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6A61" w:rsidR="00907A36" w:rsidRDefault="00A76837" w14:paraId="3D26D08C" w14:textId="29584CD8">
      <w:pPr>
        <w:spacing w:after="0" w:line="240" w:lineRule="auto"/>
        <w:jc w:val="center"/>
        <w:rPr>
          <w:rFonts w:cs="Calibri"/>
          <w:b/>
          <w:bCs/>
          <w:color w:val="4472C4" w:themeColor="accent1"/>
          <w:sz w:val="28"/>
          <w:szCs w:val="28"/>
          <w:lang w:val="fr-CH"/>
        </w:rPr>
      </w:pPr>
      <w:r w:rsidRPr="41B5A242">
        <w:rPr>
          <w:rFonts w:cs="Calibri"/>
          <w:b/>
          <w:bCs/>
          <w:color w:val="002060"/>
          <w:sz w:val="24"/>
          <w:szCs w:val="24"/>
          <w:lang w:val="fr-CH" w:eastAsia="en-GB"/>
        </w:rPr>
        <w:t>Invitation à l</w:t>
      </w:r>
      <w:r w:rsidRPr="41B5A242" w:rsidR="00316A61">
        <w:rPr>
          <w:rFonts w:cs="Calibri"/>
          <w:b/>
          <w:bCs/>
          <w:color w:val="002060"/>
          <w:sz w:val="24"/>
          <w:szCs w:val="24"/>
          <w:lang w:val="fr-CH" w:eastAsia="en-GB"/>
        </w:rPr>
        <w:t>’expression</w:t>
      </w:r>
      <w:r w:rsidRPr="41B5A242">
        <w:rPr>
          <w:rFonts w:cs="Calibri"/>
          <w:b/>
          <w:bCs/>
          <w:color w:val="002060"/>
          <w:sz w:val="24"/>
          <w:szCs w:val="24"/>
          <w:lang w:val="fr-CH" w:eastAsia="en-GB"/>
        </w:rPr>
        <w:t xml:space="preserve"> d'intérêt</w:t>
      </w:r>
    </w:p>
    <w:p w:rsidRPr="00316A61" w:rsidR="00907A36" w:rsidP="41B5A242" w:rsidRDefault="00A76837" w14:paraId="151B6A65" w14:textId="0B70A8D0">
      <w:pPr>
        <w:spacing w:after="0" w:line="240" w:lineRule="auto"/>
        <w:jc w:val="center"/>
        <w:rPr>
          <w:rFonts w:asciiTheme="minorHAnsi" w:hAnsiTheme="minorHAnsi" w:eastAsiaTheme="minorEastAsia" w:cstheme="minorBidi"/>
          <w:color w:val="4472C4" w:themeColor="accent1"/>
          <w:sz w:val="24"/>
          <w:szCs w:val="24"/>
          <w:lang w:val="fr-CH"/>
        </w:rPr>
      </w:pPr>
      <w:r w:rsidRPr="41B5A242">
        <w:rPr>
          <w:rFonts w:asciiTheme="minorHAnsi" w:hAnsiTheme="minorHAnsi" w:eastAsiaTheme="minorEastAsia" w:cstheme="minorBidi"/>
          <w:b/>
          <w:bCs/>
          <w:color w:val="4471C4"/>
          <w:sz w:val="24"/>
          <w:szCs w:val="24"/>
          <w:lang w:val="fr-CH"/>
        </w:rPr>
        <w:t xml:space="preserve">Soutenir les mouvements </w:t>
      </w:r>
      <w:r w:rsidRPr="41B5A242" w:rsidR="0E530E42">
        <w:rPr>
          <w:rFonts w:asciiTheme="minorHAnsi" w:hAnsiTheme="minorHAnsi" w:eastAsiaTheme="minorEastAsia" w:cstheme="minorBidi"/>
          <w:b/>
          <w:bCs/>
          <w:color w:val="4471C4"/>
          <w:sz w:val="24"/>
          <w:szCs w:val="24"/>
          <w:lang w:val="fr-CH"/>
        </w:rPr>
        <w:t xml:space="preserve">de défense des </w:t>
      </w:r>
      <w:r w:rsidRPr="41B5A242" w:rsidR="27293713">
        <w:rPr>
          <w:rFonts w:asciiTheme="minorHAnsi" w:hAnsiTheme="minorHAnsi" w:eastAsiaTheme="minorEastAsia" w:cstheme="minorBidi"/>
          <w:b/>
          <w:bCs/>
          <w:color w:val="4471C4"/>
          <w:sz w:val="24"/>
          <w:szCs w:val="24"/>
          <w:lang w:val="fr-CH"/>
        </w:rPr>
        <w:t>droits des</w:t>
      </w:r>
      <w:r w:rsidRPr="41B5A242" w:rsidR="01CC52F5">
        <w:rPr>
          <w:rFonts w:asciiTheme="minorHAnsi" w:hAnsiTheme="minorHAnsi" w:eastAsiaTheme="minorEastAsia" w:cstheme="minorBidi"/>
          <w:b/>
          <w:bCs/>
          <w:color w:val="4471C4"/>
          <w:sz w:val="24"/>
          <w:szCs w:val="24"/>
          <w:lang w:val="fr-CH"/>
        </w:rPr>
        <w:t xml:space="preserve"> femmes</w:t>
      </w:r>
      <w:r w:rsidRPr="41B5A242">
        <w:rPr>
          <w:rFonts w:asciiTheme="minorHAnsi" w:hAnsiTheme="minorHAnsi" w:eastAsiaTheme="minorEastAsia" w:cstheme="minorBidi"/>
          <w:b/>
          <w:bCs/>
          <w:color w:val="4471C4"/>
          <w:sz w:val="24"/>
          <w:szCs w:val="24"/>
          <w:lang w:val="fr-CH"/>
        </w:rPr>
        <w:t xml:space="preserve"> et féministes dans le cadre de la lutte contre la violence à l'égard des femmes et des filles </w:t>
      </w:r>
      <w:r w:rsidRPr="41B5A242" w:rsidR="740B261B">
        <w:rPr>
          <w:rFonts w:asciiTheme="minorHAnsi" w:hAnsiTheme="minorHAnsi" w:eastAsiaTheme="minorEastAsia" w:cstheme="minorBidi"/>
          <w:b/>
          <w:bCs/>
          <w:color w:val="4471C4"/>
          <w:sz w:val="24"/>
          <w:szCs w:val="24"/>
          <w:lang w:val="fr-CH"/>
        </w:rPr>
        <w:t>en Amérique latine et en Afrique subsaharienne</w:t>
      </w:r>
    </w:p>
    <w:p w:rsidRPr="00316A61" w:rsidR="00831763" w:rsidP="51FAC5D1" w:rsidRDefault="00831763" w14:paraId="69EE0504" w14:textId="29F413CF">
      <w:pPr>
        <w:spacing w:after="0" w:line="240" w:lineRule="auto"/>
        <w:jc w:val="center"/>
        <w:rPr>
          <w:rFonts w:cs="Calibri"/>
          <w:b/>
          <w:bCs/>
          <w:color w:val="002060"/>
          <w:sz w:val="24"/>
          <w:szCs w:val="24"/>
          <w:lang w:val="fr-CH" w:eastAsia="en-GB"/>
        </w:rPr>
      </w:pPr>
    </w:p>
    <w:p w:rsidRPr="00316A61" w:rsidR="00907A36" w:rsidRDefault="00A76837" w14:paraId="57CD6EDF" w14:textId="50122FE7">
      <w:pPr>
        <w:spacing w:after="0" w:line="240" w:lineRule="auto"/>
        <w:jc w:val="center"/>
        <w:rPr>
          <w:rFonts w:cs="Calibri"/>
          <w:b/>
          <w:bCs/>
          <w:color w:val="002060"/>
          <w:sz w:val="24"/>
          <w:szCs w:val="24"/>
          <w:lang w:val="fr-CH" w:eastAsia="en-GB"/>
        </w:rPr>
      </w:pPr>
      <w:r w:rsidRPr="41B5A242">
        <w:rPr>
          <w:rFonts w:cs="Calibri"/>
          <w:b/>
          <w:bCs/>
          <w:color w:val="002060"/>
          <w:sz w:val="24"/>
          <w:szCs w:val="24"/>
          <w:lang w:val="fr-CH" w:eastAsia="en-GB"/>
        </w:rPr>
        <w:t>Fonds d'affectation spéciale des Nations unies pour l'élimination de la violence à l'égard des femmes</w:t>
      </w:r>
      <w:r w:rsidRPr="41B5A242" w:rsidR="32076B7D">
        <w:rPr>
          <w:rFonts w:cs="Calibri"/>
          <w:b/>
          <w:bCs/>
          <w:color w:val="002060"/>
          <w:sz w:val="24"/>
          <w:szCs w:val="24"/>
          <w:lang w:val="fr-CH" w:eastAsia="en-GB"/>
        </w:rPr>
        <w:t xml:space="preserve"> (Fonds d’affectation spéciale des Nations Unies)</w:t>
      </w:r>
    </w:p>
    <w:p w:rsidRPr="008539BE" w:rsidR="00907A36" w:rsidRDefault="00A76837" w14:paraId="7F23341B" w14:textId="424767D8">
      <w:pPr>
        <w:spacing w:after="0" w:line="240" w:lineRule="auto"/>
        <w:jc w:val="center"/>
        <w:rPr>
          <w:rFonts w:cs="Calibri"/>
          <w:b/>
          <w:bCs/>
          <w:color w:val="002060"/>
          <w:sz w:val="24"/>
          <w:szCs w:val="24"/>
          <w:u w:val="single"/>
          <w:lang w:val="fr-CH" w:eastAsia="en-GB"/>
        </w:rPr>
      </w:pPr>
      <w:r w:rsidRPr="142267D3">
        <w:rPr>
          <w:rFonts w:cs="Calibri"/>
          <w:b/>
          <w:bCs/>
          <w:color w:val="002060"/>
          <w:sz w:val="24"/>
          <w:szCs w:val="24"/>
          <w:lang w:val="fr-CH" w:eastAsia="en-GB"/>
        </w:rPr>
        <w:t>Programme "</w:t>
      </w:r>
      <w:r w:rsidRPr="142267D3" w:rsidR="008539BE">
        <w:rPr>
          <w:rFonts w:cs="Calibri"/>
          <w:b/>
          <w:bCs/>
          <w:color w:val="002060"/>
          <w:sz w:val="24"/>
          <w:szCs w:val="24"/>
          <w:lang w:val="fr-CH" w:eastAsia="en-GB"/>
        </w:rPr>
        <w:t xml:space="preserve">Plaidoyer, </w:t>
      </w:r>
      <w:r w:rsidRPr="142267D3" w:rsidR="00DD6E20">
        <w:rPr>
          <w:rFonts w:cs="Calibri"/>
          <w:b/>
          <w:bCs/>
          <w:color w:val="002060"/>
          <w:sz w:val="24"/>
          <w:szCs w:val="24"/>
          <w:lang w:val="fr-CH" w:eastAsia="en-GB"/>
        </w:rPr>
        <w:t>formation</w:t>
      </w:r>
      <w:r w:rsidRPr="142267D3" w:rsidR="00F77335">
        <w:rPr>
          <w:rFonts w:cs="Calibri"/>
          <w:b/>
          <w:bCs/>
          <w:color w:val="002060"/>
          <w:sz w:val="24"/>
          <w:szCs w:val="24"/>
          <w:lang w:val="fr-CH" w:eastAsia="en-GB"/>
        </w:rPr>
        <w:t xml:space="preserve"> de </w:t>
      </w:r>
      <w:r w:rsidRPr="142267D3" w:rsidR="008539BE">
        <w:rPr>
          <w:rFonts w:cs="Calibri"/>
          <w:b/>
          <w:bCs/>
          <w:color w:val="002060"/>
          <w:sz w:val="24"/>
          <w:szCs w:val="24"/>
          <w:lang w:val="fr-CH" w:eastAsia="en-GB"/>
        </w:rPr>
        <w:t>coalition et action féministe transformatrice</w:t>
      </w:r>
      <w:r w:rsidRPr="142267D3">
        <w:rPr>
          <w:rFonts w:cs="Calibri"/>
          <w:b/>
          <w:bCs/>
          <w:color w:val="002060"/>
          <w:sz w:val="24"/>
          <w:szCs w:val="24"/>
          <w:lang w:val="fr-CH" w:eastAsia="en-GB"/>
        </w:rPr>
        <w:t>" (ACT)</w:t>
      </w:r>
    </w:p>
    <w:p w:rsidRPr="008539BE" w:rsidR="338AB75D" w:rsidP="0BB9F497" w:rsidRDefault="338AB75D" w14:paraId="01A7A432" w14:textId="29F413CF">
      <w:pPr>
        <w:spacing w:after="0" w:line="240" w:lineRule="auto"/>
        <w:jc w:val="center"/>
        <w:rPr>
          <w:rFonts w:cs="Calibri"/>
          <w:b/>
          <w:bCs/>
          <w:color w:val="4472C4" w:themeColor="accent1"/>
          <w:sz w:val="28"/>
          <w:szCs w:val="28"/>
          <w:lang w:val="fr-CH"/>
        </w:rPr>
      </w:pPr>
    </w:p>
    <w:tbl>
      <w:tblPr>
        <w:tblW w:w="0" w:type="auto"/>
        <w:tblCellMar>
          <w:left w:w="0" w:type="dxa"/>
          <w:right w:w="0" w:type="dxa"/>
        </w:tblCellMar>
        <w:tblLook w:val="04A0" w:firstRow="1" w:lastRow="0" w:firstColumn="1" w:lastColumn="0" w:noHBand="0" w:noVBand="1"/>
      </w:tblPr>
      <w:tblGrid>
        <w:gridCol w:w="1970"/>
        <w:gridCol w:w="7370"/>
      </w:tblGrid>
      <w:tr w:rsidRPr="004415C6" w:rsidR="00C160E3" w:rsidTr="02F6CE57" w14:paraId="38C2F7A2" w14:textId="77777777">
        <w:tc>
          <w:tcPr>
            <w:tcW w:w="934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907A36" w:rsidP="00C973F1" w:rsidRDefault="00A76837" w14:paraId="68B17F9B" w14:textId="77777777">
            <w:pPr>
              <w:numPr>
                <w:ilvl w:val="0"/>
                <w:numId w:val="7"/>
              </w:numPr>
              <w:spacing w:after="0" w:line="240" w:lineRule="auto"/>
              <w:rPr>
                <w:b/>
                <w:spacing w:val="-3"/>
                <w:sz w:val="20"/>
                <w:szCs w:val="20"/>
                <w:lang w:val="en-GB" w:eastAsia="en-GB"/>
              </w:rPr>
            </w:pPr>
            <w:r w:rsidRPr="008539BE">
              <w:rPr>
                <w:b/>
                <w:spacing w:val="-3"/>
                <w:sz w:val="20"/>
                <w:szCs w:val="20"/>
                <w:lang w:val="fr-CH" w:eastAsia="en-GB"/>
              </w:rPr>
              <w:t> </w:t>
            </w:r>
            <w:r w:rsidRPr="00C160E3">
              <w:rPr>
                <w:b/>
                <w:spacing w:val="-3"/>
                <w:sz w:val="20"/>
                <w:szCs w:val="20"/>
                <w:lang w:val="en-GB" w:eastAsia="en-GB"/>
              </w:rPr>
              <w:t>Introduction</w:t>
            </w:r>
          </w:p>
          <w:p w:rsidRPr="00C160E3" w:rsidR="00C160E3" w:rsidP="00C160E3" w:rsidRDefault="00C160E3" w14:paraId="72A9C179" w14:textId="77777777">
            <w:pPr>
              <w:spacing w:after="0" w:line="240" w:lineRule="auto"/>
              <w:ind w:left="720"/>
              <w:rPr>
                <w:b/>
                <w:spacing w:val="-3"/>
                <w:sz w:val="20"/>
                <w:szCs w:val="20"/>
                <w:lang w:val="en-GB" w:eastAsia="en-GB"/>
              </w:rPr>
            </w:pPr>
          </w:p>
          <w:p w:rsidRPr="00316A61" w:rsidR="00907A36" w:rsidP="142267D3" w:rsidRDefault="00A76837" w14:paraId="7C795976" w14:textId="33A92F2D">
            <w:pPr>
              <w:spacing w:after="0" w:line="240" w:lineRule="auto"/>
              <w:jc w:val="both"/>
              <w:rPr>
                <w:rFonts w:eastAsiaTheme="minorEastAsia" w:cstheme="minorBidi"/>
                <w:sz w:val="20"/>
                <w:szCs w:val="20"/>
                <w:lang w:val="fr-CH" w:eastAsia="fr-CH"/>
              </w:rPr>
            </w:pPr>
            <w:r w:rsidRPr="41B5A242">
              <w:rPr>
                <w:rFonts w:eastAsiaTheme="minorEastAsia" w:cstheme="minorBidi"/>
                <w:b/>
                <w:bCs/>
                <w:sz w:val="20"/>
                <w:szCs w:val="20"/>
                <w:lang w:val="fr-CH" w:eastAsia="fr-CH"/>
              </w:rPr>
              <w:t xml:space="preserve">Le Fonds d'affectation spéciale des Nations unies est en train d'identifier des organisations de défense des droits des femmes </w:t>
            </w:r>
            <w:r w:rsidRPr="41B5A242" w:rsidR="06C7C263">
              <w:rPr>
                <w:rFonts w:eastAsiaTheme="minorEastAsia" w:cstheme="minorBidi"/>
                <w:b/>
                <w:bCs/>
                <w:sz w:val="20"/>
                <w:szCs w:val="20"/>
                <w:lang w:val="fr-CH" w:eastAsia="fr-CH"/>
              </w:rPr>
              <w:t>(ODDF</w:t>
            </w:r>
            <w:r w:rsidRPr="41B5A242">
              <w:rPr>
                <w:rFonts w:eastAsiaTheme="minorEastAsia" w:cstheme="minorBidi"/>
                <w:b/>
                <w:bCs/>
                <w:sz w:val="20"/>
                <w:szCs w:val="20"/>
                <w:lang w:val="fr-CH" w:eastAsia="fr-CH"/>
              </w:rPr>
              <w:t xml:space="preserve">) et/ou des organisations de la société civile (CSO) pour mettre en œuvre des initiatives </w:t>
            </w:r>
            <w:r w:rsidRPr="41B5A242" w:rsidR="34060C81">
              <w:rPr>
                <w:rFonts w:cs="Calibri"/>
                <w:b/>
                <w:bCs/>
                <w:sz w:val="20"/>
                <w:szCs w:val="20"/>
                <w:lang w:val="fr-CH" w:eastAsia="fr-CH"/>
              </w:rPr>
              <w:t>sous-régionales ou régionales</w:t>
            </w:r>
            <w:r w:rsidRPr="41B5A242">
              <w:rPr>
                <w:rFonts w:eastAsiaTheme="minorEastAsia" w:cstheme="minorBidi"/>
                <w:b/>
                <w:bCs/>
                <w:sz w:val="20"/>
                <w:szCs w:val="20"/>
                <w:lang w:val="fr-CH" w:eastAsia="fr-CH"/>
              </w:rPr>
              <w:t xml:space="preserve"> visant à renforcer les réseaux, les coalitions et/ou les mouvements</w:t>
            </w:r>
            <w:r w:rsidRPr="41B5A242" w:rsidR="5A8E4242">
              <w:rPr>
                <w:rFonts w:eastAsiaTheme="minorEastAsia" w:cstheme="minorBidi"/>
                <w:b/>
                <w:bCs/>
                <w:sz w:val="20"/>
                <w:szCs w:val="20"/>
                <w:lang w:val="fr-CH" w:eastAsia="fr-CH"/>
              </w:rPr>
              <w:t xml:space="preserve"> émergents</w:t>
            </w:r>
            <w:r w:rsidRPr="41B5A242">
              <w:rPr>
                <w:rFonts w:eastAsiaTheme="minorEastAsia" w:cstheme="minorBidi"/>
                <w:b/>
                <w:bCs/>
                <w:sz w:val="20"/>
                <w:szCs w:val="20"/>
                <w:lang w:val="fr-CH" w:eastAsia="fr-CH"/>
              </w:rPr>
              <w:t xml:space="preserve"> </w:t>
            </w:r>
            <w:r w:rsidRPr="41B5A242" w:rsidR="49CC92AC">
              <w:rPr>
                <w:rFonts w:eastAsiaTheme="minorEastAsia" w:cstheme="minorBidi"/>
                <w:b/>
                <w:bCs/>
                <w:sz w:val="20"/>
                <w:szCs w:val="20"/>
                <w:lang w:val="fr-CH" w:eastAsia="fr-CH"/>
              </w:rPr>
              <w:t xml:space="preserve">centrés </w:t>
            </w:r>
            <w:r w:rsidRPr="41B5A242">
              <w:rPr>
                <w:rFonts w:eastAsiaTheme="minorEastAsia" w:cstheme="minorBidi"/>
                <w:b/>
                <w:bCs/>
                <w:sz w:val="20"/>
                <w:szCs w:val="20"/>
                <w:lang w:val="fr-CH" w:eastAsia="fr-CH"/>
              </w:rPr>
              <w:t>sur l'élimination de la violence contre les femmes et les filles en Amérique latine et en Afrique sub-saharienne</w:t>
            </w:r>
            <w:r w:rsidRPr="41B5A242">
              <w:rPr>
                <w:rFonts w:cs="Calibri"/>
                <w:sz w:val="20"/>
                <w:szCs w:val="20"/>
                <w:lang w:val="fr-CH" w:eastAsia="fr-CH"/>
              </w:rPr>
              <w:t xml:space="preserve">. </w:t>
            </w:r>
            <w:r w:rsidRPr="41B5A242">
              <w:rPr>
                <w:rFonts w:eastAsiaTheme="minorEastAsia" w:cstheme="minorBidi"/>
                <w:sz w:val="20"/>
                <w:szCs w:val="20"/>
                <w:lang w:val="fr-CH" w:eastAsia="fr-CH"/>
              </w:rPr>
              <w:t xml:space="preserve">Ces initiatives seront soutenues </w:t>
            </w:r>
            <w:r w:rsidRPr="41B5A242" w:rsidR="06C7C263">
              <w:rPr>
                <w:rFonts w:eastAsiaTheme="minorEastAsia" w:cstheme="minorBidi"/>
                <w:sz w:val="20"/>
                <w:szCs w:val="20"/>
                <w:lang w:val="fr-CH" w:eastAsia="fr-CH"/>
              </w:rPr>
              <w:t xml:space="preserve">dans le cadre </w:t>
            </w:r>
            <w:r w:rsidRPr="41B5A242">
              <w:rPr>
                <w:rFonts w:cs="Calibri"/>
                <w:color w:val="000000" w:themeColor="text1"/>
                <w:sz w:val="20"/>
                <w:szCs w:val="20"/>
                <w:lang w:val="fr-CH" w:eastAsia="fr-CH"/>
              </w:rPr>
              <w:t>du programme ACT (</w:t>
            </w:r>
            <w:r w:rsidRPr="41B5A242" w:rsidR="008539BE">
              <w:rPr>
                <w:rFonts w:cs="Calibri"/>
                <w:color w:val="000000" w:themeColor="text1"/>
                <w:sz w:val="20"/>
                <w:szCs w:val="20"/>
                <w:lang w:val="fr-CH" w:eastAsia="fr-CH"/>
              </w:rPr>
              <w:t xml:space="preserve">Plaidoyer, </w:t>
            </w:r>
            <w:r w:rsidRPr="41B5A242" w:rsidR="00DD6E20">
              <w:rPr>
                <w:rFonts w:cs="Calibri"/>
                <w:color w:val="000000" w:themeColor="text1"/>
                <w:sz w:val="20"/>
                <w:szCs w:val="20"/>
                <w:lang w:val="fr-CH" w:eastAsia="fr-CH"/>
              </w:rPr>
              <w:t>formation</w:t>
            </w:r>
            <w:r w:rsidRPr="41B5A242" w:rsidR="00F77335">
              <w:rPr>
                <w:rFonts w:cs="Calibri"/>
                <w:color w:val="000000" w:themeColor="text1"/>
                <w:sz w:val="20"/>
                <w:szCs w:val="20"/>
                <w:lang w:val="fr-CH" w:eastAsia="fr-CH"/>
              </w:rPr>
              <w:t xml:space="preserve"> de </w:t>
            </w:r>
            <w:r w:rsidRPr="41B5A242" w:rsidR="008539BE">
              <w:rPr>
                <w:rFonts w:cs="Calibri"/>
                <w:color w:val="000000" w:themeColor="text1"/>
                <w:sz w:val="20"/>
                <w:szCs w:val="20"/>
                <w:lang w:val="fr-CH" w:eastAsia="fr-CH"/>
              </w:rPr>
              <w:t>coalition et action féministe transformatrice</w:t>
            </w:r>
            <w:r w:rsidRPr="41B5A242">
              <w:rPr>
                <w:rFonts w:cs="Calibri"/>
                <w:color w:val="000000" w:themeColor="text1"/>
                <w:sz w:val="20"/>
                <w:szCs w:val="20"/>
                <w:lang w:val="fr-CH" w:eastAsia="fr-CH"/>
              </w:rPr>
              <w:t>), développé en partenariat avec l'Union européenne, ONU Femmes et le Fonds d'affectation spéciale des Nations unies pou</w:t>
            </w:r>
            <w:r w:rsidRPr="41B5A242" w:rsidR="008539BE">
              <w:rPr>
                <w:rFonts w:cs="Calibri"/>
                <w:color w:val="000000" w:themeColor="text1"/>
                <w:sz w:val="20"/>
                <w:szCs w:val="20"/>
                <w:lang w:val="fr-CH" w:eastAsia="fr-CH"/>
              </w:rPr>
              <w:t xml:space="preserve">r l’élimination de la </w:t>
            </w:r>
            <w:r w:rsidRPr="41B5A242">
              <w:rPr>
                <w:rFonts w:cs="Calibri"/>
                <w:color w:val="000000" w:themeColor="text1"/>
                <w:sz w:val="20"/>
                <w:szCs w:val="20"/>
                <w:lang w:val="fr-CH" w:eastAsia="fr-CH"/>
              </w:rPr>
              <w:t>violence à l'égard des femmes (Fonds d'affectation spéciale des Nations unies) afin d'accélérer les efforts visant à éliminer toutes les formes de violence à l'égard des femmes et des filles</w:t>
            </w:r>
            <w:r w:rsidRPr="41B5A242" w:rsidR="3923ACEE">
              <w:rPr>
                <w:rFonts w:cs="Calibri"/>
                <w:color w:val="000000" w:themeColor="text1"/>
                <w:sz w:val="20"/>
                <w:szCs w:val="20"/>
                <w:lang w:val="fr-CH" w:eastAsia="fr-CH"/>
              </w:rPr>
              <w:t xml:space="preserve"> (VFF)</w:t>
            </w:r>
            <w:r w:rsidRPr="41B5A242">
              <w:rPr>
                <w:rFonts w:cs="Calibri"/>
                <w:color w:val="000000" w:themeColor="text1"/>
                <w:sz w:val="20"/>
                <w:szCs w:val="20"/>
                <w:lang w:val="fr-CH" w:eastAsia="fr-CH"/>
              </w:rPr>
              <w:t xml:space="preserve">. </w:t>
            </w:r>
          </w:p>
          <w:p w:rsidRPr="00316A61" w:rsidR="00C160E3" w:rsidP="41B5A242" w:rsidRDefault="00C160E3" w14:paraId="38239578" w14:textId="77777777">
            <w:pPr>
              <w:spacing w:after="0" w:line="240" w:lineRule="auto"/>
              <w:jc w:val="both"/>
              <w:rPr>
                <w:rFonts w:eastAsiaTheme="minorEastAsia" w:cstheme="minorBidi"/>
                <w:sz w:val="20"/>
                <w:szCs w:val="20"/>
                <w:lang w:val="fr-CH" w:eastAsia="fr-CH"/>
              </w:rPr>
            </w:pPr>
          </w:p>
          <w:p w:rsidRPr="00316A61" w:rsidR="00907A36" w:rsidRDefault="00A76837" w14:paraId="3C0B59A2" w14:textId="5906A913">
            <w:pPr>
              <w:spacing w:after="0" w:line="240" w:lineRule="auto"/>
              <w:jc w:val="both"/>
              <w:rPr>
                <w:rFonts w:cs="Calibri"/>
                <w:color w:val="000000" w:themeColor="text1"/>
                <w:sz w:val="20"/>
                <w:szCs w:val="20"/>
                <w:lang w:val="fr-CH"/>
              </w:rPr>
            </w:pPr>
            <w:r w:rsidRPr="3FF25537">
              <w:rPr>
                <w:rFonts w:cs="Calibri"/>
                <w:b/>
                <w:bCs/>
                <w:sz w:val="20"/>
                <w:szCs w:val="20"/>
                <w:lang w:val="fr-CH" w:eastAsia="fr-CH"/>
              </w:rPr>
              <w:t xml:space="preserve">Le Fonds d'affectation spéciale des Nations unies </w:t>
            </w:r>
            <w:r w:rsidRPr="00C93B5C" w:rsidR="00C93B5C">
              <w:rPr>
                <w:rFonts w:cs="Calibri"/>
                <w:b/>
                <w:bCs/>
                <w:sz w:val="20"/>
                <w:szCs w:val="20"/>
                <w:lang w:val="fr-CH" w:eastAsia="fr-CH"/>
              </w:rPr>
              <w:t xml:space="preserve">accordera un maximum de 2,3 millions de dollars pour l'octroi de subventions </w:t>
            </w:r>
            <w:r w:rsidRPr="3FF25537" w:rsidR="2FF57A0D">
              <w:rPr>
                <w:rFonts w:cs="Calibri"/>
                <w:b/>
                <w:bCs/>
                <w:sz w:val="20"/>
                <w:szCs w:val="20"/>
                <w:lang w:val="fr-CH" w:eastAsia="fr-CH"/>
              </w:rPr>
              <w:t>et a l</w:t>
            </w:r>
            <w:r w:rsidRPr="3FF25537" w:rsidR="1F6F6C71">
              <w:rPr>
                <w:rFonts w:cs="Calibri"/>
                <w:b/>
                <w:bCs/>
                <w:sz w:val="20"/>
                <w:szCs w:val="20"/>
                <w:lang w:val="fr-CH" w:eastAsia="fr-CH"/>
              </w:rPr>
              <w:t xml:space="preserve">'intention de soutenir entre 7 et 10 </w:t>
            </w:r>
            <w:r w:rsidRPr="3FF25537" w:rsidR="68BCE463">
              <w:rPr>
                <w:rFonts w:cs="Calibri"/>
                <w:b/>
                <w:bCs/>
                <w:sz w:val="20"/>
                <w:szCs w:val="20"/>
                <w:lang w:val="fr-CH" w:eastAsia="fr-CH"/>
              </w:rPr>
              <w:t>initiatives</w:t>
            </w:r>
            <w:r w:rsidRPr="3FF25537">
              <w:rPr>
                <w:rFonts w:cs="Calibri"/>
                <w:b/>
                <w:bCs/>
                <w:sz w:val="20"/>
                <w:szCs w:val="20"/>
                <w:lang w:val="fr-CH" w:eastAsia="fr-CH"/>
              </w:rPr>
              <w:t xml:space="preserve">. Le financement est disponible pour 18 mois pour un montant de subvention compris entre 200 000 et 300 000 </w:t>
            </w:r>
            <w:r w:rsidRPr="3FF25537" w:rsidR="008539BE">
              <w:rPr>
                <w:rFonts w:cs="Calibri"/>
                <w:b/>
                <w:bCs/>
                <w:sz w:val="20"/>
                <w:szCs w:val="20"/>
                <w:lang w:val="fr-CH" w:eastAsia="fr-CH"/>
              </w:rPr>
              <w:t>USD</w:t>
            </w:r>
            <w:r w:rsidRPr="3FF25537">
              <w:rPr>
                <w:rFonts w:cs="Calibri"/>
                <w:b/>
                <w:bCs/>
                <w:sz w:val="20"/>
                <w:szCs w:val="20"/>
                <w:lang w:val="fr-CH" w:eastAsia="fr-CH"/>
              </w:rPr>
              <w:t>.</w:t>
            </w:r>
            <w:r w:rsidRPr="3FF25537">
              <w:rPr>
                <w:rFonts w:cs="Calibri"/>
                <w:sz w:val="20"/>
                <w:szCs w:val="20"/>
                <w:lang w:val="fr-CH" w:eastAsia="fr-CH"/>
              </w:rPr>
              <w:t xml:space="preserve">  Une </w:t>
            </w:r>
            <w:r w:rsidRPr="3FF25537">
              <w:rPr>
                <w:rFonts w:cs="Calibri"/>
                <w:color w:val="000000" w:themeColor="text1"/>
                <w:sz w:val="20"/>
                <w:szCs w:val="20"/>
                <w:lang w:val="fr-CH"/>
              </w:rPr>
              <w:t xml:space="preserve">partie de la subvention doit être allouée </w:t>
            </w:r>
            <w:r w:rsidRPr="3FF25537">
              <w:rPr>
                <w:rFonts w:cs="Calibri"/>
                <w:sz w:val="20"/>
                <w:szCs w:val="20"/>
                <w:lang w:val="fr-CH"/>
              </w:rPr>
              <w:t xml:space="preserve">à des activités d'apprentissage, en particulier à la systématisation et au partage des connaissances/apprentissages </w:t>
            </w:r>
            <w:r w:rsidRPr="3FF25537" w:rsidR="008539BE">
              <w:rPr>
                <w:rFonts w:cs="Calibri"/>
                <w:sz w:val="20"/>
                <w:szCs w:val="20"/>
                <w:lang w:val="fr-CH"/>
              </w:rPr>
              <w:t>bas</w:t>
            </w:r>
            <w:r w:rsidRPr="3FF25537">
              <w:rPr>
                <w:rFonts w:cs="Calibri"/>
                <w:sz w:val="20"/>
                <w:szCs w:val="20"/>
                <w:lang w:val="fr-CH"/>
              </w:rPr>
              <w:t xml:space="preserve">és sur la pratique, avec une </w:t>
            </w:r>
            <w:r w:rsidRPr="3FF25537" w:rsidR="65C4B9B2">
              <w:rPr>
                <w:rFonts w:cs="Calibri"/>
                <w:sz w:val="20"/>
                <w:szCs w:val="20"/>
                <w:lang w:val="fr-CH"/>
              </w:rPr>
              <w:t xml:space="preserve">allocation </w:t>
            </w:r>
            <w:r w:rsidRPr="3FF25537">
              <w:rPr>
                <w:rFonts w:cs="Calibri"/>
                <w:sz w:val="20"/>
                <w:szCs w:val="20"/>
                <w:lang w:val="fr-CH"/>
              </w:rPr>
              <w:t xml:space="preserve">minimale de </w:t>
            </w:r>
            <w:r w:rsidRPr="3FF25537">
              <w:rPr>
                <w:rFonts w:cs="Calibri"/>
                <w:color w:val="000000" w:themeColor="text1"/>
                <w:sz w:val="20"/>
                <w:szCs w:val="20"/>
                <w:lang w:val="fr-CH"/>
              </w:rPr>
              <w:t xml:space="preserve">35 000 </w:t>
            </w:r>
            <w:r w:rsidRPr="3FF25537" w:rsidR="008539BE">
              <w:rPr>
                <w:rFonts w:cs="Calibri"/>
                <w:color w:val="000000" w:themeColor="text1"/>
                <w:sz w:val="20"/>
                <w:szCs w:val="20"/>
                <w:lang w:val="fr-CH"/>
              </w:rPr>
              <w:t>USD</w:t>
            </w:r>
            <w:r w:rsidRPr="3FF25537">
              <w:rPr>
                <w:rFonts w:cs="Calibri"/>
                <w:color w:val="000000" w:themeColor="text1"/>
                <w:sz w:val="20"/>
                <w:szCs w:val="20"/>
                <w:lang w:val="fr-CH"/>
              </w:rPr>
              <w:t xml:space="preserve"> </w:t>
            </w:r>
            <w:r w:rsidRPr="3FF25537" w:rsidR="65C4B9B2">
              <w:rPr>
                <w:rFonts w:cs="Calibri"/>
                <w:color w:val="000000" w:themeColor="text1"/>
                <w:sz w:val="20"/>
                <w:szCs w:val="20"/>
                <w:lang w:val="fr-CH"/>
              </w:rPr>
              <w:t>pour ces activités</w:t>
            </w:r>
            <w:r w:rsidRPr="3FF25537">
              <w:rPr>
                <w:rFonts w:cs="Calibri"/>
                <w:color w:val="000000" w:themeColor="text1"/>
                <w:sz w:val="20"/>
                <w:szCs w:val="20"/>
                <w:lang w:val="fr-CH"/>
              </w:rPr>
              <w:t xml:space="preserve">.  Les </w:t>
            </w:r>
            <w:r w:rsidRPr="3FF25537">
              <w:rPr>
                <w:rFonts w:cs="Calibri"/>
                <w:color w:val="000000" w:themeColor="text1"/>
                <w:sz w:val="20"/>
                <w:szCs w:val="20"/>
                <w:lang w:val="fi-FI"/>
              </w:rPr>
              <w:t xml:space="preserve">organisations doivent tenir compte de </w:t>
            </w:r>
            <w:r w:rsidRPr="55F3110F">
              <w:rPr>
                <w:rFonts w:cs="Calibri"/>
                <w:color w:val="000000" w:themeColor="text1"/>
                <w:sz w:val="20"/>
                <w:szCs w:val="20"/>
                <w:lang w:val="fi-FI"/>
              </w:rPr>
              <w:t>leur</w:t>
            </w:r>
            <w:r w:rsidRPr="55F3110F" w:rsidR="6D2086AF">
              <w:rPr>
                <w:rFonts w:cs="Calibri"/>
                <w:color w:val="000000" w:themeColor="text1"/>
                <w:sz w:val="20"/>
                <w:szCs w:val="20"/>
                <w:lang w:val="fi-FI"/>
              </w:rPr>
              <w:t>s</w:t>
            </w:r>
            <w:r w:rsidRPr="55F3110F">
              <w:rPr>
                <w:rFonts w:cs="Calibri"/>
                <w:color w:val="000000" w:themeColor="text1"/>
                <w:sz w:val="20"/>
                <w:szCs w:val="20"/>
                <w:lang w:val="fi-FI"/>
              </w:rPr>
              <w:t xml:space="preserve"> propr</w:t>
            </w:r>
            <w:r w:rsidRPr="55F3110F" w:rsidR="6DFF8A55">
              <w:rPr>
                <w:rFonts w:cs="Calibri"/>
                <w:color w:val="000000" w:themeColor="text1"/>
                <w:sz w:val="20"/>
                <w:szCs w:val="20"/>
                <w:lang w:val="fi-FI"/>
              </w:rPr>
              <w:t>s</w:t>
            </w:r>
            <w:r w:rsidRPr="55F3110F">
              <w:rPr>
                <w:rFonts w:cs="Calibri"/>
                <w:color w:val="000000" w:themeColor="text1"/>
                <w:sz w:val="20"/>
                <w:szCs w:val="20"/>
                <w:lang w:val="fi-FI"/>
              </w:rPr>
              <w:t>e capacité</w:t>
            </w:r>
            <w:r w:rsidRPr="55F3110F" w:rsidR="32D98773">
              <w:rPr>
                <w:rFonts w:cs="Calibri"/>
                <w:color w:val="000000" w:themeColor="text1"/>
                <w:sz w:val="20"/>
                <w:szCs w:val="20"/>
                <w:lang w:val="fi-FI"/>
              </w:rPr>
              <w:t>s</w:t>
            </w:r>
            <w:r w:rsidRPr="55F3110F">
              <w:rPr>
                <w:rFonts w:cs="Calibri"/>
                <w:color w:val="000000" w:themeColor="text1"/>
                <w:sz w:val="20"/>
                <w:szCs w:val="20"/>
                <w:lang w:val="fi-FI"/>
              </w:rPr>
              <w:t xml:space="preserve"> opérationnelle</w:t>
            </w:r>
            <w:r w:rsidRPr="55F3110F" w:rsidR="3A7E7CA0">
              <w:rPr>
                <w:rFonts w:cs="Calibri"/>
                <w:color w:val="000000" w:themeColor="text1"/>
                <w:sz w:val="20"/>
                <w:szCs w:val="20"/>
                <w:lang w:val="fi-FI"/>
              </w:rPr>
              <w:t>s</w:t>
            </w:r>
            <w:r w:rsidRPr="3FF25537">
              <w:rPr>
                <w:rFonts w:cs="Calibri"/>
                <w:color w:val="000000" w:themeColor="text1"/>
                <w:sz w:val="20"/>
                <w:szCs w:val="20"/>
                <w:lang w:val="fi-FI"/>
              </w:rPr>
              <w:t xml:space="preserve"> et d'absorption lorsqu'elles soumettent une </w:t>
            </w:r>
            <w:r w:rsidRPr="3FF25537" w:rsidR="008539BE">
              <w:rPr>
                <w:rFonts w:cs="Calibri"/>
                <w:color w:val="000000" w:themeColor="text1"/>
                <w:sz w:val="20"/>
                <w:szCs w:val="20"/>
                <w:lang w:val="fi-FI"/>
              </w:rPr>
              <w:t>expression</w:t>
            </w:r>
            <w:r w:rsidRPr="3FF25537">
              <w:rPr>
                <w:rFonts w:cs="Calibri"/>
                <w:color w:val="000000" w:themeColor="text1"/>
                <w:sz w:val="20"/>
                <w:szCs w:val="20"/>
                <w:lang w:val="fi-FI"/>
              </w:rPr>
              <w:t xml:space="preserve"> d'intérêt </w:t>
            </w:r>
            <w:r w:rsidRPr="3FF25537" w:rsidR="53063A2E">
              <w:rPr>
                <w:rFonts w:cs="Calibri"/>
                <w:color w:val="000000" w:themeColor="text1"/>
                <w:sz w:val="20"/>
                <w:szCs w:val="20"/>
                <w:lang w:val="fi-FI"/>
              </w:rPr>
              <w:t>(</w:t>
            </w:r>
            <w:r w:rsidRPr="3FF25537">
              <w:rPr>
                <w:rFonts w:cs="Calibri"/>
                <w:sz w:val="20"/>
                <w:szCs w:val="20"/>
                <w:lang w:val="fr-CH" w:eastAsia="fr-CH"/>
              </w:rPr>
              <w:t>pour répondre aux critères de capacité</w:t>
            </w:r>
            <w:r w:rsidRPr="3FF25537" w:rsidR="7472C46F">
              <w:rPr>
                <w:rFonts w:cs="Calibri"/>
                <w:sz w:val="20"/>
                <w:szCs w:val="20"/>
                <w:lang w:val="fr-CH" w:eastAsia="fr-CH"/>
              </w:rPr>
              <w:t>s organisationnelles</w:t>
            </w:r>
            <w:r w:rsidRPr="3FF25537">
              <w:rPr>
                <w:rFonts w:cs="Calibri"/>
                <w:sz w:val="20"/>
                <w:szCs w:val="20"/>
                <w:lang w:val="fr-CH" w:eastAsia="fr-CH"/>
              </w:rPr>
              <w:t xml:space="preserve"> et d'absorption, les organisations doivent disposer d'un </w:t>
            </w:r>
            <w:r w:rsidRPr="3FF25537">
              <w:rPr>
                <w:rFonts w:cs="Calibri"/>
                <w:color w:val="000000" w:themeColor="text1"/>
                <w:sz w:val="20"/>
                <w:szCs w:val="20"/>
                <w:lang w:val="fr-CH"/>
              </w:rPr>
              <w:t xml:space="preserve">budget </w:t>
            </w:r>
            <w:r w:rsidRPr="3FF25537" w:rsidR="04ED3EC5">
              <w:rPr>
                <w:rFonts w:cs="Calibri"/>
                <w:color w:val="000000" w:themeColor="text1"/>
                <w:sz w:val="20"/>
                <w:szCs w:val="20"/>
                <w:lang w:val="fr-CH"/>
              </w:rPr>
              <w:t xml:space="preserve">organisationnel </w:t>
            </w:r>
            <w:r w:rsidRPr="3FF25537" w:rsidR="7472C46F">
              <w:rPr>
                <w:rFonts w:cs="Calibri"/>
                <w:color w:val="000000" w:themeColor="text1"/>
                <w:sz w:val="20"/>
                <w:szCs w:val="20"/>
                <w:lang w:val="fr-CH"/>
              </w:rPr>
              <w:t>annuel</w:t>
            </w:r>
            <w:r w:rsidRPr="3FF25537">
              <w:rPr>
                <w:rFonts w:cs="Calibri"/>
                <w:color w:val="000000" w:themeColor="text1"/>
                <w:sz w:val="20"/>
                <w:szCs w:val="20"/>
                <w:lang w:val="fr-CH"/>
              </w:rPr>
              <w:t xml:space="preserve"> d'au </w:t>
            </w:r>
            <w:r w:rsidRPr="3FF25537">
              <w:rPr>
                <w:rFonts w:cs="Calibri"/>
                <w:sz w:val="20"/>
                <w:szCs w:val="20"/>
                <w:lang w:val="fr-CH" w:eastAsia="fr-CH"/>
              </w:rPr>
              <w:t>moins 130 000 USD</w:t>
            </w:r>
            <w:r w:rsidRPr="3FF25537" w:rsidR="008539BE">
              <w:rPr>
                <w:rFonts w:cs="Calibri"/>
                <w:sz w:val="20"/>
                <w:szCs w:val="20"/>
                <w:lang w:val="fr-CH" w:eastAsia="fr-CH"/>
              </w:rPr>
              <w:t xml:space="preserve"> en moyenne sur</w:t>
            </w:r>
            <w:r w:rsidRPr="3FF25537">
              <w:rPr>
                <w:rFonts w:cs="Calibri"/>
                <w:sz w:val="20"/>
                <w:szCs w:val="20"/>
                <w:lang w:val="fr-CH" w:eastAsia="fr-CH"/>
              </w:rPr>
              <w:t xml:space="preserve"> </w:t>
            </w:r>
            <w:r w:rsidRPr="3FF25537" w:rsidR="008539BE">
              <w:rPr>
                <w:rFonts w:cs="Calibri"/>
                <w:sz w:val="20"/>
                <w:szCs w:val="20"/>
                <w:lang w:val="fr-CH" w:eastAsia="fr-CH"/>
              </w:rPr>
              <w:t xml:space="preserve">les </w:t>
            </w:r>
            <w:r w:rsidRPr="3FF25537">
              <w:rPr>
                <w:rFonts w:cs="Calibri"/>
                <w:color w:val="000000" w:themeColor="text1"/>
                <w:sz w:val="20"/>
                <w:szCs w:val="20"/>
                <w:lang w:val="fr-CH"/>
              </w:rPr>
              <w:t xml:space="preserve">trois dernières </w:t>
            </w:r>
            <w:r w:rsidRPr="3FF25537" w:rsidR="22C2D2F2">
              <w:rPr>
                <w:rFonts w:cs="Calibri"/>
                <w:color w:val="000000" w:themeColor="text1"/>
                <w:sz w:val="20"/>
                <w:szCs w:val="20"/>
                <w:lang w:val="fr-CH"/>
              </w:rPr>
              <w:t>années</w:t>
            </w:r>
            <w:r w:rsidRPr="55F3110F" w:rsidR="5929AD2B">
              <w:rPr>
                <w:rFonts w:cs="Calibri"/>
                <w:color w:val="000000" w:themeColor="text1"/>
                <w:sz w:val="20"/>
                <w:szCs w:val="20"/>
                <w:lang w:val="fr-CH"/>
              </w:rPr>
              <w:t>)</w:t>
            </w:r>
            <w:r w:rsidRPr="55F3110F">
              <w:rPr>
                <w:rFonts w:cs="Calibri"/>
                <w:color w:val="000000" w:themeColor="text1"/>
                <w:sz w:val="20"/>
                <w:szCs w:val="20"/>
                <w:lang w:val="fr-CH"/>
              </w:rPr>
              <w:t>.</w:t>
            </w:r>
          </w:p>
          <w:p w:rsidRPr="00316A61" w:rsidR="00C160E3" w:rsidP="41B5A242" w:rsidRDefault="00C160E3" w14:paraId="0C4A58B9" w14:textId="77777777">
            <w:pPr>
              <w:spacing w:after="0" w:line="240" w:lineRule="auto"/>
              <w:jc w:val="both"/>
              <w:rPr>
                <w:rFonts w:eastAsiaTheme="minorEastAsia" w:cstheme="minorBidi"/>
                <w:sz w:val="20"/>
                <w:szCs w:val="20"/>
                <w:lang w:val="fr-CH" w:eastAsia="fr-CH"/>
              </w:rPr>
            </w:pPr>
          </w:p>
          <w:p w:rsidRPr="00316A61" w:rsidR="00907A36" w:rsidRDefault="00A76837" w14:paraId="6AF1CC4D" w14:textId="77777777">
            <w:pPr>
              <w:spacing w:after="0" w:line="240" w:lineRule="auto"/>
              <w:jc w:val="both"/>
              <w:rPr>
                <w:rFonts w:cs="Calibri"/>
                <w:sz w:val="20"/>
                <w:szCs w:val="20"/>
                <w:lang w:val="fr-CH" w:eastAsia="fr-CH"/>
              </w:rPr>
            </w:pPr>
            <w:r w:rsidRPr="41B5A242">
              <w:rPr>
                <w:rFonts w:eastAsiaTheme="minorEastAsia" w:cstheme="minorBidi"/>
                <w:sz w:val="20"/>
                <w:szCs w:val="20"/>
                <w:lang w:val="fr-CH" w:eastAsia="fr-CH"/>
              </w:rPr>
              <w:t>Les initiatives</w:t>
            </w:r>
            <w:r w:rsidRPr="41B5A242">
              <w:rPr>
                <w:sz w:val="20"/>
                <w:szCs w:val="20"/>
                <w:lang w:val="fr-CH"/>
              </w:rPr>
              <w:t xml:space="preserve"> peuvent entrer dans l'une des catégories suivantes, à définir par le demandeur :</w:t>
            </w:r>
          </w:p>
          <w:p w:rsidRPr="00316A61" w:rsidR="00907A36" w:rsidP="00C973F1" w:rsidRDefault="00A76837" w14:paraId="467063C9" w14:textId="121FD903">
            <w:pPr>
              <w:pStyle w:val="Paragraphedeliste"/>
              <w:numPr>
                <w:ilvl w:val="0"/>
                <w:numId w:val="8"/>
              </w:numPr>
              <w:spacing w:after="0" w:line="240" w:lineRule="auto"/>
              <w:jc w:val="both"/>
              <w:rPr>
                <w:sz w:val="20"/>
                <w:szCs w:val="20"/>
                <w:lang w:val="fr-CH"/>
              </w:rPr>
            </w:pPr>
            <w:r w:rsidRPr="41B5A242">
              <w:rPr>
                <w:sz w:val="20"/>
                <w:szCs w:val="20"/>
                <w:lang w:val="fr-CH"/>
              </w:rPr>
              <w:t>Soutien aux</w:t>
            </w:r>
            <w:r w:rsidRPr="41B5A242" w:rsidR="2216D939">
              <w:rPr>
                <w:sz w:val="20"/>
                <w:szCs w:val="20"/>
                <w:lang w:val="fr-CH"/>
              </w:rPr>
              <w:t xml:space="preserve"> </w:t>
            </w:r>
            <w:r w:rsidRPr="41B5A242">
              <w:rPr>
                <w:sz w:val="20"/>
                <w:szCs w:val="20"/>
                <w:lang w:val="fr-CH"/>
              </w:rPr>
              <w:t xml:space="preserve">mouvements </w:t>
            </w:r>
            <w:r w:rsidRPr="41B5A242" w:rsidR="7472C46F">
              <w:rPr>
                <w:sz w:val="20"/>
                <w:szCs w:val="20"/>
                <w:lang w:val="fr-CH"/>
              </w:rPr>
              <w:t>de</w:t>
            </w:r>
            <w:r w:rsidRPr="41B5A242" w:rsidR="59D13A55">
              <w:rPr>
                <w:sz w:val="20"/>
                <w:szCs w:val="20"/>
                <w:lang w:val="fr-CH"/>
              </w:rPr>
              <w:t xml:space="preserve"> défense des droits des</w:t>
            </w:r>
            <w:r w:rsidRPr="41B5A242" w:rsidR="7472C46F">
              <w:rPr>
                <w:sz w:val="20"/>
                <w:szCs w:val="20"/>
                <w:lang w:val="fr-CH"/>
              </w:rPr>
              <w:t xml:space="preserve"> femmes</w:t>
            </w:r>
            <w:r w:rsidRPr="41B5A242">
              <w:rPr>
                <w:sz w:val="20"/>
                <w:szCs w:val="20"/>
                <w:lang w:val="fr-CH"/>
              </w:rPr>
              <w:t xml:space="preserve"> et féministes </w:t>
            </w:r>
            <w:r w:rsidRPr="41B5A242" w:rsidR="0032A718">
              <w:rPr>
                <w:sz w:val="20"/>
                <w:szCs w:val="20"/>
                <w:lang w:val="fr-CH"/>
              </w:rPr>
              <w:t xml:space="preserve">nouveaux </w:t>
            </w:r>
            <w:r w:rsidRPr="41B5A242">
              <w:rPr>
                <w:sz w:val="20"/>
                <w:szCs w:val="20"/>
                <w:lang w:val="fr-CH"/>
              </w:rPr>
              <w:t>ou émerg</w:t>
            </w:r>
            <w:r w:rsidRPr="41B5A242" w:rsidR="20F355BC">
              <w:rPr>
                <w:sz w:val="20"/>
                <w:szCs w:val="20"/>
                <w:lang w:val="fr-CH"/>
              </w:rPr>
              <w:t>ents pour l’élimination de la VFF</w:t>
            </w:r>
            <w:r w:rsidRPr="41B5A242">
              <w:rPr>
                <w:sz w:val="20"/>
                <w:szCs w:val="20"/>
                <w:lang w:val="fr-CH"/>
              </w:rPr>
              <w:t>.</w:t>
            </w:r>
          </w:p>
          <w:p w:rsidRPr="00316A61" w:rsidR="00907A36" w:rsidP="00C973F1" w:rsidRDefault="00A76837" w14:paraId="60B0EBE3" w14:textId="1BFAE0DD">
            <w:pPr>
              <w:pStyle w:val="Paragraphedeliste"/>
              <w:numPr>
                <w:ilvl w:val="0"/>
                <w:numId w:val="8"/>
              </w:numPr>
              <w:spacing w:after="0" w:line="240" w:lineRule="auto"/>
              <w:jc w:val="both"/>
              <w:rPr>
                <w:rFonts w:cs="Calibri"/>
                <w:color w:val="000000" w:themeColor="text1"/>
                <w:sz w:val="20"/>
                <w:szCs w:val="20"/>
                <w:lang w:val="fr-CH"/>
              </w:rPr>
            </w:pPr>
            <w:r w:rsidRPr="41B5A242">
              <w:rPr>
                <w:rFonts w:cs="Calibri"/>
                <w:color w:val="000000" w:themeColor="text1"/>
                <w:sz w:val="20"/>
                <w:szCs w:val="20"/>
                <w:lang w:val="fr-CH"/>
              </w:rPr>
              <w:t xml:space="preserve">Initiatives visant à </w:t>
            </w:r>
            <w:r w:rsidRPr="41B5A242" w:rsidR="5AF9AA25">
              <w:rPr>
                <w:rFonts w:cs="Calibri"/>
                <w:color w:val="000000" w:themeColor="text1"/>
                <w:sz w:val="20"/>
                <w:szCs w:val="20"/>
                <w:lang w:val="fr-CH"/>
              </w:rPr>
              <w:t xml:space="preserve">éliminer </w:t>
            </w:r>
            <w:r w:rsidRPr="41B5A242">
              <w:rPr>
                <w:rFonts w:cs="Calibri"/>
                <w:color w:val="000000" w:themeColor="text1"/>
                <w:sz w:val="20"/>
                <w:szCs w:val="20"/>
                <w:lang w:val="fr-CH"/>
              </w:rPr>
              <w:t>les formes et manifestations</w:t>
            </w:r>
            <w:r w:rsidRPr="41B5A242" w:rsidR="2216D939">
              <w:rPr>
                <w:rFonts w:cs="Calibri"/>
                <w:color w:val="000000" w:themeColor="text1"/>
                <w:sz w:val="20"/>
                <w:szCs w:val="20"/>
                <w:lang w:val="fr-CH"/>
              </w:rPr>
              <w:t xml:space="preserve"> nouvelles</w:t>
            </w:r>
            <w:r w:rsidRPr="41B5A242" w:rsidR="0032A718">
              <w:rPr>
                <w:rFonts w:cs="Calibri"/>
                <w:color w:val="000000" w:themeColor="text1"/>
                <w:sz w:val="20"/>
                <w:szCs w:val="20"/>
                <w:lang w:val="fr-CH"/>
              </w:rPr>
              <w:t xml:space="preserve"> ou en évolution </w:t>
            </w:r>
            <w:r w:rsidRPr="41B5A242">
              <w:rPr>
                <w:rFonts w:cs="Calibri"/>
                <w:color w:val="000000" w:themeColor="text1"/>
                <w:sz w:val="20"/>
                <w:szCs w:val="20"/>
                <w:lang w:val="fr-CH"/>
              </w:rPr>
              <w:t xml:space="preserve">de la </w:t>
            </w:r>
            <w:r w:rsidRPr="41B5A242" w:rsidR="7161FBBB">
              <w:rPr>
                <w:rFonts w:cs="Calibri"/>
                <w:color w:val="000000" w:themeColor="text1"/>
                <w:sz w:val="20"/>
                <w:szCs w:val="20"/>
                <w:lang w:val="fr-CH"/>
              </w:rPr>
              <w:t>VFF</w:t>
            </w:r>
            <w:r w:rsidRPr="41B5A242" w:rsidR="0032A718">
              <w:rPr>
                <w:rFonts w:cs="Calibri"/>
                <w:color w:val="000000" w:themeColor="text1"/>
                <w:sz w:val="20"/>
                <w:szCs w:val="20"/>
                <w:lang w:val="fr-CH"/>
              </w:rPr>
              <w:t>.</w:t>
            </w:r>
          </w:p>
          <w:p w:rsidRPr="00316A61" w:rsidR="00907A36" w:rsidP="00C973F1" w:rsidRDefault="00A76837" w14:paraId="7E564372" w14:textId="0AC7C3D4">
            <w:pPr>
              <w:pStyle w:val="Paragraphedeliste"/>
              <w:numPr>
                <w:ilvl w:val="0"/>
                <w:numId w:val="8"/>
              </w:numPr>
              <w:spacing w:after="0" w:line="240" w:lineRule="auto"/>
              <w:jc w:val="both"/>
              <w:rPr>
                <w:rFonts w:cs="Calibri"/>
                <w:color w:val="000000" w:themeColor="text1"/>
                <w:sz w:val="20"/>
                <w:szCs w:val="20"/>
                <w:lang w:val="fr-CH"/>
              </w:rPr>
            </w:pPr>
            <w:r w:rsidRPr="41B5A242">
              <w:rPr>
                <w:rFonts w:cs="Calibri"/>
                <w:color w:val="000000" w:themeColor="text1"/>
                <w:sz w:val="20"/>
                <w:szCs w:val="20"/>
                <w:lang w:val="fr-CH"/>
              </w:rPr>
              <w:t>Initiatives visant à relever les défis nouveaux ou en évolution auxquels sont confrontés les mouvements</w:t>
            </w:r>
            <w:r w:rsidRPr="41B5A242" w:rsidR="429E2FCF">
              <w:rPr>
                <w:rFonts w:cs="Calibri"/>
                <w:color w:val="000000" w:themeColor="text1"/>
                <w:sz w:val="20"/>
                <w:szCs w:val="20"/>
                <w:lang w:val="fr-CH"/>
              </w:rPr>
              <w:t xml:space="preserve"> </w:t>
            </w:r>
            <w:r w:rsidRPr="41B5A242" w:rsidR="592519C2">
              <w:rPr>
                <w:rFonts w:cs="Calibri"/>
                <w:color w:val="000000" w:themeColor="text1"/>
                <w:sz w:val="20"/>
                <w:szCs w:val="20"/>
                <w:lang w:val="fr-CH"/>
              </w:rPr>
              <w:t>pour l’élimination de</w:t>
            </w:r>
            <w:r w:rsidRPr="41B5A242" w:rsidR="429E2FCF">
              <w:rPr>
                <w:rFonts w:cs="Calibri"/>
                <w:color w:val="000000" w:themeColor="text1"/>
                <w:sz w:val="20"/>
                <w:szCs w:val="20"/>
                <w:lang w:val="fr-CH"/>
              </w:rPr>
              <w:t xml:space="preserve"> la</w:t>
            </w:r>
            <w:r w:rsidRPr="41B5A242" w:rsidR="3D801BAC">
              <w:rPr>
                <w:rFonts w:cs="Calibri"/>
                <w:color w:val="000000" w:themeColor="text1"/>
                <w:sz w:val="20"/>
                <w:szCs w:val="20"/>
                <w:lang w:val="fr-CH"/>
              </w:rPr>
              <w:t xml:space="preserve"> VFF</w:t>
            </w:r>
            <w:r w:rsidRPr="41B5A242" w:rsidR="429E2FCF">
              <w:rPr>
                <w:rFonts w:cs="Calibri"/>
                <w:color w:val="000000" w:themeColor="text1"/>
                <w:sz w:val="20"/>
                <w:szCs w:val="20"/>
                <w:lang w:val="fr-CH"/>
              </w:rPr>
              <w:t>.</w:t>
            </w:r>
          </w:p>
          <w:p w:rsidRPr="00316A61" w:rsidR="00C160E3" w:rsidP="00CD19EC" w:rsidRDefault="00C160E3" w14:paraId="4B9A410E" w14:textId="77777777">
            <w:pPr>
              <w:spacing w:after="0" w:line="240" w:lineRule="auto"/>
              <w:jc w:val="both"/>
              <w:rPr>
                <w:rFonts w:cs="Calibri"/>
                <w:sz w:val="20"/>
                <w:szCs w:val="20"/>
                <w:lang w:val="fr-CH" w:eastAsia="fr-CH"/>
              </w:rPr>
            </w:pPr>
          </w:p>
          <w:p w:rsidRPr="00317A39" w:rsidR="00907A36" w:rsidRDefault="00A76837" w14:paraId="4E666067" w14:textId="25BC9E01">
            <w:pPr>
              <w:spacing w:after="0" w:line="240" w:lineRule="auto"/>
              <w:jc w:val="both"/>
              <w:rPr>
                <w:rFonts w:cs="Calibri"/>
                <w:sz w:val="20"/>
                <w:szCs w:val="20"/>
                <w:lang w:val="fr-CH" w:eastAsia="fr-CH"/>
              </w:rPr>
            </w:pPr>
            <w:r w:rsidRPr="41B5A242">
              <w:rPr>
                <w:rFonts w:eastAsiaTheme="minorEastAsia" w:cstheme="minorBidi"/>
                <w:sz w:val="20"/>
                <w:szCs w:val="20"/>
                <w:lang w:val="fr-CH" w:eastAsia="fr-CH"/>
              </w:rPr>
              <w:t xml:space="preserve">Les </w:t>
            </w:r>
            <w:r w:rsidRPr="41B5A242" w:rsidR="429E2FCF">
              <w:rPr>
                <w:rFonts w:eastAsiaTheme="minorEastAsia" w:cstheme="minorBidi"/>
                <w:sz w:val="20"/>
                <w:szCs w:val="20"/>
                <w:lang w:val="fr-CH" w:eastAsia="fr-CH"/>
              </w:rPr>
              <w:t>expressions</w:t>
            </w:r>
            <w:r w:rsidRPr="41B5A242">
              <w:rPr>
                <w:rFonts w:eastAsiaTheme="minorEastAsia" w:cstheme="minorBidi"/>
                <w:sz w:val="20"/>
                <w:szCs w:val="20"/>
                <w:lang w:val="fr-CH" w:eastAsia="fr-CH"/>
              </w:rPr>
              <w:t xml:space="preserve"> d'intérêt émanant d'organisation</w:t>
            </w:r>
            <w:r w:rsidRPr="41B5A242" w:rsidR="429E2FCF">
              <w:rPr>
                <w:rFonts w:eastAsiaTheme="minorEastAsia" w:cstheme="minorBidi"/>
                <w:sz w:val="20"/>
                <w:szCs w:val="20"/>
                <w:lang w:val="fr-CH" w:eastAsia="fr-CH"/>
              </w:rPr>
              <w:t>/</w:t>
            </w:r>
            <w:r w:rsidRPr="41B5A242">
              <w:rPr>
                <w:rFonts w:eastAsiaTheme="minorEastAsia" w:cstheme="minorBidi"/>
                <w:sz w:val="20"/>
                <w:szCs w:val="20"/>
                <w:lang w:val="fr-CH" w:eastAsia="fr-CH"/>
              </w:rPr>
              <w:t xml:space="preserve">initiatives qui luttent contre la violence à l'égard des femmes et des filles marginalisées et celles qui sont confrontées à des formes de discrimination croisées sont particulièrement bienvenues. Les </w:t>
            </w:r>
            <w:r w:rsidRPr="41B5A242" w:rsidR="0FE6708E">
              <w:rPr>
                <w:rFonts w:eastAsiaTheme="minorEastAsia" w:cstheme="minorBidi"/>
                <w:sz w:val="20"/>
                <w:szCs w:val="20"/>
                <w:lang w:val="fr-CH" w:eastAsia="fr-CH"/>
              </w:rPr>
              <w:t xml:space="preserve">organisations </w:t>
            </w:r>
            <w:r w:rsidRPr="41B5A242">
              <w:rPr>
                <w:rFonts w:cs="Calibri"/>
                <w:sz w:val="20"/>
                <w:szCs w:val="20"/>
                <w:lang w:val="fr-CH" w:eastAsia="fr-CH"/>
              </w:rPr>
              <w:t>candidat</w:t>
            </w:r>
            <w:r w:rsidRPr="41B5A242" w:rsidR="4AFC5082">
              <w:rPr>
                <w:rFonts w:cs="Calibri"/>
                <w:sz w:val="20"/>
                <w:szCs w:val="20"/>
                <w:lang w:val="fr-CH" w:eastAsia="fr-CH"/>
              </w:rPr>
              <w:t>e</w:t>
            </w:r>
            <w:r w:rsidRPr="41B5A242">
              <w:rPr>
                <w:rFonts w:cs="Calibri"/>
                <w:sz w:val="20"/>
                <w:szCs w:val="20"/>
                <w:lang w:val="fr-CH" w:eastAsia="fr-CH"/>
              </w:rPr>
              <w:t>s doivent avoir :</w:t>
            </w:r>
          </w:p>
          <w:p w:rsidRPr="00316A61" w:rsidR="00907A36" w:rsidP="00C973F1" w:rsidRDefault="00A76837" w14:paraId="37ABB9A3" w14:textId="40F71EFD">
            <w:pPr>
              <w:pStyle w:val="Paragraphedeliste"/>
              <w:numPr>
                <w:ilvl w:val="0"/>
                <w:numId w:val="2"/>
              </w:numPr>
              <w:spacing w:after="0" w:line="240" w:lineRule="auto"/>
              <w:jc w:val="both"/>
              <w:rPr>
                <w:rFonts w:cs="Calibri"/>
                <w:color w:val="000000" w:themeColor="text1"/>
                <w:lang w:val="fr-CH" w:eastAsia="fr-CH"/>
              </w:rPr>
            </w:pPr>
            <w:r w:rsidRPr="3FF25537">
              <w:rPr>
                <w:rFonts w:cs="Calibri"/>
                <w:color w:val="000000" w:themeColor="text1"/>
                <w:sz w:val="20"/>
                <w:szCs w:val="20"/>
                <w:lang w:val="fr-CH" w:eastAsia="fr-CH"/>
              </w:rPr>
              <w:t>E</w:t>
            </w:r>
            <w:r w:rsidRPr="3FF25537" w:rsidR="050A2576">
              <w:rPr>
                <w:rFonts w:cs="Calibri"/>
                <w:color w:val="000000" w:themeColor="text1"/>
                <w:sz w:val="20"/>
                <w:szCs w:val="20"/>
                <w:lang w:val="fr-CH" w:eastAsia="fr-CH"/>
              </w:rPr>
              <w:t>xpertise et au moins cinq ans d'expérience dans le domaine de l</w:t>
            </w:r>
            <w:r w:rsidRPr="3FF25537" w:rsidR="5AF9AA25">
              <w:rPr>
                <w:rFonts w:cs="Calibri"/>
                <w:color w:val="000000" w:themeColor="text1"/>
                <w:sz w:val="20"/>
                <w:szCs w:val="20"/>
                <w:lang w:val="fr-CH" w:eastAsia="fr-CH"/>
              </w:rPr>
              <w:t xml:space="preserve">’élimination </w:t>
            </w:r>
            <w:r w:rsidRPr="3FF25537" w:rsidR="050A2576">
              <w:rPr>
                <w:rFonts w:cs="Calibri"/>
                <w:color w:val="000000" w:themeColor="text1"/>
                <w:sz w:val="20"/>
                <w:szCs w:val="20"/>
                <w:lang w:val="fr-CH" w:eastAsia="fr-CH"/>
              </w:rPr>
              <w:t>la violence à l'égard des femmes et des filles. Dans des circonstances exceptionnelles (par exemple, pour les nouvelles organisations qui existent depuis moins longtemps), trois années d'expérience peuvent être acceptées.</w:t>
            </w:r>
          </w:p>
          <w:p w:rsidRPr="00316A61" w:rsidR="00907A36" w:rsidP="00C973F1" w:rsidRDefault="00A76837" w14:paraId="023CD167" w14:textId="63EE20B1">
            <w:pPr>
              <w:pStyle w:val="Paragraphedeliste"/>
              <w:numPr>
                <w:ilvl w:val="0"/>
                <w:numId w:val="2"/>
              </w:numPr>
              <w:spacing w:after="0" w:line="240" w:lineRule="auto"/>
              <w:jc w:val="both"/>
              <w:rPr>
                <w:rFonts w:cs="Calibri"/>
                <w:color w:val="000000" w:themeColor="text1"/>
                <w:sz w:val="20"/>
                <w:szCs w:val="20"/>
                <w:lang w:val="fr-CH" w:eastAsia="fr-CH"/>
              </w:rPr>
            </w:pPr>
            <w:r w:rsidRPr="41B5A242">
              <w:rPr>
                <w:sz w:val="20"/>
                <w:szCs w:val="20"/>
                <w:lang w:val="fr-CH"/>
              </w:rPr>
              <w:lastRenderedPageBreak/>
              <w:t xml:space="preserve">Au moins trois ans d'expérience pertinente dans la création, la construction ou le soutien de mouvements féministes, de préférence pour </w:t>
            </w:r>
            <w:r w:rsidRPr="41B5A242" w:rsidR="5AF9AA25">
              <w:rPr>
                <w:sz w:val="20"/>
                <w:szCs w:val="20"/>
                <w:lang w:val="fr-CH"/>
              </w:rPr>
              <w:t xml:space="preserve">l’élimination de la </w:t>
            </w:r>
            <w:r w:rsidRPr="41B5A242">
              <w:rPr>
                <w:sz w:val="20"/>
                <w:szCs w:val="20"/>
                <w:lang w:val="fr-CH"/>
              </w:rPr>
              <w:t xml:space="preserve">violence à l'encontre des femmes et des filles.  </w:t>
            </w:r>
          </w:p>
          <w:p w:rsidRPr="00316A61" w:rsidR="00907A36" w:rsidP="00C973F1" w:rsidRDefault="00A76837" w14:paraId="723A1463" w14:textId="0CFCFDA2">
            <w:pPr>
              <w:pStyle w:val="Paragraphedeliste"/>
              <w:numPr>
                <w:ilvl w:val="0"/>
                <w:numId w:val="2"/>
              </w:numPr>
              <w:spacing w:after="0" w:line="240" w:lineRule="auto"/>
              <w:jc w:val="both"/>
              <w:rPr>
                <w:sz w:val="20"/>
                <w:szCs w:val="20"/>
                <w:lang w:val="fr-CH"/>
              </w:rPr>
            </w:pPr>
            <w:r w:rsidRPr="41B5A242">
              <w:rPr>
                <w:sz w:val="20"/>
                <w:szCs w:val="20"/>
                <w:lang w:val="fr-CH"/>
              </w:rPr>
              <w:t>Au moins un an d'expérience dans le domaine de la recherche interventionnelle ou de l'apprentissage</w:t>
            </w:r>
            <w:r w:rsidRPr="41B5A242" w:rsidR="161106CE">
              <w:rPr>
                <w:sz w:val="20"/>
                <w:szCs w:val="20"/>
                <w:lang w:val="fr-CH"/>
              </w:rPr>
              <w:t xml:space="preserve"> et des connaissances</w:t>
            </w:r>
            <w:r w:rsidRPr="41B5A242">
              <w:rPr>
                <w:sz w:val="20"/>
                <w:szCs w:val="20"/>
                <w:lang w:val="fr-CH"/>
              </w:rPr>
              <w:t xml:space="preserve"> </w:t>
            </w:r>
            <w:r w:rsidRPr="794E7F5D" w:rsidR="7D575133">
              <w:rPr>
                <w:sz w:val="20"/>
                <w:szCs w:val="20"/>
                <w:lang w:val="fr-CH"/>
              </w:rPr>
              <w:t>basé</w:t>
            </w:r>
            <w:r w:rsidRPr="794E7F5D" w:rsidR="52ABC6BA">
              <w:rPr>
                <w:sz w:val="20"/>
                <w:szCs w:val="20"/>
                <w:lang w:val="fr-CH"/>
              </w:rPr>
              <w:t>s</w:t>
            </w:r>
            <w:r w:rsidRPr="41B5A242">
              <w:rPr>
                <w:sz w:val="20"/>
                <w:szCs w:val="20"/>
                <w:lang w:val="fr-CH"/>
              </w:rPr>
              <w:t xml:space="preserve"> sur la pratique tels que la recherche, développement de produits de connaissance, narration, podcast,  vidéo, journal,  évaluations d'interventions et autres. </w:t>
            </w:r>
          </w:p>
          <w:p w:rsidRPr="00316A61" w:rsidR="00907A36" w:rsidP="00C973F1" w:rsidRDefault="00A76837" w14:paraId="392D0E1B" w14:textId="44A81DA0">
            <w:pPr>
              <w:pStyle w:val="Paragraphedeliste"/>
              <w:numPr>
                <w:ilvl w:val="0"/>
                <w:numId w:val="2"/>
              </w:numPr>
              <w:spacing w:after="0" w:line="240" w:lineRule="auto"/>
              <w:jc w:val="both"/>
              <w:rPr>
                <w:i/>
                <w:iCs/>
                <w:sz w:val="20"/>
                <w:szCs w:val="20"/>
                <w:lang w:val="fr-CH"/>
              </w:rPr>
            </w:pPr>
            <w:r w:rsidRPr="41B5A242">
              <w:rPr>
                <w:rFonts w:cs="Calibri"/>
                <w:color w:val="000000" w:themeColor="text1"/>
                <w:sz w:val="20"/>
                <w:szCs w:val="20"/>
                <w:lang w:val="fi-FI"/>
              </w:rPr>
              <w:t xml:space="preserve">Capacité opérationnelle et d'absorption </w:t>
            </w:r>
            <w:r w:rsidRPr="41B5A242" w:rsidR="5AF9AA25">
              <w:rPr>
                <w:rFonts w:cs="Calibri"/>
                <w:color w:val="000000" w:themeColor="text1"/>
                <w:sz w:val="20"/>
                <w:szCs w:val="20"/>
                <w:lang w:val="fi-FI"/>
              </w:rPr>
              <w:t>démontrée</w:t>
            </w:r>
            <w:r w:rsidRPr="41B5A242">
              <w:rPr>
                <w:rFonts w:cs="Calibri"/>
                <w:color w:val="000000" w:themeColor="text1"/>
                <w:sz w:val="20"/>
                <w:szCs w:val="20"/>
                <w:lang w:val="fi-FI"/>
              </w:rPr>
              <w:t xml:space="preserve"> par un budget organisationnel </w:t>
            </w:r>
            <w:r w:rsidRPr="41B5A242" w:rsidR="5AF9AA25">
              <w:rPr>
                <w:rFonts w:cs="Calibri"/>
                <w:color w:val="000000" w:themeColor="text1"/>
                <w:sz w:val="20"/>
                <w:szCs w:val="20"/>
                <w:lang w:val="fi-FI"/>
              </w:rPr>
              <w:t>annuel</w:t>
            </w:r>
            <w:r w:rsidRPr="41B5A242">
              <w:rPr>
                <w:rFonts w:cs="Calibri"/>
                <w:color w:val="000000" w:themeColor="text1"/>
                <w:sz w:val="20"/>
                <w:szCs w:val="20"/>
                <w:lang w:val="fi-FI"/>
              </w:rPr>
              <w:t xml:space="preserve"> d'au moins 130 000 </w:t>
            </w:r>
            <w:r w:rsidRPr="41B5A242" w:rsidR="5AF9AA25">
              <w:rPr>
                <w:rFonts w:cs="Calibri"/>
                <w:color w:val="000000" w:themeColor="text1"/>
                <w:sz w:val="20"/>
                <w:szCs w:val="20"/>
                <w:lang w:val="fi-FI"/>
              </w:rPr>
              <w:t>USD</w:t>
            </w:r>
            <w:r w:rsidRPr="41B5A242" w:rsidR="3E12022B">
              <w:rPr>
                <w:rFonts w:cs="Calibri"/>
                <w:color w:val="000000" w:themeColor="text1"/>
                <w:sz w:val="20"/>
                <w:szCs w:val="20"/>
                <w:lang w:val="fi-FI"/>
              </w:rPr>
              <w:t xml:space="preserve"> (en moyenne sur les 3 dernières années)</w:t>
            </w:r>
            <w:r w:rsidRPr="41B5A242">
              <w:rPr>
                <w:rFonts w:cs="Calibri"/>
                <w:color w:val="000000" w:themeColor="text1"/>
                <w:sz w:val="20"/>
                <w:szCs w:val="20"/>
                <w:lang w:val="fi-FI"/>
              </w:rPr>
              <w:t xml:space="preserve">. </w:t>
            </w:r>
            <w:r w:rsidRPr="41B5A242">
              <w:rPr>
                <w:i/>
                <w:iCs/>
                <w:sz w:val="20"/>
                <w:szCs w:val="20"/>
                <w:lang w:val="fr-CH"/>
              </w:rPr>
              <w:t xml:space="preserve"> </w:t>
            </w:r>
          </w:p>
          <w:p w:rsidRPr="00316A61" w:rsidR="00907A36" w:rsidP="00C973F1" w:rsidRDefault="00A76837" w14:paraId="10830132" w14:textId="4B5D7EA7">
            <w:pPr>
              <w:pStyle w:val="Paragraphedeliste"/>
              <w:numPr>
                <w:ilvl w:val="0"/>
                <w:numId w:val="2"/>
              </w:numPr>
              <w:spacing w:after="0" w:line="240" w:lineRule="auto"/>
              <w:jc w:val="both"/>
              <w:rPr>
                <w:i/>
                <w:iCs/>
                <w:lang w:val="fr-CH"/>
              </w:rPr>
            </w:pPr>
            <w:r w:rsidRPr="41B5A242">
              <w:rPr>
                <w:sz w:val="20"/>
                <w:szCs w:val="20"/>
                <w:lang w:val="fr-CH"/>
              </w:rPr>
              <w:t xml:space="preserve">Expérience ou capacité technique et opérationnelle démontrable pour la mise en œuvre d'initiatives </w:t>
            </w:r>
            <w:r w:rsidRPr="41B5A242" w:rsidR="16D0C751">
              <w:rPr>
                <w:sz w:val="20"/>
                <w:szCs w:val="20"/>
                <w:lang w:val="fr-CH"/>
              </w:rPr>
              <w:t xml:space="preserve">d’élimination de la VFF </w:t>
            </w:r>
            <w:r w:rsidRPr="41B5A242">
              <w:rPr>
                <w:sz w:val="20"/>
                <w:szCs w:val="20"/>
                <w:lang w:val="fr-CH"/>
              </w:rPr>
              <w:t>au niveau régional/sous-régional</w:t>
            </w:r>
            <w:r w:rsidRPr="41B5A242">
              <w:rPr>
                <w:i/>
                <w:iCs/>
                <w:sz w:val="20"/>
                <w:szCs w:val="20"/>
                <w:lang w:val="fr-CH"/>
              </w:rPr>
              <w:t>.</w:t>
            </w:r>
          </w:p>
          <w:p w:rsidRPr="00316A61" w:rsidR="00C160E3" w:rsidP="00CD19EC" w:rsidRDefault="00C160E3" w14:paraId="1D228931" w14:textId="77777777">
            <w:pPr>
              <w:spacing w:after="0" w:line="240" w:lineRule="auto"/>
              <w:jc w:val="both"/>
              <w:rPr>
                <w:rFonts w:cs="Calibri"/>
                <w:sz w:val="20"/>
                <w:szCs w:val="20"/>
                <w:lang w:val="fr-CH" w:eastAsia="fr-CH"/>
              </w:rPr>
            </w:pPr>
          </w:p>
          <w:p w:rsidRPr="00316A61" w:rsidR="00907A36" w:rsidRDefault="00A76837" w14:paraId="3BDF0868" w14:textId="77777777">
            <w:pPr>
              <w:spacing w:after="120" w:line="240" w:lineRule="auto"/>
              <w:jc w:val="both"/>
              <w:rPr>
                <w:rFonts w:cs="Calibri"/>
                <w:sz w:val="20"/>
                <w:szCs w:val="20"/>
                <w:lang w:val="fr-CH" w:eastAsia="fr-CH"/>
              </w:rPr>
            </w:pPr>
            <w:r w:rsidRPr="41B5A242">
              <w:rPr>
                <w:rFonts w:cs="Calibri"/>
                <w:sz w:val="20"/>
                <w:szCs w:val="20"/>
                <w:lang w:val="fr-CH" w:eastAsia="fr-CH"/>
              </w:rPr>
              <w:t xml:space="preserve">L'ensemble des travaux est décrit ci-dessous. </w:t>
            </w:r>
          </w:p>
        </w:tc>
      </w:tr>
      <w:tr w:rsidRPr="004415C6" w:rsidR="00C160E3" w:rsidTr="02F6CE57" w14:paraId="471C1D2A" w14:textId="77777777">
        <w:tc>
          <w:tcPr>
            <w:tcW w:w="934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rsidR="00907A36" w:rsidP="00C973F1" w:rsidRDefault="3BAB631D" w14:paraId="765264BB" w14:textId="77777777">
            <w:pPr>
              <w:numPr>
                <w:ilvl w:val="0"/>
                <w:numId w:val="7"/>
              </w:numPr>
              <w:spacing w:after="0" w:line="240" w:lineRule="auto"/>
              <w:rPr>
                <w:b/>
                <w:bCs/>
                <w:spacing w:val="-3"/>
                <w:sz w:val="20"/>
                <w:szCs w:val="20"/>
                <w:lang w:val="en-GB" w:eastAsia="en-GB"/>
              </w:rPr>
            </w:pPr>
            <w:r w:rsidRPr="41B5A242">
              <w:rPr>
                <w:b/>
                <w:bCs/>
                <w:spacing w:val="-3"/>
                <w:sz w:val="20"/>
                <w:szCs w:val="20"/>
                <w:lang w:val="fr-CH" w:eastAsia="en-GB"/>
              </w:rPr>
              <w:lastRenderedPageBreak/>
              <w:t xml:space="preserve"> </w:t>
            </w:r>
            <w:r w:rsidRPr="41B5A242">
              <w:rPr>
                <w:b/>
                <w:bCs/>
                <w:spacing w:val="-3"/>
                <w:sz w:val="20"/>
                <w:szCs w:val="20"/>
                <w:lang w:val="en-GB" w:eastAsia="en-GB"/>
              </w:rPr>
              <w:t>Historique et contexte</w:t>
            </w:r>
          </w:p>
          <w:p w:rsidRPr="004A19DB" w:rsidR="004A19DB" w:rsidP="004A19DB" w:rsidRDefault="004A19DB" w14:paraId="3732B69D" w14:textId="77777777">
            <w:pPr>
              <w:spacing w:after="0" w:line="240" w:lineRule="auto"/>
              <w:jc w:val="both"/>
              <w:rPr>
                <w:rFonts w:cs="Calibri"/>
                <w:color w:val="000000"/>
                <w:sz w:val="20"/>
                <w:szCs w:val="20"/>
              </w:rPr>
            </w:pPr>
          </w:p>
          <w:p w:rsidRPr="00316A61" w:rsidR="00907A36" w:rsidP="142267D3" w:rsidRDefault="00A76837" w14:paraId="51EF49CD" w14:textId="15389233">
            <w:pPr>
              <w:spacing w:after="0" w:line="240" w:lineRule="auto"/>
              <w:jc w:val="both"/>
              <w:rPr>
                <w:rFonts w:eastAsiaTheme="minorEastAsia" w:cstheme="minorBidi"/>
                <w:sz w:val="20"/>
                <w:szCs w:val="20"/>
                <w:lang w:val="fr-CH" w:eastAsia="fr-CH"/>
              </w:rPr>
            </w:pPr>
            <w:r w:rsidRPr="142267D3">
              <w:rPr>
                <w:rFonts w:eastAsiaTheme="minorEastAsia" w:cstheme="minorBidi"/>
                <w:sz w:val="20"/>
                <w:szCs w:val="20"/>
                <w:lang w:val="fr-CH" w:eastAsia="fr-CH"/>
              </w:rPr>
              <w:t>La violence à l'égard des femmes et des filles</w:t>
            </w:r>
            <w:r w:rsidRPr="142267D3" w:rsidR="5FEDAE14">
              <w:rPr>
                <w:rFonts w:eastAsiaTheme="minorEastAsia" w:cstheme="minorBidi"/>
                <w:sz w:val="20"/>
                <w:szCs w:val="20"/>
                <w:lang w:val="fr-CH" w:eastAsia="fr-CH"/>
              </w:rPr>
              <w:t xml:space="preserve"> (VFF)</w:t>
            </w:r>
            <w:r w:rsidRPr="142267D3">
              <w:rPr>
                <w:rFonts w:eastAsiaTheme="minorEastAsia" w:cstheme="minorBidi"/>
                <w:sz w:val="20"/>
                <w:szCs w:val="20"/>
                <w:lang w:val="fr-CH" w:eastAsia="fr-CH"/>
              </w:rPr>
              <w:t xml:space="preserve"> est la violation des droits </w:t>
            </w:r>
            <w:r w:rsidRPr="142267D3" w:rsidR="00F77335">
              <w:rPr>
                <w:rFonts w:eastAsiaTheme="minorEastAsia" w:cstheme="minorBidi"/>
                <w:sz w:val="20"/>
                <w:szCs w:val="20"/>
                <w:lang w:val="fr-CH" w:eastAsia="fr-CH"/>
              </w:rPr>
              <w:t xml:space="preserve">humains </w:t>
            </w:r>
            <w:r w:rsidRPr="142267D3">
              <w:rPr>
                <w:rFonts w:eastAsiaTheme="minorEastAsia" w:cstheme="minorBidi"/>
                <w:sz w:val="20"/>
                <w:szCs w:val="20"/>
                <w:lang w:val="fr-CH" w:eastAsia="fr-CH"/>
              </w:rPr>
              <w:t xml:space="preserve">la plus répandue dans le monde. Malgré des engagements sans précédent pour </w:t>
            </w:r>
            <w:r w:rsidRPr="142267D3" w:rsidR="5FEDAE14">
              <w:rPr>
                <w:rFonts w:eastAsiaTheme="minorEastAsia" w:cstheme="minorBidi"/>
                <w:sz w:val="20"/>
                <w:szCs w:val="20"/>
                <w:lang w:val="fr-CH" w:eastAsia="fr-CH"/>
              </w:rPr>
              <w:t>son élimination</w:t>
            </w:r>
            <w:r w:rsidRPr="142267D3">
              <w:rPr>
                <w:rFonts w:eastAsiaTheme="minorEastAsia" w:cstheme="minorBidi"/>
                <w:sz w:val="20"/>
                <w:szCs w:val="20"/>
                <w:lang w:val="fr-CH" w:eastAsia="fr-CH"/>
              </w:rPr>
              <w:t xml:space="preserve">, sa prévalence </w:t>
            </w:r>
            <w:r w:rsidRPr="142267D3" w:rsidR="1AA122EF">
              <w:rPr>
                <w:rFonts w:eastAsiaTheme="minorEastAsia" w:cstheme="minorBidi"/>
                <w:sz w:val="20"/>
                <w:szCs w:val="20"/>
                <w:lang w:val="fr-CH" w:eastAsia="fr-CH"/>
              </w:rPr>
              <w:t>reste</w:t>
            </w:r>
            <w:r w:rsidRPr="142267D3">
              <w:rPr>
                <w:rFonts w:eastAsiaTheme="minorEastAsia" w:cstheme="minorBidi"/>
                <w:sz w:val="20"/>
                <w:szCs w:val="20"/>
                <w:lang w:val="fr-CH" w:eastAsia="fr-CH"/>
              </w:rPr>
              <w:t xml:space="preserve"> persistante</w:t>
            </w:r>
            <w:r w:rsidRPr="142267D3">
              <w:rPr>
                <w:rStyle w:val="Appelnotedebasdep"/>
                <w:rFonts w:eastAsiaTheme="minorEastAsia" w:cstheme="minorBidi"/>
                <w:sz w:val="20"/>
                <w:szCs w:val="20"/>
                <w:lang w:eastAsia="fr-CH"/>
              </w:rPr>
              <w:footnoteReference w:id="2"/>
            </w:r>
            <w:r w:rsidRPr="142267D3">
              <w:rPr>
                <w:rFonts w:eastAsiaTheme="minorEastAsia" w:cstheme="minorBidi"/>
                <w:sz w:val="20"/>
                <w:szCs w:val="20"/>
                <w:lang w:val="fr-CH" w:eastAsia="fr-CH"/>
              </w:rPr>
              <w:t xml:space="preserve">. Les urgences </w:t>
            </w:r>
            <w:r w:rsidRPr="142267D3" w:rsidR="5FEDAE14">
              <w:rPr>
                <w:rFonts w:eastAsiaTheme="minorEastAsia" w:cstheme="minorBidi"/>
                <w:sz w:val="20"/>
                <w:szCs w:val="20"/>
                <w:lang w:val="fr-CH" w:eastAsia="fr-CH"/>
              </w:rPr>
              <w:t xml:space="preserve">au niveau </w:t>
            </w:r>
            <w:r w:rsidRPr="142267D3">
              <w:rPr>
                <w:rFonts w:eastAsiaTheme="minorEastAsia" w:cstheme="minorBidi"/>
                <w:sz w:val="20"/>
                <w:szCs w:val="20"/>
                <w:lang w:val="fr-CH" w:eastAsia="fr-CH"/>
              </w:rPr>
              <w:t xml:space="preserve">mondial, les crises et les conflits ont intensifié les moteurs et les facteurs de risque </w:t>
            </w:r>
            <w:r w:rsidRPr="142267D3" w:rsidR="00F77335">
              <w:rPr>
                <w:rFonts w:eastAsiaTheme="minorEastAsia" w:cstheme="minorBidi"/>
                <w:sz w:val="20"/>
                <w:szCs w:val="20"/>
                <w:lang w:val="fr-CH" w:eastAsia="fr-CH"/>
              </w:rPr>
              <w:t>liés à</w:t>
            </w:r>
            <w:r w:rsidRPr="142267D3">
              <w:rPr>
                <w:rFonts w:eastAsiaTheme="minorEastAsia" w:cstheme="minorBidi"/>
                <w:sz w:val="20"/>
                <w:szCs w:val="20"/>
                <w:lang w:val="fr-CH" w:eastAsia="fr-CH"/>
              </w:rPr>
              <w:t xml:space="preserve"> la</w:t>
            </w:r>
            <w:r w:rsidRPr="142267D3" w:rsidR="5FEDAE14">
              <w:rPr>
                <w:rFonts w:eastAsiaTheme="minorEastAsia" w:cstheme="minorBidi"/>
                <w:sz w:val="20"/>
                <w:szCs w:val="20"/>
                <w:lang w:val="fr-CH" w:eastAsia="fr-CH"/>
              </w:rPr>
              <w:t xml:space="preserve"> VFF</w:t>
            </w:r>
            <w:r w:rsidRPr="142267D3">
              <w:rPr>
                <w:rFonts w:eastAsiaTheme="minorEastAsia" w:cstheme="minorBidi"/>
                <w:sz w:val="20"/>
                <w:szCs w:val="20"/>
                <w:lang w:val="fr-CH" w:eastAsia="fr-CH"/>
              </w:rPr>
              <w:t xml:space="preserve">. La montée des mouvements anti-droits, le rétrécissement des espaces civiques et les réactions négatives à l'égard des droits des femmes continuent de saper les efforts de </w:t>
            </w:r>
            <w:r w:rsidRPr="142267D3" w:rsidR="5FEDAE14">
              <w:rPr>
                <w:rFonts w:eastAsiaTheme="minorEastAsia" w:cstheme="minorBidi"/>
                <w:sz w:val="20"/>
                <w:szCs w:val="20"/>
                <w:lang w:val="fr-CH" w:eastAsia="fr-CH"/>
              </w:rPr>
              <w:t xml:space="preserve">lutte contre </w:t>
            </w:r>
            <w:r w:rsidRPr="142267D3">
              <w:rPr>
                <w:rFonts w:eastAsiaTheme="minorEastAsia" w:cstheme="minorBidi"/>
                <w:sz w:val="20"/>
                <w:szCs w:val="20"/>
                <w:lang w:val="fr-CH" w:eastAsia="fr-CH"/>
              </w:rPr>
              <w:t xml:space="preserve">de la violence à l'égard des femmes et des filles, </w:t>
            </w:r>
            <w:r w:rsidRPr="142267D3" w:rsidDel="005A113A">
              <w:rPr>
                <w:rFonts w:eastAsiaTheme="minorEastAsia" w:cstheme="minorBidi"/>
                <w:sz w:val="20"/>
                <w:szCs w:val="20"/>
                <w:lang w:val="fr-CH" w:eastAsia="fr-CH"/>
              </w:rPr>
              <w:t xml:space="preserve">alimentant </w:t>
            </w:r>
            <w:r w:rsidRPr="142267D3">
              <w:rPr>
                <w:rFonts w:eastAsiaTheme="minorEastAsia" w:cstheme="minorBidi"/>
                <w:sz w:val="20"/>
                <w:szCs w:val="20"/>
                <w:lang w:val="fr-CH" w:eastAsia="fr-CH"/>
              </w:rPr>
              <w:t>une augmentation des attaques contre les militant</w:t>
            </w:r>
            <w:r w:rsidRPr="142267D3" w:rsidR="00F77335">
              <w:rPr>
                <w:rFonts w:eastAsiaTheme="minorEastAsia" w:cstheme="minorBidi"/>
                <w:sz w:val="20"/>
                <w:szCs w:val="20"/>
                <w:lang w:val="fr-CH" w:eastAsia="fr-CH"/>
              </w:rPr>
              <w:t>e</w:t>
            </w:r>
            <w:r w:rsidRPr="142267D3">
              <w:rPr>
                <w:rFonts w:eastAsiaTheme="minorEastAsia" w:cstheme="minorBidi"/>
                <w:sz w:val="20"/>
                <w:szCs w:val="20"/>
                <w:lang w:val="fr-CH" w:eastAsia="fr-CH"/>
              </w:rPr>
              <w:t xml:space="preserve">s des droits des femmes. </w:t>
            </w:r>
          </w:p>
          <w:p w:rsidRPr="00316A61" w:rsidR="004A19DB" w:rsidP="41B5A242" w:rsidRDefault="004A19DB" w14:paraId="6ED9E8C9" w14:textId="77777777">
            <w:pPr>
              <w:spacing w:after="0" w:line="240" w:lineRule="auto"/>
              <w:jc w:val="both"/>
              <w:rPr>
                <w:rFonts w:eastAsiaTheme="minorEastAsia" w:cstheme="minorBidi"/>
                <w:sz w:val="20"/>
                <w:szCs w:val="20"/>
                <w:lang w:val="fr-CH" w:eastAsia="fr-CH"/>
              </w:rPr>
            </w:pPr>
          </w:p>
          <w:p w:rsidRPr="00316A61" w:rsidR="00907A36" w:rsidRDefault="00A76837" w14:paraId="7C6873F8" w14:textId="3559E814">
            <w:pPr>
              <w:spacing w:after="0" w:line="240" w:lineRule="auto"/>
              <w:jc w:val="both"/>
              <w:rPr>
                <w:rFonts w:cs="Calibri"/>
                <w:color w:val="000000" w:themeColor="text1"/>
                <w:sz w:val="20"/>
                <w:szCs w:val="20"/>
                <w:lang w:val="fr-CH"/>
              </w:rPr>
            </w:pPr>
            <w:r w:rsidRPr="00316A61">
              <w:rPr>
                <w:rFonts w:cs="Calibri"/>
                <w:sz w:val="20"/>
                <w:szCs w:val="20"/>
                <w:lang w:val="fr-CH" w:eastAsia="fr-CH"/>
              </w:rPr>
              <w:t xml:space="preserve">Malgré ces tendances inquiétantes, il </w:t>
            </w:r>
            <w:r w:rsidR="00F77335">
              <w:rPr>
                <w:rFonts w:cs="Calibri"/>
                <w:sz w:val="20"/>
                <w:szCs w:val="20"/>
                <w:lang w:val="fr-CH" w:eastAsia="fr-CH"/>
              </w:rPr>
              <w:t>y a</w:t>
            </w:r>
            <w:r w:rsidRPr="00316A61">
              <w:rPr>
                <w:rFonts w:cs="Calibri"/>
                <w:sz w:val="20"/>
                <w:szCs w:val="20"/>
                <w:lang w:val="fr-CH" w:eastAsia="fr-CH"/>
              </w:rPr>
              <w:t xml:space="preserve"> plus que jamais </w:t>
            </w:r>
            <w:r w:rsidR="00F77335">
              <w:rPr>
                <w:rFonts w:cs="Calibri"/>
                <w:sz w:val="20"/>
                <w:szCs w:val="20"/>
                <w:lang w:val="fr-CH" w:eastAsia="fr-CH"/>
              </w:rPr>
              <w:t xml:space="preserve">des preuves </w:t>
            </w:r>
            <w:r w:rsidRPr="00316A61">
              <w:rPr>
                <w:rFonts w:cs="Calibri"/>
                <w:sz w:val="20"/>
                <w:szCs w:val="20"/>
                <w:lang w:val="fr-CH" w:eastAsia="fr-CH"/>
              </w:rPr>
              <w:t xml:space="preserve">que la violence à l'égard des femmes et des filles </w:t>
            </w:r>
            <w:r w:rsidRPr="41B5A242">
              <w:rPr>
                <w:rFonts w:eastAsiaTheme="minorEastAsia" w:cstheme="minorBidi"/>
                <w:sz w:val="20"/>
                <w:szCs w:val="20"/>
                <w:lang w:val="fr-CH" w:eastAsia="fr-CH"/>
              </w:rPr>
              <w:t>peut être évitée</w:t>
            </w:r>
            <w:r w:rsidRPr="00316A61">
              <w:rPr>
                <w:rFonts w:cs="Calibri"/>
                <w:sz w:val="20"/>
                <w:szCs w:val="20"/>
                <w:lang w:val="fr-CH" w:eastAsia="fr-CH"/>
              </w:rPr>
              <w:t>. Il est</w:t>
            </w:r>
            <w:r w:rsidR="00F77335">
              <w:rPr>
                <w:rFonts w:cs="Calibri"/>
                <w:sz w:val="20"/>
                <w:szCs w:val="20"/>
                <w:lang w:val="fr-CH" w:eastAsia="fr-CH"/>
              </w:rPr>
              <w:t xml:space="preserve"> démontré</w:t>
            </w:r>
            <w:r w:rsidRPr="00316A61">
              <w:rPr>
                <w:rFonts w:cs="Calibri"/>
                <w:sz w:val="20"/>
                <w:szCs w:val="20"/>
                <w:lang w:val="fr-CH" w:eastAsia="fr-CH"/>
              </w:rPr>
              <w:t xml:space="preserve"> que la présence d'un mouvement féministe fort et autonome est le facteur le plus déterminant pour faire évoluer les politiques visant à mettre fin à la </w:t>
            </w:r>
            <w:r w:rsidR="5FEDAE14">
              <w:rPr>
                <w:rFonts w:cs="Calibri"/>
                <w:sz w:val="20"/>
                <w:szCs w:val="20"/>
                <w:lang w:val="fr-CH" w:eastAsia="fr-CH"/>
              </w:rPr>
              <w:t xml:space="preserve">VFF </w:t>
            </w:r>
            <w:r w:rsidR="1A7C2DE0">
              <w:rPr>
                <w:rFonts w:cs="Calibri"/>
                <w:sz w:val="20"/>
                <w:szCs w:val="20"/>
                <w:lang w:val="fr-CH" w:eastAsia="fr-CH"/>
              </w:rPr>
              <w:t>au niveau global</w:t>
            </w:r>
            <w:r>
              <w:rPr>
                <w:rFonts w:cs="Calibri"/>
                <w:sz w:val="20"/>
                <w:szCs w:val="20"/>
                <w:lang w:val="fr-CH" w:eastAsia="fr-CH"/>
              </w:rPr>
              <w:t xml:space="preserve"> et dans l'élaboration des politiques </w:t>
            </w:r>
            <w:r w:rsidRPr="41B5A242">
              <w:rPr>
                <w:rFonts w:eastAsiaTheme="minorEastAsia" w:cstheme="minorBidi"/>
                <w:sz w:val="20"/>
                <w:szCs w:val="20"/>
                <w:lang w:val="fr-CH" w:eastAsia="fr-CH"/>
              </w:rPr>
              <w:t>nationales</w:t>
            </w:r>
            <w:r w:rsidRPr="004A19DB">
              <w:rPr>
                <w:rStyle w:val="Appelnotedebasdep"/>
                <w:rFonts w:cs="Calibri"/>
                <w:sz w:val="20"/>
                <w:szCs w:val="20"/>
                <w:lang w:val="en-AU" w:eastAsia="fr-CH"/>
              </w:rPr>
              <w:footnoteReference w:id="3"/>
            </w:r>
            <w:r w:rsidRPr="00316A61">
              <w:rPr>
                <w:rFonts w:cs="Calibri"/>
                <w:sz w:val="20"/>
                <w:szCs w:val="20"/>
                <w:lang w:val="fr-CH" w:eastAsia="fr-CH"/>
              </w:rPr>
              <w:t xml:space="preserve"> . La recherche a également montré que la violence à l'égard des femmes et des filles peut être considérablement réduite lorsque les gouvernements et la société civile travaillent ensemble</w:t>
            </w:r>
            <w:r w:rsidRPr="00316A61" w:rsidR="09E213A3">
              <w:rPr>
                <w:rFonts w:cs="Calibri"/>
                <w:sz w:val="20"/>
                <w:szCs w:val="20"/>
                <w:lang w:val="fr-CH" w:eastAsia="fr-CH"/>
              </w:rPr>
              <w:t>,</w:t>
            </w:r>
            <w:r w:rsidRPr="00316A61">
              <w:rPr>
                <w:rFonts w:cs="Calibri"/>
                <w:sz w:val="20"/>
                <w:szCs w:val="20"/>
                <w:lang w:val="fr-CH" w:eastAsia="fr-CH"/>
              </w:rPr>
              <w:t xml:space="preserve"> et que les mouvements de défense des droits des femmes coordonnent des efforts de plaidoyer intensifs pour promouvoir l'accès à la justice et à des services</w:t>
            </w:r>
            <w:r w:rsidR="00F77335">
              <w:rPr>
                <w:rFonts w:cs="Calibri"/>
                <w:sz w:val="20"/>
                <w:szCs w:val="20"/>
                <w:lang w:val="fr-CH" w:eastAsia="fr-CH"/>
              </w:rPr>
              <w:t xml:space="preserve"> intégraux</w:t>
            </w:r>
            <w:r w:rsidRPr="00316A61">
              <w:rPr>
                <w:rFonts w:cs="Calibri"/>
                <w:sz w:val="20"/>
                <w:szCs w:val="20"/>
                <w:lang w:val="fr-CH" w:eastAsia="fr-CH"/>
              </w:rPr>
              <w:t>, ainsi que pour sensibiliser aux droits des femmes</w:t>
            </w:r>
            <w:r w:rsidRPr="004A19DB">
              <w:rPr>
                <w:rStyle w:val="Appelnotedebasdep"/>
                <w:rFonts w:cs="Calibri"/>
                <w:sz w:val="20"/>
                <w:szCs w:val="20"/>
                <w:lang w:val="en-AU" w:eastAsia="fr-CH"/>
              </w:rPr>
              <w:footnoteReference w:id="4"/>
            </w:r>
            <w:r w:rsidRPr="00316A61">
              <w:rPr>
                <w:rFonts w:cs="Calibri"/>
                <w:sz w:val="20"/>
                <w:szCs w:val="20"/>
                <w:lang w:val="fr-CH" w:eastAsia="fr-CH"/>
              </w:rPr>
              <w:t xml:space="preserve">. Les </w:t>
            </w:r>
            <w:r w:rsidRPr="00316A61" w:rsidR="5CEB8B95">
              <w:rPr>
                <w:rFonts w:cs="Calibri"/>
                <w:sz w:val="20"/>
                <w:szCs w:val="20"/>
                <w:lang w:val="fr-CH" w:eastAsia="fr-CH"/>
              </w:rPr>
              <w:t xml:space="preserve">propres </w:t>
            </w:r>
            <w:r w:rsidRPr="00316A61">
              <w:rPr>
                <w:rFonts w:cs="Calibri"/>
                <w:color w:val="000000" w:themeColor="text1"/>
                <w:sz w:val="20"/>
                <w:szCs w:val="20"/>
                <w:lang w:val="fr-CH"/>
              </w:rPr>
              <w:t xml:space="preserve">recherches du Fonds d'affectation spéciale des Nations unies sur la création de mouvements, basées sur la pratique, montrent que la force des organisations de </w:t>
            </w:r>
            <w:r w:rsidR="5FEDAE14">
              <w:rPr>
                <w:rFonts w:cs="Calibri"/>
                <w:color w:val="000000" w:themeColor="text1"/>
                <w:sz w:val="20"/>
                <w:szCs w:val="20"/>
                <w:lang w:val="fr-CH"/>
              </w:rPr>
              <w:t xml:space="preserve">défense des droits des </w:t>
            </w:r>
            <w:r w:rsidRPr="00316A61">
              <w:rPr>
                <w:rFonts w:cs="Calibri"/>
                <w:color w:val="000000" w:themeColor="text1"/>
                <w:sz w:val="20"/>
                <w:szCs w:val="20"/>
                <w:lang w:val="fr-CH"/>
              </w:rPr>
              <w:t xml:space="preserve">femmes - et des mouvements féministes dans leur ensemble - est un facteur clé pour susciter des changements positifs </w:t>
            </w:r>
            <w:r w:rsidRPr="00316A61" w:rsidR="447FAD8C">
              <w:rPr>
                <w:rFonts w:cs="Calibri"/>
                <w:color w:val="000000" w:themeColor="text1"/>
                <w:sz w:val="20"/>
                <w:szCs w:val="20"/>
                <w:lang w:val="fr-CH"/>
              </w:rPr>
              <w:t>pour éliminer la</w:t>
            </w:r>
            <w:r w:rsidRPr="00316A61">
              <w:rPr>
                <w:rFonts w:cs="Calibri"/>
                <w:color w:val="000000" w:themeColor="text1"/>
                <w:sz w:val="20"/>
                <w:szCs w:val="20"/>
                <w:lang w:val="fr-CH"/>
              </w:rPr>
              <w:t xml:space="preserve"> violence à l'égard des femmes et des filles.</w:t>
            </w:r>
            <w:r w:rsidRPr="004A19DB">
              <w:rPr>
                <w:rStyle w:val="Appelnotedebasdep"/>
                <w:rFonts w:cs="Calibri"/>
                <w:color w:val="000000" w:themeColor="text1"/>
                <w:sz w:val="20"/>
                <w:szCs w:val="20"/>
                <w:lang w:val="en-GB"/>
              </w:rPr>
              <w:footnoteReference w:id="5"/>
            </w:r>
            <w:r w:rsidRPr="00316A61">
              <w:rPr>
                <w:rFonts w:cs="Calibri"/>
                <w:color w:val="000000" w:themeColor="text1"/>
                <w:sz w:val="20"/>
                <w:szCs w:val="20"/>
                <w:lang w:val="fr-CH"/>
              </w:rPr>
              <w:t xml:space="preserve"> </w:t>
            </w:r>
          </w:p>
          <w:p w:rsidRPr="00316A61" w:rsidR="004A19DB" w:rsidP="004A19DB" w:rsidRDefault="004A19DB" w14:paraId="606B5674" w14:textId="77777777">
            <w:pPr>
              <w:pStyle w:val="Paragraphedeliste"/>
              <w:spacing w:after="0" w:line="240" w:lineRule="auto"/>
              <w:jc w:val="both"/>
              <w:rPr>
                <w:rFonts w:cs="Calibri"/>
                <w:b/>
                <w:bCs/>
                <w:color w:val="4472C4" w:themeColor="accent1"/>
                <w:sz w:val="20"/>
                <w:szCs w:val="20"/>
                <w:lang w:val="fr-CH"/>
              </w:rPr>
            </w:pPr>
          </w:p>
          <w:p w:rsidRPr="00316A61" w:rsidR="00907A36" w:rsidRDefault="00A76837" w14:paraId="082BB1FB" w14:textId="77777777">
            <w:pPr>
              <w:spacing w:after="120" w:line="240" w:lineRule="auto"/>
              <w:jc w:val="both"/>
              <w:rPr>
                <w:rFonts w:cs="Calibri"/>
                <w:b/>
                <w:bCs/>
                <w:color w:val="4472C4" w:themeColor="accent1"/>
                <w:sz w:val="20"/>
                <w:szCs w:val="20"/>
                <w:lang w:val="fr-CH"/>
              </w:rPr>
            </w:pPr>
            <w:r w:rsidRPr="41B5A242">
              <w:rPr>
                <w:rFonts w:cs="Calibri"/>
                <w:b/>
                <w:bCs/>
                <w:color w:val="4472C4" w:themeColor="accent1"/>
                <w:sz w:val="20"/>
                <w:szCs w:val="20"/>
                <w:lang w:val="fr-CH"/>
              </w:rPr>
              <w:t>À propos du Fonds d'affectation spéciale des Nations unies pour l'élimination de la violence à l'égard des femmes</w:t>
            </w:r>
          </w:p>
          <w:p w:rsidRPr="00316A61" w:rsidR="00907A36" w:rsidRDefault="00A76837" w14:paraId="0F5799D7" w14:textId="2F198620">
            <w:pPr>
              <w:spacing w:after="0" w:line="240" w:lineRule="auto"/>
              <w:jc w:val="both"/>
              <w:rPr>
                <w:color w:val="000000" w:themeColor="text1"/>
                <w:sz w:val="20"/>
                <w:szCs w:val="20"/>
                <w:lang w:val="fr-CH"/>
              </w:rPr>
            </w:pPr>
            <w:r w:rsidRPr="41B5A242">
              <w:rPr>
                <w:rFonts w:cstheme="minorBidi"/>
                <w:sz w:val="20"/>
                <w:szCs w:val="20"/>
                <w:lang w:val="fr-CH"/>
              </w:rPr>
              <w:lastRenderedPageBreak/>
              <w:t>Depuis 1996, le Fonds d'</w:t>
            </w:r>
            <w:r w:rsidRPr="00316A61">
              <w:rPr>
                <w:sz w:val="20"/>
                <w:szCs w:val="20"/>
                <w:lang w:val="fr-CH"/>
              </w:rPr>
              <w:t xml:space="preserve">affectation spéciale des Nations unies pour </w:t>
            </w:r>
            <w:r w:rsidRPr="00316A61" w:rsidR="78966920">
              <w:rPr>
                <w:sz w:val="20"/>
                <w:szCs w:val="20"/>
                <w:lang w:val="fr-CH"/>
              </w:rPr>
              <w:t>l’élimination de</w:t>
            </w:r>
            <w:r w:rsidRPr="00316A61">
              <w:rPr>
                <w:sz w:val="20"/>
                <w:szCs w:val="20"/>
                <w:lang w:val="fr-CH"/>
              </w:rPr>
              <w:t xml:space="preserve"> la violence à l'égard des femmes (Fonds d'affectation spéciale des Nations unies) a été </w:t>
            </w:r>
            <w:r w:rsidRPr="41B5A242">
              <w:rPr>
                <w:rFonts w:cstheme="minorBidi"/>
                <w:sz w:val="20"/>
                <w:szCs w:val="20"/>
                <w:lang w:val="fr-CH"/>
              </w:rPr>
              <w:t xml:space="preserve">un pionnier dans le financement et l'amplification des efforts de la société civile pour éliminer la violence à l'égard des femmes et des filles dans le monde entier. Il s'agit du seul mécanisme multilatéral mondial d'octroi de subventions consacré </w:t>
            </w:r>
            <w:r w:rsidRPr="00316A61">
              <w:rPr>
                <w:rFonts w:cs="Calibri"/>
                <w:sz w:val="20"/>
                <w:szCs w:val="20"/>
                <w:lang w:val="fr-CH" w:eastAsia="fr-CH"/>
              </w:rPr>
              <w:t xml:space="preserve">exclusivement </w:t>
            </w:r>
            <w:r w:rsidRPr="41B5A242">
              <w:rPr>
                <w:rFonts w:cstheme="minorBidi"/>
                <w:sz w:val="20"/>
                <w:szCs w:val="20"/>
                <w:lang w:val="fr-CH"/>
              </w:rPr>
              <w:t>à cette question. Administré par ONU Femmes au nom du système des Nations Unies, le Fonds d'affectation spéciale des Nations Unies a octroyé à ce jour 225 millions de dollars à 670 initiatives dans 140 pays et territoires.</w:t>
            </w:r>
            <w:r w:rsidRPr="004A19DB">
              <w:rPr>
                <w:rStyle w:val="Appelnotedebasdep"/>
                <w:color w:val="000000" w:themeColor="text1"/>
                <w:sz w:val="20"/>
                <w:szCs w:val="20"/>
              </w:rPr>
              <w:footnoteReference w:id="6"/>
            </w:r>
          </w:p>
          <w:p w:rsidRPr="00316A61" w:rsidR="004A19DB" w:rsidP="00366EFC" w:rsidRDefault="004A19DB" w14:paraId="5C3F3CA1" w14:textId="77777777">
            <w:pPr>
              <w:spacing w:after="0" w:line="240" w:lineRule="auto"/>
              <w:jc w:val="both"/>
              <w:rPr>
                <w:color w:val="000000" w:themeColor="text1"/>
                <w:sz w:val="20"/>
                <w:szCs w:val="20"/>
                <w:lang w:val="fr-CH"/>
              </w:rPr>
            </w:pPr>
          </w:p>
          <w:p w:rsidRPr="00316A61" w:rsidR="00907A36" w:rsidRDefault="00A76837" w14:paraId="07150325" w14:textId="3785FF44">
            <w:pPr>
              <w:spacing w:after="0" w:line="240" w:lineRule="auto"/>
              <w:jc w:val="both"/>
              <w:rPr>
                <w:sz w:val="20"/>
                <w:szCs w:val="20"/>
                <w:lang w:val="fr-CH"/>
              </w:rPr>
            </w:pPr>
            <w:r w:rsidRPr="00316A61">
              <w:rPr>
                <w:color w:val="000000" w:themeColor="text1"/>
                <w:sz w:val="20"/>
                <w:szCs w:val="20"/>
                <w:lang w:val="fr-CH"/>
              </w:rPr>
              <w:t xml:space="preserve">Comme indiqué dans son </w:t>
            </w:r>
            <w:hyperlink w:history="1" r:id="rId12">
              <w:r w:rsidRPr="00316A61">
                <w:rPr>
                  <w:rStyle w:val="Lienhypertexte"/>
                  <w:rFonts w:eastAsia="Times New Roman"/>
                  <w:sz w:val="20"/>
                  <w:szCs w:val="20"/>
                  <w:lang w:val="fr-CH"/>
                </w:rPr>
                <w:t>Plan stratégique pour 2021-2025</w:t>
              </w:r>
            </w:hyperlink>
            <w:r w:rsidRPr="004A19DB">
              <w:rPr>
                <w:rStyle w:val="Appelnotedebasdep"/>
                <w:color w:val="000000" w:themeColor="text1"/>
                <w:sz w:val="20"/>
                <w:szCs w:val="20"/>
              </w:rPr>
              <w:footnoteReference w:id="7"/>
            </w:r>
            <w:r w:rsidRPr="00316A61">
              <w:rPr>
                <w:color w:val="000000" w:themeColor="text1"/>
                <w:sz w:val="20"/>
                <w:szCs w:val="20"/>
                <w:lang w:val="fr-CH"/>
              </w:rPr>
              <w:t xml:space="preserve"> , la vision du Fonds fiduciaire des Nations Unies est celle d'un monde où toutes les femmes et les filles</w:t>
            </w:r>
            <w:r w:rsidRPr="004A19DB">
              <w:rPr>
                <w:rStyle w:val="Appelnotedebasdep"/>
                <w:color w:val="000000" w:themeColor="text1"/>
                <w:sz w:val="20"/>
                <w:szCs w:val="20"/>
              </w:rPr>
              <w:footnoteReference w:id="8"/>
            </w:r>
            <w:r w:rsidRPr="00316A61">
              <w:rPr>
                <w:color w:val="000000" w:themeColor="text1"/>
                <w:sz w:val="20"/>
                <w:szCs w:val="20"/>
                <w:lang w:val="fr-CH"/>
              </w:rPr>
              <w:t xml:space="preserve"> vivent à l'abri de la violence et exercent leurs droits humains. Sa mission est de soutenir et de renforcer les initiatives de la société civile qui privilégient des approches inclusives, durables et locales pour mettre fin à la violence à l'égard des femmes et des filles. Le Fonds d'affectation spéciale des Nations unies ne se contente pas d'octroyer des subventions. Il offre une expertise technique, un développement des capacités, un accès à des plateformes mondiales et une participation à une communauté mondiale d'activistes et de praticiens qui s'engagent à apprendre et à partager des solutions pour </w:t>
            </w:r>
            <w:r w:rsidR="5FEDAE14">
              <w:rPr>
                <w:color w:val="000000" w:themeColor="text1"/>
                <w:sz w:val="20"/>
                <w:szCs w:val="20"/>
                <w:lang w:val="fr-CH"/>
              </w:rPr>
              <w:t>éliminer</w:t>
            </w:r>
            <w:r w:rsidRPr="00316A61">
              <w:rPr>
                <w:color w:val="000000" w:themeColor="text1"/>
                <w:sz w:val="20"/>
                <w:szCs w:val="20"/>
                <w:lang w:val="fr-CH"/>
              </w:rPr>
              <w:t xml:space="preserve"> la violence contre les femmes et les filles</w:t>
            </w:r>
            <w:r w:rsidRPr="00316A61" w:rsidDel="00734506">
              <w:rPr>
                <w:rStyle w:val="Appelnotedebasdep"/>
                <w:color w:val="000000" w:themeColor="text1"/>
                <w:sz w:val="20"/>
                <w:szCs w:val="20"/>
                <w:lang w:val="fr-CH"/>
              </w:rPr>
              <w:t xml:space="preserve">. </w:t>
            </w:r>
          </w:p>
          <w:p w:rsidRPr="00316A61" w:rsidR="004A19DB" w:rsidP="00366EFC" w:rsidRDefault="004A19DB" w14:paraId="5A7B9DCD" w14:textId="77777777">
            <w:pPr>
              <w:spacing w:after="0" w:line="240" w:lineRule="auto"/>
              <w:jc w:val="both"/>
              <w:rPr>
                <w:rFonts w:cs="Calibri"/>
                <w:b/>
                <w:bCs/>
                <w:color w:val="4472C4" w:themeColor="accent1"/>
                <w:sz w:val="20"/>
                <w:szCs w:val="20"/>
                <w:lang w:val="fr-CH"/>
              </w:rPr>
            </w:pPr>
          </w:p>
          <w:p w:rsidRPr="00316A61" w:rsidR="00907A36" w:rsidRDefault="00A76837" w14:paraId="0EBFB23D" w14:textId="77777777">
            <w:pPr>
              <w:spacing w:after="120" w:line="240" w:lineRule="auto"/>
              <w:jc w:val="both"/>
              <w:rPr>
                <w:rFonts w:cs="Calibri"/>
                <w:b/>
                <w:bCs/>
                <w:color w:val="4472C4" w:themeColor="accent1"/>
                <w:sz w:val="20"/>
                <w:szCs w:val="20"/>
                <w:lang w:val="fr-CH"/>
              </w:rPr>
            </w:pPr>
            <w:r w:rsidRPr="41B5A242">
              <w:rPr>
                <w:rFonts w:cs="Calibri"/>
                <w:b/>
                <w:bCs/>
                <w:color w:val="4472C4" w:themeColor="accent1"/>
                <w:sz w:val="20"/>
                <w:szCs w:val="20"/>
                <w:lang w:val="fr-CH"/>
              </w:rPr>
              <w:t>À propos du programme ACT</w:t>
            </w:r>
          </w:p>
          <w:p w:rsidRPr="00316A61" w:rsidR="00907A36" w:rsidRDefault="00A76837" w14:paraId="6B2575F2" w14:textId="2AC96D08">
            <w:pPr>
              <w:spacing w:after="0" w:line="240" w:lineRule="auto"/>
              <w:jc w:val="both"/>
              <w:rPr>
                <w:rFonts w:cs="Calibri"/>
                <w:sz w:val="20"/>
                <w:szCs w:val="20"/>
                <w:lang w:val="fr-CH" w:eastAsia="fr-CH"/>
              </w:rPr>
            </w:pPr>
            <w:r w:rsidRPr="41B5A242">
              <w:rPr>
                <w:rFonts w:cs="Calibri"/>
                <w:sz w:val="20"/>
                <w:szCs w:val="20"/>
                <w:lang w:val="fr-CH" w:eastAsia="fr-CH"/>
              </w:rPr>
              <w:t>Le programme ACT (</w:t>
            </w:r>
            <w:r w:rsidRPr="41B5A242" w:rsidR="00F77335">
              <w:rPr>
                <w:rFonts w:cs="Calibri"/>
                <w:sz w:val="20"/>
                <w:szCs w:val="20"/>
                <w:lang w:val="fr-CH" w:eastAsia="fr-CH"/>
              </w:rPr>
              <w:t xml:space="preserve">Plaidoyer, </w:t>
            </w:r>
            <w:r w:rsidRPr="41B5A242" w:rsidR="00DD6E20">
              <w:rPr>
                <w:rFonts w:cs="Calibri"/>
                <w:sz w:val="20"/>
                <w:szCs w:val="20"/>
                <w:lang w:val="fr-CH" w:eastAsia="fr-CH"/>
              </w:rPr>
              <w:t>formation</w:t>
            </w:r>
            <w:r w:rsidRPr="41B5A242" w:rsidR="00F77335">
              <w:rPr>
                <w:rFonts w:cs="Calibri"/>
                <w:sz w:val="20"/>
                <w:szCs w:val="20"/>
                <w:lang w:val="fr-CH" w:eastAsia="fr-CH"/>
              </w:rPr>
              <w:t xml:space="preserve"> de coalition et action féministe transformatrice</w:t>
            </w:r>
            <w:r w:rsidRPr="41B5A242">
              <w:rPr>
                <w:rFonts w:cs="Calibri"/>
                <w:sz w:val="20"/>
                <w:szCs w:val="20"/>
                <w:lang w:val="fr-CH" w:eastAsia="fr-CH"/>
              </w:rPr>
              <w:t xml:space="preserve">) a été développé en partenariat avec l'Union européenne, ONU Femmes et le Fonds d'affectation spéciale des Nations unies afin d'accélérer les efforts visant à éliminer toutes les formes de violence à l'encontre des femmes et des filles. Le programme se concentre sur </w:t>
            </w:r>
            <w:r w:rsidRPr="41B5A242" w:rsidR="6E13C6D6">
              <w:rPr>
                <w:rFonts w:cs="Calibri"/>
                <w:sz w:val="20"/>
                <w:szCs w:val="20"/>
                <w:lang w:val="fr-CH" w:eastAsia="fr-CH"/>
              </w:rPr>
              <w:t xml:space="preserve">des </w:t>
            </w:r>
            <w:r w:rsidRPr="41B5A242">
              <w:rPr>
                <w:rFonts w:cs="Calibri"/>
                <w:sz w:val="20"/>
                <w:szCs w:val="20"/>
                <w:lang w:val="fr-CH" w:eastAsia="fr-CH"/>
              </w:rPr>
              <w:t>action</w:t>
            </w:r>
            <w:r w:rsidRPr="41B5A242" w:rsidR="274477D8">
              <w:rPr>
                <w:rFonts w:cs="Calibri"/>
                <w:sz w:val="20"/>
                <w:szCs w:val="20"/>
                <w:lang w:val="fr-CH" w:eastAsia="fr-CH"/>
              </w:rPr>
              <w:t>s</w:t>
            </w:r>
            <w:r w:rsidRPr="41B5A242">
              <w:rPr>
                <w:rFonts w:cs="Calibri"/>
                <w:sz w:val="20"/>
                <w:szCs w:val="20"/>
                <w:lang w:val="fr-CH" w:eastAsia="fr-CH"/>
              </w:rPr>
              <w:t xml:space="preserve"> au niveau mondial, régional et sous-régional, en particulier en Afrique et en Amérique latine.  Son objectif global est d'accélérer les efforts visant à éliminer toutes les formes de violence à l'égard des femmes et des filles, </w:t>
            </w:r>
            <w:r w:rsidRPr="41B5A242" w:rsidR="00DD6E20">
              <w:rPr>
                <w:rFonts w:cs="Calibri"/>
                <w:sz w:val="20"/>
                <w:szCs w:val="20"/>
                <w:lang w:val="fr-CH" w:eastAsia="fr-CH"/>
              </w:rPr>
              <w:t xml:space="preserve">à travers </w:t>
            </w:r>
            <w:r w:rsidRPr="41B5A242">
              <w:rPr>
                <w:rFonts w:cs="Calibri"/>
                <w:sz w:val="20"/>
                <w:szCs w:val="20"/>
                <w:lang w:val="fr-CH" w:eastAsia="fr-CH"/>
              </w:rPr>
              <w:t>deux résultats :</w:t>
            </w:r>
          </w:p>
          <w:p w:rsidRPr="00316A61" w:rsidR="00907A36" w:rsidRDefault="00A76837" w14:paraId="172AB010" w14:textId="33F328FD">
            <w:pPr>
              <w:spacing w:after="0" w:line="240" w:lineRule="auto"/>
              <w:rPr>
                <w:sz w:val="20"/>
                <w:szCs w:val="20"/>
                <w:lang w:val="fr-CH"/>
              </w:rPr>
            </w:pPr>
            <w:r w:rsidRPr="00950DBF">
              <w:rPr>
                <w:lang w:val="fr-CH"/>
              </w:rPr>
              <w:br/>
            </w:r>
            <w:r w:rsidRPr="41B5A242">
              <w:rPr>
                <w:b/>
                <w:bCs/>
                <w:sz w:val="20"/>
                <w:szCs w:val="20"/>
                <w:lang w:val="fr-CH"/>
              </w:rPr>
              <w:t xml:space="preserve">Résultat 1 : </w:t>
            </w:r>
            <w:r w:rsidRPr="41B5A242">
              <w:rPr>
                <w:sz w:val="20"/>
                <w:szCs w:val="20"/>
                <w:lang w:val="fr-CH"/>
              </w:rPr>
              <w:t>Renforcement de la formation de coalitions, de la mise en réseau, du leadership et de la résilience des mouvements féministes</w:t>
            </w:r>
            <w:r w:rsidRPr="41B5A242" w:rsidR="5FEDAE14">
              <w:rPr>
                <w:sz w:val="20"/>
                <w:szCs w:val="20"/>
                <w:lang w:val="fr-CH"/>
              </w:rPr>
              <w:t xml:space="preserve"> et des droits des femmes</w:t>
            </w:r>
            <w:r w:rsidRPr="41B5A242">
              <w:rPr>
                <w:sz w:val="20"/>
                <w:szCs w:val="20"/>
                <w:lang w:val="fr-CH"/>
              </w:rPr>
              <w:t xml:space="preserve"> mondiaux et régionaux</w:t>
            </w:r>
            <w:r w:rsidRPr="41B5A242">
              <w:rPr>
                <w:i/>
                <w:iCs/>
                <w:sz w:val="20"/>
                <w:szCs w:val="20"/>
                <w:lang w:val="fr-CH"/>
              </w:rPr>
              <w:t>.</w:t>
            </w:r>
            <w:r w:rsidRPr="00950DBF">
              <w:rPr>
                <w:lang w:val="fr-CH"/>
              </w:rPr>
              <w:br/>
            </w:r>
            <w:r w:rsidRPr="41B5A242">
              <w:rPr>
                <w:b/>
                <w:bCs/>
                <w:sz w:val="20"/>
                <w:szCs w:val="20"/>
                <w:lang w:val="fr-CH"/>
              </w:rPr>
              <w:t xml:space="preserve">Résultat 2 : </w:t>
            </w:r>
            <w:r w:rsidRPr="41B5A242">
              <w:rPr>
                <w:sz w:val="20"/>
                <w:szCs w:val="20"/>
                <w:lang w:val="fr-CH"/>
              </w:rPr>
              <w:t>Augmentation et amélioration du plaidoyer, des campagnes et de l'élaboration de politiques sur l</w:t>
            </w:r>
            <w:r w:rsidRPr="41B5A242" w:rsidR="3286D154">
              <w:rPr>
                <w:sz w:val="20"/>
                <w:szCs w:val="20"/>
                <w:lang w:val="fr-CH"/>
              </w:rPr>
              <w:t>’élimination de la</w:t>
            </w:r>
            <w:r w:rsidRPr="41B5A242">
              <w:rPr>
                <w:sz w:val="20"/>
                <w:szCs w:val="20"/>
                <w:lang w:val="fr-CH"/>
              </w:rPr>
              <w:t xml:space="preserve"> V</w:t>
            </w:r>
            <w:r w:rsidRPr="41B5A242" w:rsidR="5FEDAE14">
              <w:rPr>
                <w:sz w:val="20"/>
                <w:szCs w:val="20"/>
                <w:lang w:val="fr-CH"/>
              </w:rPr>
              <w:t>F</w:t>
            </w:r>
            <w:r w:rsidRPr="41B5A242">
              <w:rPr>
                <w:sz w:val="20"/>
                <w:szCs w:val="20"/>
                <w:lang w:val="fr-CH"/>
              </w:rPr>
              <w:t>F par le biais de partenariats et de coalitions multipartites.</w:t>
            </w:r>
          </w:p>
          <w:p w:rsidRPr="00316A61" w:rsidR="004A19DB" w:rsidP="000B0DB4" w:rsidRDefault="004A19DB" w14:paraId="081ED8D2" w14:textId="77777777">
            <w:pPr>
              <w:spacing w:after="0" w:line="240" w:lineRule="auto"/>
              <w:jc w:val="both"/>
              <w:rPr>
                <w:rFonts w:cs="Calibri"/>
                <w:color w:val="000000" w:themeColor="text1"/>
                <w:sz w:val="20"/>
                <w:szCs w:val="20"/>
                <w:lang w:val="fr-CH"/>
              </w:rPr>
            </w:pPr>
          </w:p>
          <w:p w:rsidR="00907A36" w:rsidP="3FF25537" w:rsidRDefault="00A76837" w14:paraId="4B5BD1FA" w14:textId="77777777">
            <w:pPr>
              <w:spacing w:after="0" w:line="240" w:lineRule="auto"/>
              <w:jc w:val="both"/>
              <w:rPr>
                <w:rFonts w:cs="Calibri"/>
                <w:b/>
                <w:bCs/>
                <w:color w:val="000000" w:themeColor="text1"/>
                <w:sz w:val="20"/>
                <w:szCs w:val="20"/>
                <w:lang w:val="fr-CH"/>
              </w:rPr>
            </w:pPr>
            <w:r w:rsidRPr="3FF25537">
              <w:rPr>
                <w:rFonts w:cs="Calibri"/>
                <w:b/>
                <w:bCs/>
                <w:color w:val="000000" w:themeColor="text1"/>
                <w:sz w:val="20"/>
                <w:szCs w:val="20"/>
                <w:lang w:val="fr-CH"/>
              </w:rPr>
              <w:t>Le Fonds d'affectation spéciale des Nations unies vise à tirer parti de ses nombreuses années de soutien aux organisations de</w:t>
            </w:r>
            <w:r w:rsidRPr="3FF25537" w:rsidR="00DD6E20">
              <w:rPr>
                <w:rFonts w:cs="Calibri"/>
                <w:b/>
                <w:bCs/>
                <w:color w:val="000000" w:themeColor="text1"/>
                <w:sz w:val="20"/>
                <w:szCs w:val="20"/>
                <w:lang w:val="fr-CH"/>
              </w:rPr>
              <w:t xml:space="preserve"> défense des droits des</w:t>
            </w:r>
            <w:r w:rsidRPr="3FF25537">
              <w:rPr>
                <w:rFonts w:cs="Calibri"/>
                <w:b/>
                <w:bCs/>
                <w:color w:val="000000" w:themeColor="text1"/>
                <w:sz w:val="20"/>
                <w:szCs w:val="20"/>
                <w:lang w:val="fr-CH"/>
              </w:rPr>
              <w:t xml:space="preserve"> femmes et aux organisations de la société civile</w:t>
            </w:r>
            <w:r w:rsidRPr="3FF25537" w:rsidR="2216D939">
              <w:rPr>
                <w:rFonts w:cs="Calibri"/>
                <w:b/>
                <w:bCs/>
                <w:color w:val="000000" w:themeColor="text1"/>
                <w:sz w:val="20"/>
                <w:szCs w:val="20"/>
                <w:lang w:val="fr-CH"/>
              </w:rPr>
              <w:t xml:space="preserve"> (OSC)</w:t>
            </w:r>
            <w:r w:rsidRPr="3FF25537">
              <w:rPr>
                <w:rFonts w:cs="Calibri"/>
                <w:b/>
                <w:bCs/>
                <w:color w:val="000000" w:themeColor="text1"/>
                <w:sz w:val="20"/>
                <w:szCs w:val="20"/>
                <w:lang w:val="fr-CH"/>
              </w:rPr>
              <w:t xml:space="preserve"> au niveau national </w:t>
            </w:r>
            <w:r w:rsidRPr="3FF25537" w:rsidR="00DD6E20">
              <w:rPr>
                <w:rFonts w:cs="Calibri"/>
                <w:b/>
                <w:bCs/>
                <w:color w:val="000000" w:themeColor="text1"/>
                <w:sz w:val="20"/>
                <w:szCs w:val="20"/>
                <w:lang w:val="fr-CH"/>
              </w:rPr>
              <w:t xml:space="preserve">pour </w:t>
            </w:r>
            <w:r w:rsidRPr="3FF25537" w:rsidR="71C83638">
              <w:rPr>
                <w:rFonts w:cs="Calibri"/>
                <w:b/>
                <w:bCs/>
                <w:color w:val="000000" w:themeColor="text1"/>
                <w:sz w:val="20"/>
                <w:szCs w:val="20"/>
                <w:lang w:val="fr-CH"/>
              </w:rPr>
              <w:t>porter</w:t>
            </w:r>
            <w:r w:rsidRPr="3FF25537" w:rsidR="00DD6E20">
              <w:rPr>
                <w:rFonts w:cs="Calibri"/>
                <w:b/>
                <w:bCs/>
                <w:color w:val="000000" w:themeColor="text1"/>
                <w:sz w:val="20"/>
                <w:szCs w:val="20"/>
                <w:lang w:val="fr-CH"/>
              </w:rPr>
              <w:t xml:space="preserve"> </w:t>
            </w:r>
            <w:r w:rsidRPr="3FF25537">
              <w:rPr>
                <w:rFonts w:cs="Calibri"/>
                <w:b/>
                <w:bCs/>
                <w:color w:val="000000" w:themeColor="text1"/>
                <w:sz w:val="20"/>
                <w:szCs w:val="20"/>
                <w:lang w:val="fr-CH"/>
              </w:rPr>
              <w:t>l</w:t>
            </w:r>
            <w:r w:rsidRPr="3FF25537" w:rsidR="2216D939">
              <w:rPr>
                <w:rFonts w:cs="Calibri"/>
                <w:b/>
                <w:bCs/>
                <w:color w:val="000000" w:themeColor="text1"/>
                <w:sz w:val="20"/>
                <w:szCs w:val="20"/>
                <w:lang w:val="fr-CH"/>
              </w:rPr>
              <w:t>’</w:t>
            </w:r>
            <w:r w:rsidRPr="3FF25537">
              <w:rPr>
                <w:rFonts w:cs="Calibri"/>
                <w:b/>
                <w:bCs/>
                <w:color w:val="000000" w:themeColor="text1"/>
                <w:sz w:val="20"/>
                <w:szCs w:val="20"/>
                <w:lang w:val="fr-CH"/>
              </w:rPr>
              <w:t>action au niveau régional et mondial en contribuant au programme ACT par des investissements directs dans des organisations de défense des droits des femmes et d</w:t>
            </w:r>
            <w:r w:rsidRPr="3FF25537" w:rsidR="2216D939">
              <w:rPr>
                <w:rFonts w:cs="Calibri"/>
                <w:b/>
                <w:bCs/>
                <w:color w:val="000000" w:themeColor="text1"/>
                <w:sz w:val="20"/>
                <w:szCs w:val="20"/>
                <w:lang w:val="fr-CH"/>
              </w:rPr>
              <w:t>’</w:t>
            </w:r>
            <w:r w:rsidRPr="3FF25537">
              <w:rPr>
                <w:rFonts w:cs="Calibri"/>
                <w:b/>
                <w:bCs/>
                <w:color w:val="000000" w:themeColor="text1"/>
                <w:sz w:val="20"/>
                <w:szCs w:val="20"/>
                <w:lang w:val="fr-CH"/>
              </w:rPr>
              <w:t xml:space="preserve">autres </w:t>
            </w:r>
            <w:r w:rsidRPr="3FF25537" w:rsidR="00DD6E20">
              <w:rPr>
                <w:rFonts w:cs="Calibri"/>
                <w:b/>
                <w:bCs/>
                <w:color w:val="000000" w:themeColor="text1"/>
                <w:sz w:val="20"/>
                <w:szCs w:val="20"/>
                <w:lang w:val="fr-CH"/>
              </w:rPr>
              <w:t xml:space="preserve">organisations dirigées par et pour des femmes et des filles marginalisées (dirigée par les groupes cibles) </w:t>
            </w:r>
            <w:r w:rsidRPr="3FF25537">
              <w:rPr>
                <w:rFonts w:cs="Calibri"/>
                <w:b/>
                <w:bCs/>
                <w:color w:val="000000" w:themeColor="text1"/>
                <w:sz w:val="20"/>
                <w:szCs w:val="20"/>
                <w:lang w:val="fr-CH"/>
              </w:rPr>
              <w:t>en Afrique et en Amérique latine.  Il accordera des subventions aux réseaux, coalitions et mouvements de défense des droits des femmes qui mettent en œuvre des projets aux niveaux sous-régional, régional et transrégional pour mettre fin à la violence à l</w:t>
            </w:r>
            <w:r w:rsidRPr="3FF25537" w:rsidR="2216D939">
              <w:rPr>
                <w:rFonts w:cs="Calibri"/>
                <w:b/>
                <w:bCs/>
                <w:color w:val="000000" w:themeColor="text1"/>
                <w:sz w:val="20"/>
                <w:szCs w:val="20"/>
                <w:lang w:val="fr-CH"/>
              </w:rPr>
              <w:t>’</w:t>
            </w:r>
            <w:r w:rsidRPr="3FF25537">
              <w:rPr>
                <w:rFonts w:cs="Calibri"/>
                <w:b/>
                <w:bCs/>
                <w:color w:val="000000" w:themeColor="text1"/>
                <w:sz w:val="20"/>
                <w:szCs w:val="20"/>
                <w:lang w:val="fr-CH"/>
              </w:rPr>
              <w:t>égard des femmes et des filles</w:t>
            </w:r>
            <w:r w:rsidRPr="3FF25537" w:rsidR="2216D939">
              <w:rPr>
                <w:rFonts w:cs="Calibri"/>
                <w:b/>
                <w:bCs/>
                <w:color w:val="000000" w:themeColor="text1"/>
                <w:sz w:val="20"/>
                <w:szCs w:val="20"/>
                <w:lang w:val="fr-CH"/>
              </w:rPr>
              <w:t>.</w:t>
            </w:r>
            <w:r w:rsidRPr="3FF25537" w:rsidR="5FEDAE14">
              <w:rPr>
                <w:rFonts w:cs="Calibri"/>
                <w:b/>
                <w:bCs/>
                <w:color w:val="000000" w:themeColor="text1"/>
                <w:sz w:val="20"/>
                <w:szCs w:val="20"/>
                <w:lang w:val="fr-CH"/>
              </w:rPr>
              <w:t xml:space="preserve"> Le </w:t>
            </w:r>
            <w:r w:rsidRPr="3FF25537">
              <w:rPr>
                <w:rFonts w:cs="Calibri"/>
                <w:b/>
                <w:bCs/>
                <w:color w:val="000000" w:themeColor="text1"/>
                <w:sz w:val="20"/>
                <w:szCs w:val="20"/>
                <w:lang w:val="fr-CH"/>
              </w:rPr>
              <w:t>développement des capacités et l</w:t>
            </w:r>
            <w:r w:rsidRPr="3FF25537" w:rsidR="2216D939">
              <w:rPr>
                <w:rFonts w:cs="Calibri"/>
                <w:b/>
                <w:bCs/>
                <w:color w:val="000000" w:themeColor="text1"/>
                <w:sz w:val="20"/>
                <w:szCs w:val="20"/>
                <w:lang w:val="fr-CH"/>
              </w:rPr>
              <w:t>’</w:t>
            </w:r>
            <w:r w:rsidRPr="3FF25537">
              <w:rPr>
                <w:rFonts w:cs="Calibri"/>
                <w:b/>
                <w:bCs/>
                <w:color w:val="000000" w:themeColor="text1"/>
                <w:sz w:val="20"/>
                <w:szCs w:val="20"/>
                <w:lang w:val="fr-CH"/>
              </w:rPr>
              <w:t>apprentissage f</w:t>
            </w:r>
            <w:r w:rsidRPr="3FF25537" w:rsidR="2216D939">
              <w:rPr>
                <w:rFonts w:cs="Calibri"/>
                <w:b/>
                <w:bCs/>
                <w:color w:val="000000" w:themeColor="text1"/>
                <w:sz w:val="20"/>
                <w:szCs w:val="20"/>
                <w:lang w:val="fr-CH"/>
              </w:rPr>
              <w:t>er</w:t>
            </w:r>
            <w:r w:rsidRPr="3FF25537" w:rsidR="5FEDAE14">
              <w:rPr>
                <w:rFonts w:cs="Calibri"/>
                <w:b/>
                <w:bCs/>
                <w:color w:val="000000" w:themeColor="text1"/>
                <w:sz w:val="20"/>
                <w:szCs w:val="20"/>
                <w:lang w:val="fr-CH"/>
              </w:rPr>
              <w:t>ont également</w:t>
            </w:r>
            <w:r w:rsidRPr="3FF25537">
              <w:rPr>
                <w:rFonts w:cs="Calibri"/>
                <w:b/>
                <w:bCs/>
                <w:color w:val="000000" w:themeColor="text1"/>
                <w:sz w:val="20"/>
                <w:szCs w:val="20"/>
                <w:lang w:val="fr-CH"/>
              </w:rPr>
              <w:t xml:space="preserve"> partie intégrante de ces projets. </w:t>
            </w:r>
          </w:p>
          <w:p w:rsidR="00834EDA" w:rsidP="3FF25537" w:rsidRDefault="00834EDA" w14:paraId="56D11827" w14:textId="77777777">
            <w:pPr>
              <w:spacing w:after="0" w:line="240" w:lineRule="auto"/>
              <w:jc w:val="both"/>
              <w:rPr>
                <w:rFonts w:cs="Calibri"/>
                <w:b/>
                <w:bCs/>
                <w:color w:val="000000" w:themeColor="text1"/>
                <w:spacing w:val="-3"/>
                <w:sz w:val="20"/>
                <w:szCs w:val="20"/>
                <w:lang w:val="fr-CH"/>
              </w:rPr>
            </w:pPr>
          </w:p>
          <w:p w:rsidRPr="00316A61" w:rsidR="00834EDA" w:rsidP="3FF25537" w:rsidRDefault="00834EDA" w14:paraId="5BB1260F" w14:textId="247C6BA6">
            <w:pPr>
              <w:spacing w:after="0" w:line="240" w:lineRule="auto"/>
              <w:jc w:val="both"/>
              <w:rPr>
                <w:b/>
                <w:bCs/>
                <w:spacing w:val="-3"/>
                <w:sz w:val="20"/>
                <w:szCs w:val="20"/>
                <w:lang w:val="fr-CH" w:eastAsia="en-GB"/>
              </w:rPr>
            </w:pPr>
            <w:r w:rsidRPr="00834EDA">
              <w:rPr>
                <w:b/>
                <w:bCs/>
                <w:spacing w:val="-3"/>
                <w:sz w:val="20"/>
                <w:szCs w:val="20"/>
                <w:lang w:val="fr-CH" w:eastAsia="en-GB"/>
              </w:rPr>
              <w:t xml:space="preserve">Au cours de la phase de lancement du programme ACT, des consultations de la société civile ont eu lieu en Afrique, en Amérique latine et à New York et l'un des principaux accords a été d'établir des réseaux régionaux d'OSC </w:t>
            </w:r>
            <w:r w:rsidRPr="00834EDA">
              <w:rPr>
                <w:b/>
                <w:bCs/>
                <w:spacing w:val="-3"/>
                <w:sz w:val="20"/>
                <w:szCs w:val="20"/>
                <w:lang w:val="fr-CH" w:eastAsia="en-GB"/>
              </w:rPr>
              <w:lastRenderedPageBreak/>
              <w:t>travaillant sur la V</w:t>
            </w:r>
            <w:r w:rsidR="000E2DE3">
              <w:rPr>
                <w:b/>
                <w:bCs/>
                <w:spacing w:val="-3"/>
                <w:sz w:val="20"/>
                <w:szCs w:val="20"/>
                <w:lang w:val="fr-CH" w:eastAsia="en-GB"/>
              </w:rPr>
              <w:t>F</w:t>
            </w:r>
            <w:r w:rsidRPr="00834EDA">
              <w:rPr>
                <w:b/>
                <w:bCs/>
                <w:spacing w:val="-3"/>
                <w:sz w:val="20"/>
                <w:szCs w:val="20"/>
                <w:lang w:val="fr-CH" w:eastAsia="en-GB"/>
              </w:rPr>
              <w:t>F ainsi qu'un réseau d'OSC</w:t>
            </w:r>
            <w:r w:rsidR="00FC2B9C">
              <w:rPr>
                <w:b/>
                <w:bCs/>
                <w:spacing w:val="-3"/>
                <w:sz w:val="20"/>
                <w:szCs w:val="20"/>
                <w:lang w:val="fr-CH" w:eastAsia="en-GB"/>
              </w:rPr>
              <w:t xml:space="preserve"> ACT </w:t>
            </w:r>
            <w:r w:rsidRPr="00834EDA" w:rsidR="00FC2B9C">
              <w:rPr>
                <w:b/>
                <w:bCs/>
                <w:spacing w:val="-3"/>
                <w:sz w:val="20"/>
                <w:szCs w:val="20"/>
                <w:lang w:val="fr-CH" w:eastAsia="en-GB"/>
              </w:rPr>
              <w:t>mondial</w:t>
            </w:r>
            <w:r w:rsidRPr="00834EDA">
              <w:rPr>
                <w:b/>
                <w:bCs/>
                <w:spacing w:val="-3"/>
                <w:sz w:val="20"/>
                <w:szCs w:val="20"/>
                <w:lang w:val="fr-CH" w:eastAsia="en-GB"/>
              </w:rPr>
              <w:t xml:space="preserve"> pour faciliter la mise en réseau, l'élaboration de stratégies et l'action collective dans le cadre d'un programme de plaidoyer commun visant à mettre fin à la violence à l'égard des femmes et des filles. Il est prévu que les organisations qui recevront des subventions dans le cadre de cet</w:t>
            </w:r>
            <w:r w:rsidR="00A71093">
              <w:rPr>
                <w:b/>
                <w:bCs/>
                <w:spacing w:val="-3"/>
                <w:sz w:val="20"/>
                <w:szCs w:val="20"/>
                <w:lang w:val="fr-CH" w:eastAsia="en-GB"/>
              </w:rPr>
              <w:t>te invitation</w:t>
            </w:r>
            <w:r w:rsidRPr="00834EDA">
              <w:rPr>
                <w:b/>
                <w:bCs/>
                <w:spacing w:val="-3"/>
                <w:sz w:val="20"/>
                <w:szCs w:val="20"/>
                <w:lang w:val="fr-CH" w:eastAsia="en-GB"/>
              </w:rPr>
              <w:t xml:space="preserve"> participeront et contribueront à ces réseaux au niveau régional et mondial.</w:t>
            </w:r>
          </w:p>
        </w:tc>
      </w:tr>
      <w:tr w:rsidRPr="004415C6" w:rsidR="002B6B45" w:rsidTr="02F6CE57" w14:paraId="6F05DD33" w14:textId="77777777">
        <w:tc>
          <w:tcPr>
            <w:tcW w:w="934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rsidR="00907A36" w:rsidP="00C973F1" w:rsidRDefault="00A76837" w14:paraId="360DFBE5" w14:textId="77777777">
            <w:pPr>
              <w:numPr>
                <w:ilvl w:val="0"/>
                <w:numId w:val="7"/>
              </w:numPr>
              <w:spacing w:after="0" w:line="240" w:lineRule="auto"/>
              <w:jc w:val="both"/>
              <w:rPr>
                <w:spacing w:val="-3"/>
                <w:sz w:val="20"/>
                <w:szCs w:val="20"/>
                <w:lang w:val="en-GB" w:eastAsia="en-GB"/>
              </w:rPr>
            </w:pPr>
            <w:r w:rsidRPr="00004AFE">
              <w:rPr>
                <w:b/>
                <w:spacing w:val="-3"/>
                <w:sz w:val="20"/>
                <w:szCs w:val="20"/>
                <w:lang w:val="en-GB" w:eastAsia="en-GB"/>
              </w:rPr>
              <w:lastRenderedPageBreak/>
              <w:t xml:space="preserve">Description des résultats </w:t>
            </w:r>
            <w:r w:rsidRPr="00004AFE" w:rsidR="00004AFE">
              <w:rPr>
                <w:b/>
                <w:spacing w:val="-3"/>
                <w:sz w:val="20"/>
                <w:szCs w:val="20"/>
                <w:lang w:val="en-GB" w:eastAsia="en-GB"/>
              </w:rPr>
              <w:t>attendus</w:t>
            </w:r>
          </w:p>
          <w:p w:rsidRPr="00004AFE" w:rsidR="00004AFE" w:rsidP="002A72F7" w:rsidRDefault="00004AFE" w14:paraId="6076D192" w14:textId="77777777">
            <w:pPr>
              <w:spacing w:after="0" w:line="240" w:lineRule="auto"/>
              <w:jc w:val="both"/>
              <w:rPr>
                <w:spacing w:val="-3"/>
                <w:sz w:val="20"/>
                <w:szCs w:val="20"/>
                <w:lang w:val="en-GB" w:eastAsia="en-GB"/>
              </w:rPr>
            </w:pPr>
          </w:p>
          <w:p w:rsidRPr="00316A61" w:rsidR="00907A36" w:rsidRDefault="00A76837" w14:paraId="51854FFD" w14:textId="561B3F8A">
            <w:pPr>
              <w:spacing w:after="0" w:line="240" w:lineRule="auto"/>
              <w:jc w:val="both"/>
              <w:rPr>
                <w:rFonts w:cs="Calibri"/>
                <w:color w:val="000000" w:themeColor="text1"/>
                <w:sz w:val="20"/>
                <w:szCs w:val="20"/>
                <w:lang w:val="fr-CH"/>
              </w:rPr>
            </w:pPr>
            <w:r w:rsidRPr="41B5A242">
              <w:rPr>
                <w:rFonts w:cs="Calibri"/>
                <w:color w:val="000000" w:themeColor="text1"/>
                <w:sz w:val="20"/>
                <w:szCs w:val="20"/>
                <w:lang w:val="fr-CH"/>
              </w:rPr>
              <w:t>Le Fonds d</w:t>
            </w:r>
            <w:r w:rsidRPr="41B5A242" w:rsidR="2216D939">
              <w:rPr>
                <w:rFonts w:cs="Calibri"/>
                <w:color w:val="000000" w:themeColor="text1"/>
                <w:sz w:val="20"/>
                <w:szCs w:val="20"/>
                <w:lang w:val="fr-CH"/>
              </w:rPr>
              <w:t>’</w:t>
            </w:r>
            <w:r w:rsidRPr="41B5A242">
              <w:rPr>
                <w:rFonts w:cs="Calibri"/>
                <w:color w:val="000000" w:themeColor="text1"/>
                <w:sz w:val="20"/>
                <w:szCs w:val="20"/>
                <w:lang w:val="fr-CH"/>
              </w:rPr>
              <w:t xml:space="preserve">affectation spéciale des Nations unies cherche à financer des initiatives </w:t>
            </w:r>
            <w:r w:rsidRPr="41B5A242" w:rsidR="2216D939">
              <w:rPr>
                <w:rFonts w:cs="Calibri"/>
                <w:color w:val="000000" w:themeColor="text1"/>
                <w:sz w:val="20"/>
                <w:szCs w:val="20"/>
                <w:u w:val="single"/>
                <w:lang w:val="fr-CH"/>
              </w:rPr>
              <w:t xml:space="preserve">basées sur les besoins </w:t>
            </w:r>
            <w:r w:rsidRPr="41B5A242">
              <w:rPr>
                <w:rFonts w:cs="Calibri"/>
                <w:color w:val="000000" w:themeColor="text1"/>
                <w:sz w:val="20"/>
                <w:szCs w:val="20"/>
                <w:lang w:val="fr-CH"/>
              </w:rPr>
              <w:t xml:space="preserve">visant à renforcer les réseaux, les coalitions et/ou les mouvements émergents </w:t>
            </w:r>
            <w:r w:rsidRPr="41B5A242" w:rsidR="2216D939">
              <w:rPr>
                <w:rFonts w:cs="Calibri"/>
                <w:color w:val="000000" w:themeColor="text1"/>
                <w:sz w:val="20"/>
                <w:szCs w:val="20"/>
                <w:lang w:val="fr-CH"/>
              </w:rPr>
              <w:t>centré</w:t>
            </w:r>
            <w:r w:rsidRPr="41B5A242">
              <w:rPr>
                <w:rFonts w:cs="Calibri"/>
                <w:color w:val="000000" w:themeColor="text1"/>
                <w:sz w:val="20"/>
                <w:szCs w:val="20"/>
                <w:lang w:val="fr-CH"/>
              </w:rPr>
              <w:t>s sur la lutte contre la violence à l</w:t>
            </w:r>
            <w:r w:rsidRPr="41B5A242" w:rsidR="2216D939">
              <w:rPr>
                <w:rFonts w:cs="Calibri"/>
                <w:color w:val="000000" w:themeColor="text1"/>
                <w:sz w:val="20"/>
                <w:szCs w:val="20"/>
                <w:lang w:val="fr-CH"/>
              </w:rPr>
              <w:t>’</w:t>
            </w:r>
            <w:r w:rsidRPr="41B5A242">
              <w:rPr>
                <w:rFonts w:cs="Calibri"/>
                <w:color w:val="000000" w:themeColor="text1"/>
                <w:sz w:val="20"/>
                <w:szCs w:val="20"/>
                <w:lang w:val="fr-CH"/>
              </w:rPr>
              <w:t>égard des femmes et des filles en Amérique latine et en Afrique subsaharienne</w:t>
            </w:r>
            <w:r w:rsidRPr="41B5A242" w:rsidR="2216D939">
              <w:rPr>
                <w:rFonts w:cs="Calibri"/>
                <w:color w:val="000000" w:themeColor="text1"/>
                <w:sz w:val="20"/>
                <w:szCs w:val="20"/>
                <w:lang w:val="fr-CH"/>
              </w:rPr>
              <w:t>,</w:t>
            </w:r>
            <w:r w:rsidRPr="41B5A242">
              <w:rPr>
                <w:rFonts w:cs="Calibri"/>
                <w:color w:val="000000" w:themeColor="text1"/>
                <w:sz w:val="20"/>
                <w:szCs w:val="20"/>
                <w:lang w:val="fr-CH"/>
              </w:rPr>
              <w:t xml:space="preserve"> qui documenteront </w:t>
            </w:r>
            <w:r w:rsidRPr="41B5A242" w:rsidR="2216D939">
              <w:rPr>
                <w:rFonts w:cs="Calibri"/>
                <w:color w:val="000000" w:themeColor="text1"/>
                <w:sz w:val="20"/>
                <w:szCs w:val="20"/>
                <w:lang w:val="fr-CH"/>
              </w:rPr>
              <w:t xml:space="preserve">également </w:t>
            </w:r>
            <w:r w:rsidRPr="41B5A242">
              <w:rPr>
                <w:rFonts w:cs="Calibri"/>
                <w:color w:val="000000" w:themeColor="text1"/>
                <w:sz w:val="20"/>
                <w:szCs w:val="20"/>
                <w:lang w:val="fr-CH"/>
              </w:rPr>
              <w:t xml:space="preserve">leurs leçons et expériences </w:t>
            </w:r>
            <w:r w:rsidRPr="41B5A242" w:rsidR="2216D939">
              <w:rPr>
                <w:rFonts w:cs="Calibri"/>
                <w:color w:val="000000" w:themeColor="text1"/>
                <w:sz w:val="20"/>
                <w:szCs w:val="20"/>
                <w:lang w:val="fr-CH"/>
              </w:rPr>
              <w:t xml:space="preserve">sur la base de leur </w:t>
            </w:r>
            <w:r w:rsidRPr="41B5A242">
              <w:rPr>
                <w:rFonts w:cs="Calibri"/>
                <w:color w:val="000000" w:themeColor="text1"/>
                <w:sz w:val="20"/>
                <w:szCs w:val="20"/>
                <w:lang w:val="fr-CH"/>
              </w:rPr>
              <w:t>pratique. Conformément au programme ACT, les propositions doivent avoir une portée sous-régionale ou régionale en termes de mise en œuvre et d</w:t>
            </w:r>
            <w:r w:rsidRPr="41B5A242" w:rsidR="2216D939">
              <w:rPr>
                <w:rFonts w:cs="Calibri"/>
                <w:color w:val="000000" w:themeColor="text1"/>
                <w:sz w:val="20"/>
                <w:szCs w:val="20"/>
                <w:lang w:val="fr-CH"/>
              </w:rPr>
              <w:t>’</w:t>
            </w:r>
            <w:r w:rsidRPr="41B5A242">
              <w:rPr>
                <w:rFonts w:cs="Calibri"/>
                <w:color w:val="000000" w:themeColor="text1"/>
                <w:sz w:val="20"/>
                <w:szCs w:val="20"/>
                <w:lang w:val="fr-CH"/>
              </w:rPr>
              <w:t>influence (</w:t>
            </w:r>
            <w:r w:rsidRPr="41B5A242" w:rsidR="1A12ED30">
              <w:rPr>
                <w:rFonts w:cs="Calibri"/>
                <w:color w:val="000000" w:themeColor="text1"/>
                <w:sz w:val="20"/>
                <w:szCs w:val="20"/>
                <w:lang w:val="fr-CH"/>
              </w:rPr>
              <w:t xml:space="preserve">aucune </w:t>
            </w:r>
            <w:r w:rsidRPr="41B5A242">
              <w:rPr>
                <w:rFonts w:cs="Calibri"/>
                <w:color w:val="000000" w:themeColor="text1"/>
                <w:sz w:val="20"/>
                <w:szCs w:val="20"/>
                <w:lang w:val="fr-CH"/>
              </w:rPr>
              <w:t>propositio</w:t>
            </w:r>
            <w:r w:rsidRPr="41B5A242" w:rsidR="1A12ED30">
              <w:rPr>
                <w:rFonts w:cs="Calibri"/>
                <w:color w:val="000000" w:themeColor="text1"/>
                <w:sz w:val="20"/>
                <w:szCs w:val="20"/>
                <w:lang w:val="fr-CH"/>
              </w:rPr>
              <w:t>n</w:t>
            </w:r>
            <w:r w:rsidRPr="41B5A242">
              <w:rPr>
                <w:rFonts w:cs="Calibri"/>
                <w:color w:val="000000" w:themeColor="text1"/>
                <w:sz w:val="20"/>
                <w:szCs w:val="20"/>
                <w:lang w:val="fr-CH"/>
              </w:rPr>
              <w:t xml:space="preserve"> portant sur un seul pays ne sera acceptée). Cet investissement vise à construire et à exercer un pouvoir collectif à travers les organisations et les pays dans les efforts pour mettre fin à la V</w:t>
            </w:r>
            <w:r w:rsidRPr="41B5A242" w:rsidR="2216D939">
              <w:rPr>
                <w:rFonts w:cs="Calibri"/>
                <w:color w:val="000000" w:themeColor="text1"/>
                <w:sz w:val="20"/>
                <w:szCs w:val="20"/>
                <w:lang w:val="fr-CH"/>
              </w:rPr>
              <w:t>F</w:t>
            </w:r>
            <w:r w:rsidRPr="41B5A242">
              <w:rPr>
                <w:rFonts w:cs="Calibri"/>
                <w:color w:val="000000" w:themeColor="text1"/>
                <w:sz w:val="20"/>
                <w:szCs w:val="20"/>
                <w:lang w:val="fr-CH"/>
              </w:rPr>
              <w:t>F et renforcer la résilience, l</w:t>
            </w:r>
            <w:r w:rsidRPr="41B5A242" w:rsidR="2216D939">
              <w:rPr>
                <w:rFonts w:cs="Calibri"/>
                <w:color w:val="000000" w:themeColor="text1"/>
                <w:sz w:val="20"/>
                <w:szCs w:val="20"/>
                <w:lang w:val="fr-CH"/>
              </w:rPr>
              <w:t>’</w:t>
            </w:r>
            <w:r w:rsidRPr="41B5A242">
              <w:rPr>
                <w:rFonts w:cs="Calibri"/>
                <w:color w:val="000000" w:themeColor="text1"/>
                <w:sz w:val="20"/>
                <w:szCs w:val="20"/>
                <w:lang w:val="fr-CH"/>
              </w:rPr>
              <w:t>inclusivité, la durabilité et/ou l</w:t>
            </w:r>
            <w:r w:rsidRPr="41B5A242" w:rsidR="2216D939">
              <w:rPr>
                <w:rFonts w:cs="Calibri"/>
                <w:color w:val="000000" w:themeColor="text1"/>
                <w:sz w:val="20"/>
                <w:szCs w:val="20"/>
                <w:lang w:val="fr-CH"/>
              </w:rPr>
              <w:t>’</w:t>
            </w:r>
            <w:r w:rsidRPr="41B5A242">
              <w:rPr>
                <w:rFonts w:cs="Calibri"/>
                <w:color w:val="000000" w:themeColor="text1"/>
                <w:sz w:val="20"/>
                <w:szCs w:val="20"/>
                <w:lang w:val="fr-CH"/>
              </w:rPr>
              <w:t xml:space="preserve">impact des mouvements féministes et/ou des mouvements de </w:t>
            </w:r>
            <w:r w:rsidRPr="41B5A242" w:rsidR="1A12ED30">
              <w:rPr>
                <w:rFonts w:cs="Calibri"/>
                <w:color w:val="000000" w:themeColor="text1"/>
                <w:sz w:val="20"/>
                <w:szCs w:val="20"/>
                <w:lang w:val="fr-CH"/>
              </w:rPr>
              <w:t xml:space="preserve">défense des droits des </w:t>
            </w:r>
            <w:r w:rsidRPr="41B5A242">
              <w:rPr>
                <w:rFonts w:cs="Calibri"/>
                <w:color w:val="000000" w:themeColor="text1"/>
                <w:sz w:val="20"/>
                <w:szCs w:val="20"/>
                <w:lang w:val="fr-CH"/>
              </w:rPr>
              <w:t>femmes.</w:t>
            </w:r>
            <w:r w:rsidR="001C23E5">
              <w:rPr>
                <w:rFonts w:cs="Calibri"/>
                <w:color w:val="000000" w:themeColor="text1"/>
                <w:sz w:val="20"/>
                <w:szCs w:val="20"/>
                <w:lang w:val="fr-CH"/>
              </w:rPr>
              <w:t xml:space="preserve"> </w:t>
            </w:r>
            <w:r w:rsidRPr="001C23E5" w:rsidR="001C23E5">
              <w:rPr>
                <w:rFonts w:cs="Calibri"/>
                <w:color w:val="000000" w:themeColor="text1"/>
                <w:sz w:val="20"/>
                <w:szCs w:val="20"/>
                <w:lang w:val="fr-CH"/>
              </w:rPr>
              <w:t xml:space="preserve">Ces subventions </w:t>
            </w:r>
            <w:r w:rsidR="001C23E5">
              <w:rPr>
                <w:rFonts w:cs="Calibri"/>
                <w:color w:val="000000" w:themeColor="text1"/>
                <w:sz w:val="20"/>
                <w:szCs w:val="20"/>
                <w:lang w:val="fr-CH"/>
              </w:rPr>
              <w:t>basées</w:t>
            </w:r>
            <w:r w:rsidRPr="001C23E5" w:rsidR="001C23E5">
              <w:rPr>
                <w:rFonts w:cs="Calibri"/>
                <w:color w:val="000000" w:themeColor="text1"/>
                <w:sz w:val="20"/>
                <w:szCs w:val="20"/>
                <w:lang w:val="fr-CH"/>
              </w:rPr>
              <w:t xml:space="preserve"> sur la demande viendront compléter les fonds qui seront fournis aux coalitions et réseaux mondiaux et régionaux par ONU Femmes dans le cadre du programme ACT pour le renforcement des capacités institutionnelles, la création de coalitions, le plaidoyer et les initiatives de responsabilisation</w:t>
            </w:r>
          </w:p>
          <w:p w:rsidRPr="00316A61" w:rsidR="00004AFE" w:rsidP="002A72F7" w:rsidRDefault="00004AFE" w14:paraId="7D859C68" w14:textId="77777777">
            <w:pPr>
              <w:spacing w:after="0" w:line="240" w:lineRule="auto"/>
              <w:jc w:val="both"/>
              <w:rPr>
                <w:rFonts w:cs="Calibri"/>
                <w:color w:val="000000" w:themeColor="text1"/>
                <w:sz w:val="20"/>
                <w:szCs w:val="20"/>
                <w:lang w:val="fr-CH"/>
              </w:rPr>
            </w:pPr>
          </w:p>
          <w:p w:rsidRPr="00316A61" w:rsidR="00907A36" w:rsidRDefault="00A76837" w14:paraId="025A87E9" w14:textId="4F8547BD">
            <w:pPr>
              <w:spacing w:after="0" w:line="240" w:lineRule="auto"/>
              <w:jc w:val="both"/>
              <w:rPr>
                <w:rFonts w:cs="Calibri"/>
                <w:color w:val="000000" w:themeColor="text1"/>
                <w:sz w:val="20"/>
                <w:szCs w:val="20"/>
                <w:lang w:val="fr-CH"/>
              </w:rPr>
            </w:pPr>
            <w:r w:rsidRPr="3FF25537">
              <w:rPr>
                <w:rFonts w:cs="Calibri"/>
                <w:color w:val="000000" w:themeColor="text1"/>
                <w:sz w:val="20"/>
                <w:szCs w:val="20"/>
                <w:lang w:val="fr-CH"/>
              </w:rPr>
              <w:t>Reconnaissant que la formation des mouvements dans chaque région a été fortement influencée par des histoires et des contextes uniques</w:t>
            </w:r>
            <w:r w:rsidRPr="3FF25537" w:rsidR="00A429F2">
              <w:rPr>
                <w:rFonts w:cs="Calibri"/>
                <w:color w:val="000000" w:themeColor="text1"/>
                <w:sz w:val="20"/>
                <w:szCs w:val="20"/>
                <w:lang w:val="fr-CH"/>
              </w:rPr>
              <w:t>,</w:t>
            </w:r>
            <w:r w:rsidRPr="3FF25537">
              <w:rPr>
                <w:rFonts w:cs="Calibri"/>
                <w:color w:val="000000" w:themeColor="text1"/>
                <w:sz w:val="20"/>
                <w:szCs w:val="20"/>
                <w:lang w:val="fr-CH"/>
              </w:rPr>
              <w:t xml:space="preserve"> ainsi que par des questions spécifiques aux pays et aux régions</w:t>
            </w:r>
            <w:r w:rsidRPr="3FF25537" w:rsidR="4EF1914F">
              <w:rPr>
                <w:rFonts w:cs="Calibri"/>
                <w:color w:val="000000" w:themeColor="text1"/>
                <w:sz w:val="20"/>
                <w:szCs w:val="20"/>
                <w:lang w:val="fr-CH"/>
              </w:rPr>
              <w:t xml:space="preserve">, </w:t>
            </w:r>
            <w:r w:rsidRPr="3FF25537">
              <w:rPr>
                <w:rFonts w:cs="Calibri"/>
                <w:color w:val="000000" w:themeColor="text1"/>
                <w:sz w:val="20"/>
                <w:szCs w:val="20"/>
                <w:lang w:val="fr-CH"/>
              </w:rPr>
              <w:t>telles que les barrières linguistiques et les circonstances politiques</w:t>
            </w:r>
            <w:r w:rsidRPr="3FF25537" w:rsidR="03C8EEDC">
              <w:rPr>
                <w:rFonts w:cs="Calibri"/>
                <w:color w:val="000000" w:themeColor="text1"/>
                <w:sz w:val="20"/>
                <w:szCs w:val="20"/>
                <w:lang w:val="fr-CH"/>
              </w:rPr>
              <w:t>,</w:t>
            </w:r>
            <w:r w:rsidRPr="3FF25537">
              <w:rPr>
                <w:rFonts w:cs="Calibri"/>
                <w:color w:val="000000" w:themeColor="text1"/>
                <w:sz w:val="20"/>
                <w:szCs w:val="20"/>
                <w:lang w:val="fr-CH"/>
              </w:rPr>
              <w:t xml:space="preserve"> et notant que les OSC/</w:t>
            </w:r>
            <w:r w:rsidRPr="3FF25537" w:rsidR="00C35D89">
              <w:rPr>
                <w:rFonts w:cs="Calibri"/>
                <w:color w:val="000000" w:themeColor="text1"/>
                <w:sz w:val="20"/>
                <w:szCs w:val="20"/>
                <w:lang w:val="fr-CH"/>
              </w:rPr>
              <w:t>Organisations de défense des droits des femmes</w:t>
            </w:r>
            <w:r w:rsidRPr="3FF25537">
              <w:rPr>
                <w:rFonts w:cs="Calibri"/>
                <w:color w:val="000000" w:themeColor="text1"/>
                <w:sz w:val="20"/>
                <w:szCs w:val="20"/>
                <w:lang w:val="fr-CH"/>
              </w:rPr>
              <w:t xml:space="preserve"> sont les mieux placées pour identifier les types de stratégies et de changements les plus pertinents dans leurs contextes spécifiques, le Fonds d'affectation spéciale des Nations Unies recherche des</w:t>
            </w:r>
            <w:r w:rsidRPr="3FF25537" w:rsidR="00C35D89">
              <w:rPr>
                <w:rFonts w:cs="Calibri"/>
                <w:color w:val="000000" w:themeColor="text1"/>
                <w:sz w:val="20"/>
                <w:szCs w:val="20"/>
                <w:lang w:val="fr-CH"/>
              </w:rPr>
              <w:t xml:space="preserve"> expressions</w:t>
            </w:r>
            <w:r w:rsidRPr="3FF25537">
              <w:rPr>
                <w:rFonts w:cs="Calibri"/>
                <w:color w:val="000000" w:themeColor="text1"/>
                <w:sz w:val="20"/>
                <w:szCs w:val="20"/>
                <w:lang w:val="fr-CH"/>
              </w:rPr>
              <w:t xml:space="preserve"> d'intérêt </w:t>
            </w:r>
            <w:r w:rsidRPr="3FF25537" w:rsidR="00A429F2">
              <w:rPr>
                <w:rFonts w:cs="Calibri"/>
                <w:color w:val="000000" w:themeColor="text1"/>
                <w:sz w:val="20"/>
                <w:szCs w:val="20"/>
                <w:lang w:val="fr-CH"/>
              </w:rPr>
              <w:t>centrées</w:t>
            </w:r>
            <w:r w:rsidRPr="3FF25537">
              <w:rPr>
                <w:rFonts w:cs="Calibri"/>
                <w:color w:val="000000" w:themeColor="text1"/>
                <w:sz w:val="20"/>
                <w:szCs w:val="20"/>
                <w:lang w:val="fr-CH"/>
              </w:rPr>
              <w:t xml:space="preserve"> sur</w:t>
            </w:r>
            <w:r w:rsidRPr="3FF25537" w:rsidR="00C35D89">
              <w:rPr>
                <w:rFonts w:cs="Calibri"/>
                <w:color w:val="000000" w:themeColor="text1"/>
                <w:sz w:val="20"/>
                <w:szCs w:val="20"/>
                <w:lang w:val="fr-CH"/>
              </w:rPr>
              <w:t xml:space="preserve"> les</w:t>
            </w:r>
            <w:r w:rsidRPr="3FF25537">
              <w:rPr>
                <w:rFonts w:cs="Calibri"/>
                <w:color w:val="000000" w:themeColor="text1"/>
                <w:sz w:val="20"/>
                <w:szCs w:val="20"/>
                <w:lang w:val="fr-CH"/>
              </w:rPr>
              <w:t xml:space="preserve"> :</w:t>
            </w:r>
          </w:p>
          <w:p w:rsidRPr="00316A61" w:rsidR="00004AFE" w:rsidP="002A72F7" w:rsidRDefault="00004AFE" w14:paraId="492DADA3" w14:textId="77777777">
            <w:pPr>
              <w:spacing w:after="0" w:line="240" w:lineRule="auto"/>
              <w:jc w:val="both"/>
              <w:rPr>
                <w:rFonts w:cs="Calibri"/>
                <w:color w:val="000000" w:themeColor="text1"/>
                <w:sz w:val="20"/>
                <w:szCs w:val="20"/>
                <w:lang w:val="fr-CH"/>
              </w:rPr>
            </w:pPr>
          </w:p>
          <w:p w:rsidRPr="00316A61" w:rsidR="00907A36" w:rsidP="00C973F1" w:rsidRDefault="00A76837" w14:paraId="661CB7CE" w14:textId="61008420">
            <w:pPr>
              <w:pStyle w:val="Paragraphedeliste"/>
              <w:numPr>
                <w:ilvl w:val="0"/>
                <w:numId w:val="9"/>
              </w:numPr>
              <w:spacing w:after="0" w:line="240" w:lineRule="auto"/>
              <w:jc w:val="both"/>
              <w:rPr>
                <w:color w:val="000000" w:themeColor="text1"/>
                <w:sz w:val="20"/>
                <w:szCs w:val="20"/>
                <w:lang w:val="fr-CH"/>
              </w:rPr>
            </w:pPr>
            <w:r w:rsidRPr="00316A61">
              <w:rPr>
                <w:rFonts w:eastAsiaTheme="minorEastAsia" w:cstheme="minorBidi"/>
                <w:b/>
                <w:bCs/>
                <w:sz w:val="20"/>
                <w:szCs w:val="20"/>
                <w:lang w:val="fr-CH"/>
              </w:rPr>
              <w:t xml:space="preserve">Mouvements féministes nouveaux ou émergents </w:t>
            </w:r>
            <w:r w:rsidR="00C35D89">
              <w:rPr>
                <w:rFonts w:eastAsiaTheme="minorEastAsia" w:cstheme="minorBidi"/>
                <w:b/>
                <w:bCs/>
                <w:sz w:val="20"/>
                <w:szCs w:val="20"/>
                <w:lang w:val="fr-CH"/>
              </w:rPr>
              <w:t xml:space="preserve">pour </w:t>
            </w:r>
            <w:r w:rsidRPr="00316A61">
              <w:rPr>
                <w:rFonts w:eastAsiaTheme="minorEastAsia" w:cstheme="minorBidi"/>
                <w:b/>
                <w:bCs/>
                <w:sz w:val="20"/>
                <w:szCs w:val="20"/>
                <w:lang w:val="fr-CH"/>
              </w:rPr>
              <w:t>l'</w:t>
            </w:r>
            <w:r w:rsidR="00C35D89">
              <w:rPr>
                <w:rFonts w:eastAsiaTheme="minorEastAsia" w:cstheme="minorBidi"/>
                <w:b/>
                <w:bCs/>
                <w:sz w:val="20"/>
                <w:szCs w:val="20"/>
                <w:lang w:val="fr-CH"/>
              </w:rPr>
              <w:t>élimination de</w:t>
            </w:r>
            <w:r w:rsidR="00A429F2">
              <w:rPr>
                <w:rFonts w:eastAsiaTheme="minorEastAsia" w:cstheme="minorBidi"/>
                <w:b/>
                <w:bCs/>
                <w:sz w:val="20"/>
                <w:szCs w:val="20"/>
                <w:lang w:val="fr-CH"/>
              </w:rPr>
              <w:t xml:space="preserve"> la</w:t>
            </w:r>
            <w:r w:rsidR="00C35D89">
              <w:rPr>
                <w:rFonts w:eastAsiaTheme="minorEastAsia" w:cstheme="minorBidi"/>
                <w:b/>
                <w:bCs/>
                <w:sz w:val="20"/>
                <w:szCs w:val="20"/>
                <w:lang w:val="fr-CH"/>
              </w:rPr>
              <w:t xml:space="preserve"> VFF. </w:t>
            </w:r>
            <w:r w:rsidRPr="00316A61">
              <w:rPr>
                <w:rFonts w:eastAsiaTheme="minorEastAsia" w:cstheme="minorBidi"/>
                <w:sz w:val="20"/>
                <w:szCs w:val="20"/>
                <w:lang w:val="fr-CH"/>
              </w:rPr>
              <w:t xml:space="preserve">Il </w:t>
            </w:r>
            <w:r w:rsidRPr="00316A61">
              <w:rPr>
                <w:color w:val="000000" w:themeColor="text1"/>
                <w:sz w:val="20"/>
                <w:szCs w:val="20"/>
                <w:lang w:val="fr-CH"/>
              </w:rPr>
              <w:t>peut s'agir d'organisations qui se rassemblent dans des pays et/ou des régions pour :</w:t>
            </w:r>
          </w:p>
          <w:p w:rsidRPr="00316A61" w:rsidR="00907A36" w:rsidP="00C973F1" w:rsidRDefault="00A76837" w14:paraId="76C44296" w14:textId="3F712845">
            <w:pPr>
              <w:pStyle w:val="Paragraphedeliste"/>
              <w:numPr>
                <w:ilvl w:val="1"/>
                <w:numId w:val="10"/>
              </w:numPr>
              <w:spacing w:after="40" w:line="240" w:lineRule="auto"/>
              <w:ind w:left="1080"/>
              <w:jc w:val="both"/>
              <w:rPr>
                <w:rFonts w:eastAsiaTheme="minorEastAsia" w:cstheme="minorBidi"/>
                <w:sz w:val="20"/>
                <w:szCs w:val="20"/>
                <w:lang w:val="fr-CH"/>
              </w:rPr>
            </w:pPr>
            <w:r w:rsidRPr="00316A61">
              <w:rPr>
                <w:rFonts w:eastAsiaTheme="minorEastAsia" w:cstheme="minorBidi"/>
                <w:sz w:val="20"/>
                <w:szCs w:val="20"/>
                <w:lang w:val="fr-CH"/>
              </w:rPr>
              <w:t xml:space="preserve">Élargir la portée et la composition des réseaux et coalitions existants afin de rendre les mouvements </w:t>
            </w:r>
            <w:r w:rsidR="00A429F2">
              <w:rPr>
                <w:rFonts w:eastAsiaTheme="minorEastAsia" w:cstheme="minorBidi"/>
                <w:sz w:val="20"/>
                <w:szCs w:val="20"/>
                <w:lang w:val="fr-CH"/>
              </w:rPr>
              <w:t xml:space="preserve">contre </w:t>
            </w:r>
            <w:r w:rsidR="00C35D89">
              <w:rPr>
                <w:rFonts w:eastAsiaTheme="minorEastAsia" w:cstheme="minorBidi"/>
                <w:sz w:val="20"/>
                <w:szCs w:val="20"/>
                <w:lang w:val="fr-CH"/>
              </w:rPr>
              <w:t>la VFF</w:t>
            </w:r>
            <w:r w:rsidRPr="00316A61">
              <w:rPr>
                <w:rFonts w:eastAsiaTheme="minorEastAsia" w:cstheme="minorBidi"/>
                <w:sz w:val="20"/>
                <w:szCs w:val="20"/>
                <w:lang w:val="fr-CH"/>
              </w:rPr>
              <w:t xml:space="preserve"> plus inclusifs, par exemple en y incluant des représentants de groupes marginalisés. </w:t>
            </w:r>
          </w:p>
          <w:p w:rsidRPr="00316A61" w:rsidR="00907A36" w:rsidP="00C973F1" w:rsidRDefault="00A76837" w14:paraId="623B62C9" w14:textId="30552E7C">
            <w:pPr>
              <w:pStyle w:val="Paragraphedeliste"/>
              <w:numPr>
                <w:ilvl w:val="1"/>
                <w:numId w:val="10"/>
              </w:numPr>
              <w:spacing w:after="40" w:line="240" w:lineRule="auto"/>
              <w:ind w:left="1080"/>
              <w:jc w:val="both"/>
              <w:rPr>
                <w:rFonts w:eastAsiaTheme="minorEastAsia" w:cstheme="minorBidi"/>
                <w:sz w:val="20"/>
                <w:szCs w:val="20"/>
                <w:lang w:val="fr-CH"/>
              </w:rPr>
            </w:pPr>
            <w:r w:rsidRPr="00316A61">
              <w:rPr>
                <w:rFonts w:eastAsiaTheme="minorEastAsia" w:cstheme="minorBidi"/>
                <w:sz w:val="20"/>
                <w:szCs w:val="20"/>
                <w:lang w:val="fr-CH"/>
              </w:rPr>
              <w:t>Soutenir les mouvements de jeunes et de jeunes féministes nouveaux ou émergents ou renforcer les aspects intergénérationnels des mouvements existants en mettant l'accent sur</w:t>
            </w:r>
            <w:r w:rsidR="00A429F2">
              <w:rPr>
                <w:rFonts w:eastAsiaTheme="minorEastAsia" w:cstheme="minorBidi"/>
                <w:sz w:val="20"/>
                <w:szCs w:val="20"/>
                <w:lang w:val="fr-CH"/>
              </w:rPr>
              <w:t xml:space="preserve"> l’élimination de la VFF</w:t>
            </w:r>
            <w:r w:rsidRPr="00316A61">
              <w:rPr>
                <w:rFonts w:eastAsiaTheme="minorEastAsia" w:cstheme="minorBidi"/>
                <w:sz w:val="20"/>
                <w:szCs w:val="20"/>
                <w:lang w:val="fr-CH"/>
              </w:rPr>
              <w:t>, dans un souci de durabilité.</w:t>
            </w:r>
          </w:p>
          <w:p w:rsidRPr="00316A61" w:rsidR="00907A36" w:rsidP="00C973F1" w:rsidRDefault="00A76837" w14:paraId="1B49A13F" w14:textId="3FCC1F9E">
            <w:pPr>
              <w:pStyle w:val="Paragraphedeliste"/>
              <w:numPr>
                <w:ilvl w:val="1"/>
                <w:numId w:val="10"/>
              </w:numPr>
              <w:spacing w:after="40" w:line="240" w:lineRule="auto"/>
              <w:ind w:left="1080"/>
              <w:jc w:val="both"/>
              <w:rPr>
                <w:rFonts w:eastAsiaTheme="minorEastAsia" w:cstheme="minorBidi"/>
                <w:sz w:val="20"/>
                <w:szCs w:val="20"/>
                <w:lang w:val="fr-CH"/>
              </w:rPr>
            </w:pPr>
            <w:r w:rsidRPr="00316A61">
              <w:rPr>
                <w:rFonts w:eastAsiaTheme="minorEastAsia" w:cstheme="minorBidi"/>
                <w:sz w:val="20"/>
                <w:szCs w:val="20"/>
                <w:lang w:val="fr-CH"/>
              </w:rPr>
              <w:t xml:space="preserve">Générer de nouvelles idées, visions, structures, modèles et/ou prototypes pour les mouvements féministes </w:t>
            </w:r>
            <w:r w:rsidR="00C35D89">
              <w:rPr>
                <w:rFonts w:eastAsiaTheme="minorEastAsia" w:cstheme="minorBidi"/>
                <w:sz w:val="20"/>
                <w:szCs w:val="20"/>
                <w:lang w:val="fr-CH"/>
              </w:rPr>
              <w:t xml:space="preserve">centrés </w:t>
            </w:r>
            <w:r w:rsidRPr="00316A61">
              <w:rPr>
                <w:rFonts w:eastAsiaTheme="minorEastAsia" w:cstheme="minorBidi"/>
                <w:sz w:val="20"/>
                <w:szCs w:val="20"/>
                <w:lang w:val="fr-CH"/>
              </w:rPr>
              <w:t>sur l</w:t>
            </w:r>
            <w:r w:rsidR="00C35D89">
              <w:rPr>
                <w:rFonts w:eastAsiaTheme="minorEastAsia" w:cstheme="minorBidi"/>
                <w:sz w:val="20"/>
                <w:szCs w:val="20"/>
                <w:lang w:val="fr-CH"/>
              </w:rPr>
              <w:t>’élimination de la VFF</w:t>
            </w:r>
            <w:r w:rsidRPr="00316A61">
              <w:rPr>
                <w:rFonts w:eastAsiaTheme="minorEastAsia" w:cstheme="minorBidi"/>
                <w:sz w:val="20"/>
                <w:szCs w:val="20"/>
                <w:lang w:val="fr-CH"/>
              </w:rPr>
              <w:t>, par exemple pour tirer parti de nouvelles opportunités telles que les TIC et la numérisation.</w:t>
            </w:r>
          </w:p>
          <w:p w:rsidRPr="00316A61" w:rsidR="00907A36" w:rsidP="00C973F1" w:rsidRDefault="00A76837" w14:paraId="72BBBAC3" w14:textId="4628237D">
            <w:pPr>
              <w:pStyle w:val="Paragraphedeliste"/>
              <w:numPr>
                <w:ilvl w:val="0"/>
                <w:numId w:val="9"/>
              </w:numPr>
              <w:spacing w:before="120" w:after="0" w:line="240" w:lineRule="auto"/>
              <w:jc w:val="both"/>
              <w:rPr>
                <w:color w:val="000000" w:themeColor="text1"/>
                <w:sz w:val="20"/>
                <w:szCs w:val="20"/>
                <w:lang w:val="fr-CH"/>
              </w:rPr>
            </w:pPr>
            <w:r w:rsidRPr="00316A61">
              <w:rPr>
                <w:rFonts w:eastAsiaTheme="minorEastAsia" w:cstheme="minorBidi"/>
                <w:b/>
                <w:bCs/>
                <w:sz w:val="20"/>
                <w:szCs w:val="20"/>
                <w:lang w:val="fr-CH"/>
              </w:rPr>
              <w:t xml:space="preserve">Formes et manifestations nouvelles ou en évolution de </w:t>
            </w:r>
            <w:r w:rsidR="00A429F2">
              <w:rPr>
                <w:rFonts w:eastAsiaTheme="minorEastAsia" w:cstheme="minorBidi"/>
                <w:b/>
                <w:bCs/>
                <w:sz w:val="20"/>
                <w:szCs w:val="20"/>
                <w:lang w:val="fr-CH"/>
              </w:rPr>
              <w:t xml:space="preserve">VFF. </w:t>
            </w:r>
            <w:r w:rsidRPr="00A429F2" w:rsidR="00A429F2">
              <w:rPr>
                <w:rFonts w:eastAsiaTheme="minorEastAsia" w:cstheme="minorBidi"/>
                <w:sz w:val="20"/>
                <w:szCs w:val="20"/>
                <w:lang w:val="fr-CH"/>
              </w:rPr>
              <w:t>Il</w:t>
            </w:r>
            <w:r w:rsidRPr="00A429F2">
              <w:rPr>
                <w:rFonts w:eastAsiaTheme="minorEastAsia" w:cstheme="minorBidi"/>
                <w:sz w:val="20"/>
                <w:szCs w:val="20"/>
                <w:lang w:val="fr-CH"/>
              </w:rPr>
              <w:t xml:space="preserve"> </w:t>
            </w:r>
            <w:r w:rsidRPr="00316A61">
              <w:rPr>
                <w:color w:val="000000" w:themeColor="text1"/>
                <w:sz w:val="20"/>
                <w:szCs w:val="20"/>
                <w:lang w:val="fr-CH"/>
              </w:rPr>
              <w:t xml:space="preserve">peut s'agir d'organisations qui se réunissent dans des pays et/ou des régions </w:t>
            </w:r>
            <w:r w:rsidRPr="00316A61">
              <w:rPr>
                <w:rFonts w:eastAsiaTheme="minorEastAsia" w:cstheme="minorBidi"/>
                <w:sz w:val="20"/>
                <w:szCs w:val="20"/>
                <w:lang w:val="fr-CH"/>
              </w:rPr>
              <w:t>pour :</w:t>
            </w:r>
          </w:p>
          <w:p w:rsidRPr="00316A61" w:rsidR="00907A36" w:rsidP="00C973F1" w:rsidRDefault="00A76837" w14:paraId="26F8B29E" w14:textId="46A94A6D">
            <w:pPr>
              <w:pStyle w:val="Paragraphedeliste"/>
              <w:numPr>
                <w:ilvl w:val="1"/>
                <w:numId w:val="10"/>
              </w:numPr>
              <w:spacing w:after="40" w:line="240" w:lineRule="auto"/>
              <w:ind w:left="1080"/>
              <w:jc w:val="both"/>
              <w:rPr>
                <w:color w:val="000000" w:themeColor="text1"/>
                <w:sz w:val="20"/>
                <w:szCs w:val="20"/>
                <w:lang w:val="fr-CH"/>
              </w:rPr>
            </w:pPr>
            <w:r w:rsidRPr="00316A61">
              <w:rPr>
                <w:rFonts w:eastAsiaTheme="minorEastAsia" w:cstheme="minorBidi"/>
                <w:sz w:val="20"/>
                <w:szCs w:val="20"/>
                <w:lang w:val="fr-CH"/>
              </w:rPr>
              <w:t>Identifier, rechercher, planifie</w:t>
            </w:r>
            <w:r w:rsidR="00A429F2">
              <w:rPr>
                <w:rFonts w:eastAsiaTheme="minorEastAsia" w:cstheme="minorBidi"/>
                <w:sz w:val="20"/>
                <w:szCs w:val="20"/>
                <w:lang w:val="fr-CH"/>
              </w:rPr>
              <w:t>r,</w:t>
            </w:r>
            <w:r w:rsidRPr="00316A61">
              <w:rPr>
                <w:rFonts w:eastAsiaTheme="minorEastAsia" w:cstheme="minorBidi"/>
                <w:sz w:val="20"/>
                <w:szCs w:val="20"/>
                <w:lang w:val="fr-CH"/>
              </w:rPr>
              <w:t xml:space="preserve"> mettre en œuvre et</w:t>
            </w:r>
            <w:r w:rsidR="00A429F2">
              <w:rPr>
                <w:rFonts w:eastAsiaTheme="minorEastAsia" w:cstheme="minorBidi"/>
                <w:sz w:val="20"/>
                <w:szCs w:val="20"/>
                <w:lang w:val="fr-CH"/>
              </w:rPr>
              <w:t>/ou</w:t>
            </w:r>
            <w:r w:rsidRPr="00316A61">
              <w:rPr>
                <w:rFonts w:eastAsiaTheme="minorEastAsia" w:cstheme="minorBidi"/>
                <w:sz w:val="20"/>
                <w:szCs w:val="20"/>
                <w:lang w:val="fr-CH"/>
              </w:rPr>
              <w:t xml:space="preserve"> </w:t>
            </w:r>
            <w:r w:rsidR="00A429F2">
              <w:rPr>
                <w:rFonts w:eastAsiaTheme="minorEastAsia" w:cstheme="minorBidi"/>
                <w:sz w:val="20"/>
                <w:szCs w:val="20"/>
                <w:lang w:val="fr-CH"/>
              </w:rPr>
              <w:t xml:space="preserve">apprendre des initiatives </w:t>
            </w:r>
            <w:r w:rsidRPr="00316A61">
              <w:rPr>
                <w:rFonts w:eastAsiaTheme="minorEastAsia" w:cstheme="minorBidi"/>
                <w:sz w:val="20"/>
                <w:szCs w:val="20"/>
                <w:lang w:val="fr-CH"/>
              </w:rPr>
              <w:t xml:space="preserve">pour </w:t>
            </w:r>
            <w:r w:rsidR="00A429F2">
              <w:rPr>
                <w:rFonts w:eastAsiaTheme="minorEastAsia" w:cstheme="minorBidi"/>
                <w:sz w:val="20"/>
                <w:szCs w:val="20"/>
                <w:lang w:val="fr-CH"/>
              </w:rPr>
              <w:t xml:space="preserve">traiter des </w:t>
            </w:r>
            <w:r w:rsidRPr="00316A61">
              <w:rPr>
                <w:rFonts w:eastAsiaTheme="minorEastAsia" w:cstheme="minorBidi"/>
                <w:sz w:val="20"/>
                <w:szCs w:val="20"/>
                <w:lang w:val="fr-CH"/>
              </w:rPr>
              <w:t xml:space="preserve">expériences partagées de </w:t>
            </w:r>
            <w:r w:rsidR="00A429F2">
              <w:rPr>
                <w:rFonts w:eastAsiaTheme="minorEastAsia" w:cstheme="minorBidi"/>
                <w:sz w:val="20"/>
                <w:szCs w:val="20"/>
                <w:lang w:val="fr-CH"/>
              </w:rPr>
              <w:t xml:space="preserve">nouvelles </w:t>
            </w:r>
            <w:r w:rsidRPr="00316A61">
              <w:rPr>
                <w:rFonts w:eastAsiaTheme="minorEastAsia" w:cstheme="minorBidi"/>
                <w:sz w:val="20"/>
                <w:szCs w:val="20"/>
                <w:lang w:val="fr-CH"/>
              </w:rPr>
              <w:t xml:space="preserve">formes </w:t>
            </w:r>
            <w:r w:rsidR="00A429F2">
              <w:rPr>
                <w:rFonts w:eastAsiaTheme="minorEastAsia" w:cstheme="minorBidi"/>
                <w:sz w:val="20"/>
                <w:szCs w:val="20"/>
                <w:lang w:val="fr-CH"/>
              </w:rPr>
              <w:t xml:space="preserve">ou des formes </w:t>
            </w:r>
            <w:r w:rsidRPr="00316A61">
              <w:rPr>
                <w:rFonts w:eastAsiaTheme="minorEastAsia" w:cstheme="minorBidi"/>
                <w:sz w:val="20"/>
                <w:szCs w:val="20"/>
                <w:lang w:val="fr-CH"/>
              </w:rPr>
              <w:t>évolutives de VFF (par exemple, la violence à l'encontre des femmes défenseu</w:t>
            </w:r>
            <w:r w:rsidR="009F3536">
              <w:rPr>
                <w:rFonts w:eastAsiaTheme="minorEastAsia" w:cstheme="minorBidi"/>
                <w:sz w:val="20"/>
                <w:szCs w:val="20"/>
                <w:lang w:val="fr-CH"/>
              </w:rPr>
              <w:t>se</w:t>
            </w:r>
            <w:r w:rsidRPr="00316A61">
              <w:rPr>
                <w:rFonts w:eastAsiaTheme="minorEastAsia" w:cstheme="minorBidi"/>
                <w:sz w:val="20"/>
                <w:szCs w:val="20"/>
                <w:lang w:val="fr-CH"/>
              </w:rPr>
              <w:t xml:space="preserve">s des droits </w:t>
            </w:r>
            <w:r w:rsidR="009F3536">
              <w:rPr>
                <w:rFonts w:eastAsiaTheme="minorEastAsia" w:cstheme="minorBidi"/>
                <w:sz w:val="20"/>
                <w:szCs w:val="20"/>
                <w:lang w:val="fr-CH"/>
              </w:rPr>
              <w:t>humains).</w:t>
            </w:r>
          </w:p>
          <w:p w:rsidRPr="00316A61" w:rsidR="00907A36" w:rsidP="00C973F1" w:rsidRDefault="00A76837" w14:paraId="2DE920E8" w14:textId="55F80BC7">
            <w:pPr>
              <w:pStyle w:val="Paragraphedeliste"/>
              <w:numPr>
                <w:ilvl w:val="1"/>
                <w:numId w:val="10"/>
              </w:numPr>
              <w:spacing w:after="0" w:line="240" w:lineRule="auto"/>
              <w:ind w:left="1080"/>
              <w:jc w:val="both"/>
              <w:rPr>
                <w:color w:val="000000" w:themeColor="text1"/>
                <w:sz w:val="20"/>
                <w:szCs w:val="20"/>
                <w:lang w:val="fr-CH"/>
              </w:rPr>
            </w:pPr>
            <w:r w:rsidRPr="00316A61">
              <w:rPr>
                <w:rFonts w:eastAsiaTheme="minorEastAsia" w:cstheme="minorBidi"/>
                <w:sz w:val="20"/>
                <w:szCs w:val="20"/>
                <w:lang w:val="fr-CH"/>
              </w:rPr>
              <w:t>Aborder des formes spécifiques, nouvelles ou émergentes de VFF à définir en fonction du contexte (par exemple, la violence facilitée par la technologie).</w:t>
            </w:r>
          </w:p>
          <w:p w:rsidRPr="00316A61" w:rsidR="00907A36" w:rsidP="00C973F1" w:rsidRDefault="009F3536" w14:paraId="63A01F06" w14:textId="2715A071">
            <w:pPr>
              <w:pStyle w:val="Paragraphedeliste"/>
              <w:numPr>
                <w:ilvl w:val="0"/>
                <w:numId w:val="9"/>
              </w:numPr>
              <w:spacing w:before="120" w:after="0" w:line="240" w:lineRule="auto"/>
              <w:jc w:val="both"/>
              <w:rPr>
                <w:color w:val="000000" w:themeColor="text1"/>
                <w:sz w:val="20"/>
                <w:szCs w:val="20"/>
                <w:lang w:val="fr-CH"/>
              </w:rPr>
            </w:pPr>
            <w:r w:rsidRPr="3FF25537">
              <w:rPr>
                <w:rFonts w:eastAsiaTheme="minorEastAsia" w:cstheme="minorBidi"/>
                <w:b/>
                <w:bCs/>
                <w:sz w:val="20"/>
                <w:szCs w:val="20"/>
                <w:lang w:val="fr-CH"/>
              </w:rPr>
              <w:t xml:space="preserve">Défis nouveaux ou en évolution auxquels sont confrontés les mouvements de lutte contre la VFF. </w:t>
            </w:r>
            <w:r w:rsidRPr="3FF25537">
              <w:rPr>
                <w:rFonts w:eastAsiaTheme="minorEastAsia" w:cstheme="minorBidi"/>
                <w:sz w:val="20"/>
                <w:szCs w:val="20"/>
                <w:lang w:val="fr-CH"/>
              </w:rPr>
              <w:t xml:space="preserve">Il </w:t>
            </w:r>
            <w:r w:rsidRPr="3FF25537">
              <w:rPr>
                <w:color w:val="000000" w:themeColor="text1"/>
                <w:sz w:val="20"/>
                <w:szCs w:val="20"/>
                <w:lang w:val="fr-CH"/>
              </w:rPr>
              <w:t xml:space="preserve">peut s'agir d'organisations qui se réunissent dans des pays et/ou des régions </w:t>
            </w:r>
            <w:r w:rsidRPr="3FF25537">
              <w:rPr>
                <w:rFonts w:eastAsiaTheme="minorEastAsia" w:cstheme="minorBidi"/>
                <w:sz w:val="20"/>
                <w:szCs w:val="20"/>
                <w:lang w:val="fr-CH"/>
              </w:rPr>
              <w:t>pour identifier, rechercher, concevoir, planifier et/ou mettre en œuvre</w:t>
            </w:r>
            <w:r w:rsidRPr="3FF25537" w:rsidR="69238219">
              <w:rPr>
                <w:rFonts w:eastAsiaTheme="minorEastAsia" w:cstheme="minorBidi"/>
                <w:sz w:val="20"/>
                <w:szCs w:val="20"/>
                <w:lang w:val="fr-CH"/>
              </w:rPr>
              <w:t xml:space="preserve"> et apprendre des initiatives ciblant </w:t>
            </w:r>
            <w:r w:rsidRPr="3FF25537">
              <w:rPr>
                <w:rFonts w:eastAsiaTheme="minorEastAsia" w:cstheme="minorBidi"/>
                <w:sz w:val="20"/>
                <w:szCs w:val="20"/>
                <w:lang w:val="fr-CH"/>
              </w:rPr>
              <w:t xml:space="preserve"> :</w:t>
            </w:r>
          </w:p>
          <w:p w:rsidRPr="00316A61" w:rsidR="00907A36" w:rsidP="00C973F1" w:rsidRDefault="00A76837" w14:paraId="10D3129B" w14:textId="52D4256D">
            <w:pPr>
              <w:pStyle w:val="Paragraphedeliste"/>
              <w:numPr>
                <w:ilvl w:val="1"/>
                <w:numId w:val="10"/>
              </w:numPr>
              <w:spacing w:after="40" w:line="240" w:lineRule="auto"/>
              <w:ind w:left="1080"/>
              <w:jc w:val="both"/>
              <w:rPr>
                <w:rFonts w:eastAsiaTheme="minorEastAsia" w:cstheme="minorBidi"/>
                <w:sz w:val="20"/>
                <w:szCs w:val="20"/>
                <w:lang w:val="fr-CH"/>
              </w:rPr>
            </w:pPr>
            <w:r w:rsidRPr="3FF25537">
              <w:rPr>
                <w:rFonts w:eastAsiaTheme="minorEastAsia" w:cstheme="minorBidi"/>
                <w:sz w:val="20"/>
                <w:szCs w:val="20"/>
                <w:lang w:val="fr-CH"/>
              </w:rPr>
              <w:lastRenderedPageBreak/>
              <w:t>Les</w:t>
            </w:r>
            <w:r w:rsidRPr="3FF25537" w:rsidR="00094F8E">
              <w:rPr>
                <w:rFonts w:eastAsiaTheme="minorEastAsia" w:cstheme="minorBidi"/>
                <w:sz w:val="20"/>
                <w:szCs w:val="20"/>
                <w:lang w:val="fr-CH"/>
              </w:rPr>
              <w:t xml:space="preserve"> m</w:t>
            </w:r>
            <w:r w:rsidRPr="3FF25537">
              <w:rPr>
                <w:rFonts w:eastAsiaTheme="minorEastAsia" w:cstheme="minorBidi"/>
                <w:sz w:val="20"/>
                <w:szCs w:val="20"/>
                <w:lang w:val="fr-CH"/>
              </w:rPr>
              <w:t>enaces</w:t>
            </w:r>
            <w:r w:rsidRPr="3FF25537" w:rsidR="00094F8E">
              <w:rPr>
                <w:rFonts w:eastAsiaTheme="minorEastAsia" w:cstheme="minorBidi"/>
                <w:sz w:val="20"/>
                <w:szCs w:val="20"/>
                <w:lang w:val="fr-CH"/>
              </w:rPr>
              <w:t>,</w:t>
            </w:r>
            <w:r w:rsidRPr="3FF25537">
              <w:rPr>
                <w:rFonts w:eastAsiaTheme="minorEastAsia" w:cstheme="minorBidi"/>
                <w:sz w:val="20"/>
                <w:szCs w:val="20"/>
                <w:lang w:val="fr-CH"/>
              </w:rPr>
              <w:t xml:space="preserve"> crises</w:t>
            </w:r>
            <w:r w:rsidRPr="3FF25537" w:rsidR="00094F8E">
              <w:rPr>
                <w:rFonts w:eastAsiaTheme="minorEastAsia" w:cstheme="minorBidi"/>
                <w:sz w:val="20"/>
                <w:szCs w:val="20"/>
                <w:lang w:val="fr-CH"/>
              </w:rPr>
              <w:t>, et défis</w:t>
            </w:r>
            <w:r w:rsidRPr="3FF25537">
              <w:rPr>
                <w:rFonts w:eastAsiaTheme="minorEastAsia" w:cstheme="minorBidi"/>
                <w:sz w:val="20"/>
                <w:szCs w:val="20"/>
                <w:lang w:val="fr-CH"/>
              </w:rPr>
              <w:t xml:space="preserve"> communs qui exacerbent la violence à l'égard des femmes et des </w:t>
            </w:r>
            <w:r w:rsidRPr="3FF25537" w:rsidR="009F3536">
              <w:rPr>
                <w:rFonts w:eastAsiaTheme="minorEastAsia" w:cstheme="minorBidi"/>
                <w:sz w:val="20"/>
                <w:szCs w:val="20"/>
                <w:lang w:val="fr-CH"/>
              </w:rPr>
              <w:t>fille</w:t>
            </w:r>
            <w:r w:rsidRPr="3FF25537">
              <w:rPr>
                <w:rFonts w:eastAsiaTheme="minorEastAsia" w:cstheme="minorBidi"/>
                <w:sz w:val="20"/>
                <w:szCs w:val="20"/>
                <w:lang w:val="fr-CH"/>
              </w:rPr>
              <w:t xml:space="preserve">s </w:t>
            </w:r>
            <w:r w:rsidRPr="3FF25537" w:rsidR="2A7E9CE8">
              <w:rPr>
                <w:rFonts w:eastAsiaTheme="minorEastAsia" w:cstheme="minorBidi"/>
                <w:sz w:val="20"/>
                <w:szCs w:val="20"/>
                <w:lang w:val="fr-CH"/>
              </w:rPr>
              <w:t>à travers</w:t>
            </w:r>
            <w:r w:rsidRPr="3FF25537">
              <w:rPr>
                <w:rFonts w:eastAsiaTheme="minorEastAsia" w:cstheme="minorBidi"/>
                <w:sz w:val="20"/>
                <w:szCs w:val="20"/>
                <w:lang w:val="fr-CH"/>
              </w:rPr>
              <w:t xml:space="preserve"> les pays et les régions, tels que le changement climatique, les migrations et les conflits.</w:t>
            </w:r>
          </w:p>
          <w:p w:rsidRPr="00316A61" w:rsidR="00907A36" w:rsidP="00C973F1" w:rsidRDefault="00A76837" w14:paraId="0C7D8D98" w14:textId="6467264F">
            <w:pPr>
              <w:pStyle w:val="Paragraphedeliste"/>
              <w:numPr>
                <w:ilvl w:val="1"/>
                <w:numId w:val="10"/>
              </w:numPr>
              <w:spacing w:after="40" w:line="240" w:lineRule="auto"/>
              <w:ind w:left="1080"/>
              <w:jc w:val="both"/>
              <w:rPr>
                <w:sz w:val="20"/>
                <w:szCs w:val="20"/>
                <w:lang w:val="fr-CH"/>
              </w:rPr>
            </w:pPr>
            <w:r w:rsidRPr="3FF25537">
              <w:rPr>
                <w:rFonts w:eastAsiaTheme="minorEastAsia" w:cstheme="minorBidi"/>
                <w:sz w:val="20"/>
                <w:szCs w:val="20"/>
                <w:lang w:val="fr-CH"/>
              </w:rPr>
              <w:t xml:space="preserve">Les situations d'urgence spécifiques </w:t>
            </w:r>
            <w:r w:rsidRPr="3FF25537" w:rsidR="396F9411">
              <w:rPr>
                <w:rFonts w:eastAsiaTheme="minorEastAsia" w:cstheme="minorBidi"/>
                <w:sz w:val="20"/>
                <w:szCs w:val="20"/>
                <w:lang w:val="fr-CH"/>
              </w:rPr>
              <w:t xml:space="preserve">à des </w:t>
            </w:r>
            <w:r w:rsidRPr="3FF25537" w:rsidR="2AEC91F0">
              <w:rPr>
                <w:rFonts w:eastAsiaTheme="minorEastAsia" w:cstheme="minorBidi"/>
                <w:sz w:val="20"/>
                <w:szCs w:val="20"/>
                <w:lang w:val="fr-CH"/>
              </w:rPr>
              <w:t>contextes</w:t>
            </w:r>
            <w:r w:rsidRPr="3FF25537" w:rsidR="396F9411">
              <w:rPr>
                <w:rFonts w:eastAsiaTheme="minorEastAsia" w:cstheme="minorBidi"/>
                <w:sz w:val="20"/>
                <w:szCs w:val="20"/>
                <w:lang w:val="fr-CH"/>
              </w:rPr>
              <w:t xml:space="preserve"> </w:t>
            </w:r>
            <w:r w:rsidRPr="3FF25537" w:rsidR="00094F8E">
              <w:rPr>
                <w:rFonts w:eastAsiaTheme="minorEastAsia" w:cstheme="minorBidi"/>
                <w:sz w:val="20"/>
                <w:szCs w:val="20"/>
                <w:lang w:val="fr-CH"/>
              </w:rPr>
              <w:t>commun</w:t>
            </w:r>
            <w:r w:rsidRPr="3FF25537" w:rsidR="49DD763C">
              <w:rPr>
                <w:rFonts w:eastAsiaTheme="minorEastAsia" w:cstheme="minorBidi"/>
                <w:sz w:val="20"/>
                <w:szCs w:val="20"/>
                <w:lang w:val="fr-CH"/>
              </w:rPr>
              <w:t>s</w:t>
            </w:r>
            <w:r w:rsidRPr="3FF25537" w:rsidR="00094F8E">
              <w:rPr>
                <w:rFonts w:eastAsiaTheme="minorEastAsia" w:cstheme="minorBidi"/>
                <w:sz w:val="20"/>
                <w:szCs w:val="20"/>
                <w:lang w:val="fr-CH"/>
              </w:rPr>
              <w:t xml:space="preserve"> </w:t>
            </w:r>
            <w:r w:rsidRPr="3FF25537">
              <w:rPr>
                <w:rFonts w:eastAsiaTheme="minorEastAsia" w:cstheme="minorBidi"/>
                <w:sz w:val="20"/>
                <w:szCs w:val="20"/>
                <w:lang w:val="fr-CH"/>
              </w:rPr>
              <w:t xml:space="preserve">et/ou </w:t>
            </w:r>
            <w:r w:rsidRPr="3FF25537" w:rsidR="1F47514B">
              <w:rPr>
                <w:rFonts w:eastAsiaTheme="minorEastAsia" w:cstheme="minorBidi"/>
                <w:sz w:val="20"/>
                <w:szCs w:val="20"/>
                <w:lang w:val="fr-CH"/>
              </w:rPr>
              <w:t>d</w:t>
            </w:r>
            <w:r w:rsidRPr="3FF25537">
              <w:rPr>
                <w:rFonts w:eastAsiaTheme="minorEastAsia" w:cstheme="minorBidi"/>
                <w:sz w:val="20"/>
                <w:szCs w:val="20"/>
                <w:lang w:val="fr-CH"/>
              </w:rPr>
              <w:t>es crises pro</w:t>
            </w:r>
            <w:r w:rsidRPr="3FF25537" w:rsidR="00094F8E">
              <w:rPr>
                <w:rFonts w:eastAsiaTheme="minorEastAsia" w:cstheme="minorBidi"/>
                <w:sz w:val="20"/>
                <w:szCs w:val="20"/>
                <w:lang w:val="fr-CH"/>
              </w:rPr>
              <w:t>lon</w:t>
            </w:r>
            <w:r w:rsidRPr="3FF25537">
              <w:rPr>
                <w:rFonts w:eastAsiaTheme="minorEastAsia" w:cstheme="minorBidi"/>
                <w:sz w:val="20"/>
                <w:szCs w:val="20"/>
                <w:lang w:val="fr-CH"/>
              </w:rPr>
              <w:t xml:space="preserve">gées qui se </w:t>
            </w:r>
            <w:r w:rsidRPr="3FF25537" w:rsidR="6006B618">
              <w:rPr>
                <w:rFonts w:eastAsiaTheme="minorEastAsia" w:cstheme="minorBidi"/>
                <w:sz w:val="20"/>
                <w:szCs w:val="20"/>
                <w:lang w:val="fr-CH"/>
              </w:rPr>
              <w:t>croisent</w:t>
            </w:r>
            <w:r w:rsidRPr="3FF25537">
              <w:rPr>
                <w:rFonts w:eastAsiaTheme="minorEastAsia" w:cstheme="minorBidi"/>
                <w:sz w:val="20"/>
                <w:szCs w:val="20"/>
                <w:lang w:val="fr-CH"/>
              </w:rPr>
              <w:t xml:space="preserve"> avec la violence à l'égard des femmes et des </w:t>
            </w:r>
            <w:r w:rsidRPr="3FF25537" w:rsidR="009F3536">
              <w:rPr>
                <w:rFonts w:eastAsiaTheme="minorEastAsia" w:cstheme="minorBidi"/>
                <w:sz w:val="20"/>
                <w:szCs w:val="20"/>
                <w:lang w:val="fr-CH"/>
              </w:rPr>
              <w:t>filles</w:t>
            </w:r>
            <w:r w:rsidRPr="3FF25537">
              <w:rPr>
                <w:rFonts w:eastAsiaTheme="minorEastAsia" w:cstheme="minorBidi"/>
                <w:sz w:val="20"/>
                <w:szCs w:val="20"/>
                <w:lang w:val="fr-CH"/>
              </w:rPr>
              <w:t xml:space="preserve">, qui évoluent et qui sont vécues </w:t>
            </w:r>
            <w:r w:rsidRPr="3FF25537" w:rsidR="666D4C7C">
              <w:rPr>
                <w:rFonts w:eastAsiaTheme="minorEastAsia" w:cstheme="minorBidi"/>
                <w:sz w:val="20"/>
                <w:szCs w:val="20"/>
                <w:lang w:val="fr-CH"/>
              </w:rPr>
              <w:t>à travers</w:t>
            </w:r>
            <w:r w:rsidRPr="3FF25537">
              <w:rPr>
                <w:rFonts w:eastAsiaTheme="minorEastAsia" w:cstheme="minorBidi"/>
                <w:sz w:val="20"/>
                <w:szCs w:val="20"/>
                <w:lang w:val="fr-CH"/>
              </w:rPr>
              <w:t xml:space="preserve"> les </w:t>
            </w:r>
            <w:r w:rsidRPr="3FF25537">
              <w:rPr>
                <w:sz w:val="20"/>
                <w:szCs w:val="20"/>
                <w:lang w:val="fr-CH"/>
              </w:rPr>
              <w:t>pays et les régions, par exemple au-delà des frontières.</w:t>
            </w:r>
          </w:p>
          <w:p w:rsidRPr="00316A61" w:rsidR="00907A36" w:rsidP="00C973F1" w:rsidRDefault="00A76837" w14:paraId="47ADA60F" w14:textId="1FC8C8D9">
            <w:pPr>
              <w:pStyle w:val="Paragraphedeliste"/>
              <w:numPr>
                <w:ilvl w:val="1"/>
                <w:numId w:val="10"/>
              </w:numPr>
              <w:spacing w:after="0" w:line="240" w:lineRule="auto"/>
              <w:ind w:left="1080"/>
              <w:jc w:val="both"/>
              <w:rPr>
                <w:rFonts w:eastAsiaTheme="minorEastAsia" w:cstheme="minorBidi"/>
                <w:sz w:val="20"/>
                <w:szCs w:val="20"/>
                <w:lang w:val="fr-CH"/>
              </w:rPr>
            </w:pPr>
            <w:r w:rsidRPr="3FF25537">
              <w:rPr>
                <w:rFonts w:eastAsiaTheme="minorEastAsia" w:cstheme="minorBidi"/>
                <w:sz w:val="20"/>
                <w:szCs w:val="20"/>
                <w:lang w:val="fr-CH"/>
              </w:rPr>
              <w:t xml:space="preserve">Menaces </w:t>
            </w:r>
            <w:r w:rsidRPr="3FF25537" w:rsidR="141E0BAD">
              <w:rPr>
                <w:rFonts w:eastAsiaTheme="minorEastAsia" w:cstheme="minorBidi"/>
                <w:sz w:val="20"/>
                <w:szCs w:val="20"/>
                <w:lang w:val="fr-CH"/>
              </w:rPr>
              <w:t>communes</w:t>
            </w:r>
            <w:r w:rsidRPr="3FF25537">
              <w:rPr>
                <w:rFonts w:eastAsiaTheme="minorEastAsia" w:cstheme="minorBidi"/>
                <w:sz w:val="20"/>
                <w:szCs w:val="20"/>
                <w:lang w:val="fr-CH"/>
              </w:rPr>
              <w:t xml:space="preserve"> pour les mouvements féministes, les organisations régionales de </w:t>
            </w:r>
            <w:r w:rsidRPr="3FF25537" w:rsidR="141E0BAD">
              <w:rPr>
                <w:rFonts w:eastAsiaTheme="minorEastAsia" w:cstheme="minorBidi"/>
                <w:sz w:val="20"/>
                <w:szCs w:val="20"/>
                <w:lang w:val="fr-CH"/>
              </w:rPr>
              <w:t xml:space="preserve">défense des droits des </w:t>
            </w:r>
            <w:r w:rsidRPr="3FF25537">
              <w:rPr>
                <w:rFonts w:eastAsiaTheme="minorEastAsia" w:cstheme="minorBidi"/>
                <w:sz w:val="20"/>
                <w:szCs w:val="20"/>
                <w:lang w:val="fr-CH"/>
              </w:rPr>
              <w:t>femmes et d'autres OSC sur la V</w:t>
            </w:r>
            <w:r w:rsidRPr="3FF25537" w:rsidR="0032A718">
              <w:rPr>
                <w:rFonts w:eastAsiaTheme="minorEastAsia" w:cstheme="minorBidi"/>
                <w:sz w:val="20"/>
                <w:szCs w:val="20"/>
                <w:lang w:val="fr-CH"/>
              </w:rPr>
              <w:t>FF</w:t>
            </w:r>
            <w:r w:rsidRPr="3FF25537">
              <w:rPr>
                <w:rFonts w:eastAsiaTheme="minorEastAsia" w:cstheme="minorBidi"/>
                <w:sz w:val="20"/>
                <w:szCs w:val="20"/>
                <w:lang w:val="fr-CH"/>
              </w:rPr>
              <w:t>, telles que les contraintes en matière de ressources, le recul de l'égalité de</w:t>
            </w:r>
            <w:r w:rsidRPr="3FF25537" w:rsidR="141E0BAD">
              <w:rPr>
                <w:rFonts w:eastAsiaTheme="minorEastAsia" w:cstheme="minorBidi"/>
                <w:sz w:val="20"/>
                <w:szCs w:val="20"/>
                <w:lang w:val="fr-CH"/>
              </w:rPr>
              <w:t xml:space="preserve"> genre</w:t>
            </w:r>
            <w:r w:rsidRPr="3FF25537">
              <w:rPr>
                <w:rFonts w:eastAsiaTheme="minorEastAsia" w:cstheme="minorBidi"/>
                <w:sz w:val="20"/>
                <w:szCs w:val="20"/>
                <w:lang w:val="fr-CH"/>
              </w:rPr>
              <w:t>, les mouvements</w:t>
            </w:r>
            <w:r w:rsidRPr="3FF25537" w:rsidR="0032A718">
              <w:rPr>
                <w:rFonts w:eastAsiaTheme="minorEastAsia" w:cstheme="minorBidi"/>
                <w:sz w:val="20"/>
                <w:szCs w:val="20"/>
                <w:lang w:val="fr-CH"/>
              </w:rPr>
              <w:t xml:space="preserve"> </w:t>
            </w:r>
            <w:r w:rsidRPr="3FF25537" w:rsidR="4E5E79E5">
              <w:rPr>
                <w:rFonts w:eastAsiaTheme="minorEastAsia" w:cstheme="minorBidi"/>
                <w:sz w:val="20"/>
                <w:szCs w:val="20"/>
                <w:lang w:val="fr-CH"/>
              </w:rPr>
              <w:t>antiféministes</w:t>
            </w:r>
            <w:r w:rsidRPr="3FF25537">
              <w:rPr>
                <w:rFonts w:eastAsiaTheme="minorEastAsia" w:cstheme="minorBidi"/>
                <w:sz w:val="20"/>
                <w:szCs w:val="20"/>
                <w:lang w:val="fr-CH"/>
              </w:rPr>
              <w:t>, etc.</w:t>
            </w:r>
          </w:p>
          <w:p w:rsidRPr="00316A61" w:rsidR="00907A36" w:rsidP="00C973F1" w:rsidRDefault="00A76837" w14:paraId="6BC85CDF" w14:textId="77777777">
            <w:pPr>
              <w:pStyle w:val="Paragraphedeliste"/>
              <w:numPr>
                <w:ilvl w:val="1"/>
                <w:numId w:val="10"/>
              </w:numPr>
              <w:spacing w:after="0" w:line="240" w:lineRule="auto"/>
              <w:ind w:left="1080"/>
              <w:jc w:val="both"/>
              <w:rPr>
                <w:spacing w:val="-3"/>
                <w:sz w:val="20"/>
                <w:szCs w:val="20"/>
                <w:lang w:val="fr-CH" w:eastAsia="en-GB"/>
              </w:rPr>
            </w:pPr>
            <w:r w:rsidRPr="142267D3">
              <w:rPr>
                <w:rFonts w:cs="Calibri"/>
                <w:color w:val="000000" w:themeColor="text1"/>
                <w:sz w:val="20"/>
                <w:szCs w:val="20"/>
                <w:lang w:val="fr-CH" w:eastAsia="fr-CH"/>
              </w:rPr>
              <w:t xml:space="preserve">Nous encourageons particulièrement les personnes représentant ou impliquant des jeunes femmes et des jeunes filles ainsi que des groupes confrontés à des </w:t>
            </w:r>
            <w:r w:rsidRPr="142267D3">
              <w:rPr>
                <w:rFonts w:cs="Calibri"/>
                <w:b/>
                <w:bCs/>
                <w:color w:val="000000" w:themeColor="text1"/>
                <w:sz w:val="20"/>
                <w:szCs w:val="20"/>
                <w:lang w:val="fr-CH" w:eastAsia="fr-CH"/>
              </w:rPr>
              <w:t xml:space="preserve">formes croisées de discrimination/marginalisation à </w:t>
            </w:r>
            <w:r w:rsidRPr="142267D3">
              <w:rPr>
                <w:rFonts w:cs="Calibri"/>
                <w:color w:val="000000" w:themeColor="text1"/>
                <w:sz w:val="20"/>
                <w:szCs w:val="20"/>
                <w:lang w:val="fr-CH" w:eastAsia="fr-CH"/>
              </w:rPr>
              <w:t xml:space="preserve">manifester leur </w:t>
            </w:r>
            <w:r w:rsidRPr="142267D3">
              <w:rPr>
                <w:rFonts w:cs="Calibri"/>
                <w:color w:val="000000" w:themeColor="text1"/>
                <w:sz w:val="20"/>
                <w:szCs w:val="20"/>
                <w:lang w:val="fr-CH"/>
              </w:rPr>
              <w:t xml:space="preserve">intérêt. </w:t>
            </w:r>
            <w:r w:rsidRPr="142267D3">
              <w:rPr>
                <w:rFonts w:cs="Calibri"/>
                <w:color w:val="000000" w:themeColor="text1"/>
                <w:sz w:val="20"/>
                <w:szCs w:val="20"/>
                <w:lang w:val="fr-CH" w:eastAsia="fr-CH"/>
              </w:rPr>
              <w:t xml:space="preserve"> </w:t>
            </w:r>
          </w:p>
        </w:tc>
      </w:tr>
      <w:tr w:rsidRPr="00C122BD" w:rsidR="00C160E3" w:rsidTr="02F6CE57" w14:paraId="59BEE916" w14:textId="77777777">
        <w:tc>
          <w:tcPr>
            <w:tcW w:w="9340" w:type="dxa"/>
            <w:gridSpan w:val="2"/>
            <w:tcBorders>
              <w:top w:val="nil"/>
              <w:left w:val="single" w:color="auto" w:sz="8" w:space="0"/>
              <w:bottom w:val="single" w:color="auto" w:sz="4" w:space="0"/>
              <w:right w:val="single" w:color="auto" w:sz="8" w:space="0"/>
            </w:tcBorders>
            <w:tcMar>
              <w:top w:w="0" w:type="dxa"/>
              <w:left w:w="108" w:type="dxa"/>
              <w:bottom w:w="0" w:type="dxa"/>
              <w:right w:w="108" w:type="dxa"/>
            </w:tcMar>
          </w:tcPr>
          <w:p w:rsidR="00907A36" w:rsidP="00C973F1" w:rsidRDefault="00A76837" w14:paraId="009FC589" w14:textId="183FF078">
            <w:pPr>
              <w:numPr>
                <w:ilvl w:val="0"/>
                <w:numId w:val="7"/>
              </w:numPr>
              <w:spacing w:after="0" w:line="240" w:lineRule="auto"/>
              <w:rPr>
                <w:spacing w:val="-3"/>
                <w:sz w:val="20"/>
                <w:szCs w:val="20"/>
                <w:lang w:val="en-GB" w:eastAsia="en-GB"/>
              </w:rPr>
            </w:pPr>
            <w:r w:rsidRPr="00316A61">
              <w:rPr>
                <w:b/>
                <w:spacing w:val="-3"/>
                <w:sz w:val="20"/>
                <w:szCs w:val="20"/>
                <w:lang w:val="fr-CH" w:eastAsia="en-GB"/>
              </w:rPr>
              <w:lastRenderedPageBreak/>
              <w:t xml:space="preserve"> </w:t>
            </w:r>
            <w:r w:rsidR="00094F8E">
              <w:rPr>
                <w:b/>
                <w:spacing w:val="-3"/>
                <w:sz w:val="20"/>
                <w:szCs w:val="20"/>
                <w:lang w:val="fr-CH" w:eastAsia="en-GB"/>
              </w:rPr>
              <w:t>Durée</w:t>
            </w:r>
            <w:r w:rsidRPr="00C122BD">
              <w:rPr>
                <w:spacing w:val="-3"/>
                <w:sz w:val="20"/>
                <w:szCs w:val="20"/>
                <w:lang w:val="en-GB" w:eastAsia="en-GB"/>
              </w:rPr>
              <w:t xml:space="preserve">: </w:t>
            </w:r>
          </w:p>
          <w:p w:rsidRPr="00C122BD" w:rsidR="0031209F" w:rsidP="3FF25537" w:rsidRDefault="0031209F" w14:paraId="79521C0F" w14:textId="77777777">
            <w:pPr>
              <w:spacing w:after="0" w:line="240" w:lineRule="auto"/>
              <w:ind w:left="720"/>
              <w:rPr>
                <w:b/>
                <w:bCs/>
                <w:spacing w:val="-3"/>
                <w:sz w:val="20"/>
                <w:szCs w:val="20"/>
                <w:lang w:val="en-GB" w:eastAsia="en-GB"/>
              </w:rPr>
            </w:pPr>
          </w:p>
          <w:p w:rsidR="00907A36" w:rsidRDefault="00A76837" w14:paraId="0C69C940" w14:textId="77777777">
            <w:pPr>
              <w:spacing w:after="120"/>
              <w:jc w:val="both"/>
              <w:textAlignment w:val="baseline"/>
              <w:rPr>
                <w:spacing w:val="-3"/>
                <w:sz w:val="20"/>
                <w:szCs w:val="20"/>
                <w:lang w:val="en-GB" w:eastAsia="en-GB"/>
              </w:rPr>
            </w:pPr>
            <w:r w:rsidRPr="3FF25537">
              <w:rPr>
                <w:rFonts w:cs="Calibri"/>
                <w:b/>
                <w:bCs/>
                <w:sz w:val="20"/>
                <w:szCs w:val="20"/>
                <w:lang w:val="fr-CH" w:eastAsia="fr-CH"/>
              </w:rPr>
              <w:t xml:space="preserve">Le financement est disponible pendant 18 mois pour un montant de subvention compris entre 200 000 et 300 000 dollars </w:t>
            </w:r>
            <w:r w:rsidRPr="3FF25537" w:rsidR="004D2936">
              <w:rPr>
                <w:rFonts w:cs="Calibri"/>
                <w:b/>
                <w:bCs/>
                <w:sz w:val="20"/>
                <w:szCs w:val="20"/>
                <w:lang w:val="fr-CH" w:eastAsia="fr-CH"/>
              </w:rPr>
              <w:t>américains.</w:t>
            </w:r>
            <w:r w:rsidRPr="3FF25537">
              <w:rPr>
                <w:rFonts w:cs="Calibri"/>
                <w:sz w:val="20"/>
                <w:szCs w:val="20"/>
                <w:lang w:val="fr-CH" w:eastAsia="fr-CH"/>
              </w:rPr>
              <w:t xml:space="preserve"> </w:t>
            </w:r>
            <w:r w:rsidRPr="3FF25537">
              <w:rPr>
                <w:rFonts w:cs="Calibri"/>
                <w:sz w:val="20"/>
                <w:szCs w:val="20"/>
                <w:lang w:val="en-GB" w:eastAsia="fr-CH"/>
              </w:rPr>
              <w:t>Les accords de partenariat devraient être signés en octobre 2024.</w:t>
            </w:r>
          </w:p>
        </w:tc>
      </w:tr>
      <w:tr w:rsidRPr="00C122BD" w:rsidR="00C160E3" w:rsidTr="02F6CE57" w14:paraId="78E7F3D1" w14:textId="77777777">
        <w:tc>
          <w:tcPr>
            <w:tcW w:w="934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907A36" w:rsidP="00C973F1" w:rsidRDefault="001478C4" w14:paraId="515A63BB" w14:textId="77777777">
            <w:pPr>
              <w:numPr>
                <w:ilvl w:val="0"/>
                <w:numId w:val="7"/>
              </w:numPr>
              <w:spacing w:after="0" w:line="240" w:lineRule="auto"/>
              <w:rPr>
                <w:b/>
                <w:spacing w:val="-3"/>
                <w:sz w:val="20"/>
                <w:szCs w:val="20"/>
                <w:lang w:val="en-GB" w:eastAsia="en-GB"/>
              </w:rPr>
            </w:pPr>
            <w:r>
              <w:rPr>
                <w:b/>
                <w:spacing w:val="-3"/>
                <w:sz w:val="20"/>
                <w:szCs w:val="20"/>
                <w:lang w:val="en-GB" w:eastAsia="en-GB"/>
              </w:rPr>
              <w:t xml:space="preserve"> Exigences </w:t>
            </w:r>
            <w:r w:rsidR="00787149">
              <w:rPr>
                <w:b/>
                <w:spacing w:val="-3"/>
                <w:sz w:val="20"/>
                <w:szCs w:val="20"/>
                <w:lang w:val="en-GB" w:eastAsia="en-GB"/>
              </w:rPr>
              <w:t xml:space="preserve">et critères </w:t>
            </w:r>
            <w:r>
              <w:rPr>
                <w:b/>
                <w:spacing w:val="-3"/>
                <w:sz w:val="20"/>
                <w:szCs w:val="20"/>
                <w:lang w:val="en-GB" w:eastAsia="en-GB"/>
              </w:rPr>
              <w:t xml:space="preserve">obligatoires </w:t>
            </w:r>
            <w:r w:rsidRPr="001C2B4E">
              <w:rPr>
                <w:b/>
                <w:spacing w:val="-3"/>
                <w:sz w:val="20"/>
                <w:szCs w:val="20"/>
                <w:lang w:val="en-GB" w:eastAsia="en-GB"/>
              </w:rPr>
              <w:t>:</w:t>
            </w:r>
          </w:p>
          <w:p w:rsidRPr="001478C4" w:rsidR="00C160E3" w:rsidP="00787149" w:rsidRDefault="00C160E3" w14:paraId="156904C0" w14:textId="3BFF3E4E">
            <w:pPr>
              <w:pStyle w:val="Paragraphedeliste"/>
              <w:spacing w:after="0" w:line="240" w:lineRule="auto"/>
              <w:jc w:val="both"/>
              <w:rPr>
                <w:spacing w:val="-3"/>
                <w:sz w:val="20"/>
                <w:szCs w:val="20"/>
                <w:lang w:val="en-GB" w:eastAsia="en-GB"/>
              </w:rPr>
            </w:pPr>
          </w:p>
        </w:tc>
      </w:tr>
      <w:tr w:rsidRPr="00C122BD" w:rsidR="00F2334D" w:rsidTr="02F6CE57" w14:paraId="5E147E69" w14:textId="77777777">
        <w:tc>
          <w:tcPr>
            <w:tcW w:w="1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907A36" w:rsidRDefault="00A76837" w14:paraId="13B0ED37" w14:textId="77777777">
            <w:pPr>
              <w:spacing w:after="0" w:line="240" w:lineRule="auto"/>
              <w:rPr>
                <w:b/>
                <w:bCs/>
                <w:spacing w:val="-3"/>
                <w:sz w:val="20"/>
                <w:szCs w:val="20"/>
                <w:lang w:val="en-GB" w:eastAsia="en-GB"/>
              </w:rPr>
            </w:pPr>
            <w:r>
              <w:rPr>
                <w:b/>
                <w:bCs/>
                <w:spacing w:val="-3"/>
                <w:sz w:val="20"/>
                <w:szCs w:val="20"/>
                <w:lang w:val="en-GB" w:eastAsia="en-GB"/>
              </w:rPr>
              <w:t>Attributs</w:t>
            </w:r>
          </w:p>
        </w:tc>
        <w:tc>
          <w:tcPr>
            <w:tcW w:w="7370" w:type="dxa"/>
            <w:tcBorders>
              <w:top w:val="single" w:color="auto" w:sz="4" w:space="0"/>
              <w:left w:val="single" w:color="auto" w:sz="4" w:space="0"/>
              <w:bottom w:val="single" w:color="auto" w:sz="4" w:space="0"/>
              <w:right w:val="single" w:color="auto" w:sz="4" w:space="0"/>
            </w:tcBorders>
            <w:tcMar/>
          </w:tcPr>
          <w:p w:rsidR="00907A36" w:rsidRDefault="00A76837" w14:paraId="058924E9" w14:textId="77777777">
            <w:pPr>
              <w:spacing w:after="0" w:line="240" w:lineRule="auto"/>
              <w:ind w:left="360"/>
              <w:rPr>
                <w:b/>
                <w:bCs/>
                <w:spacing w:val="-3"/>
                <w:sz w:val="20"/>
                <w:szCs w:val="20"/>
                <w:lang w:val="en-GB" w:eastAsia="en-GB"/>
              </w:rPr>
            </w:pPr>
            <w:r>
              <w:rPr>
                <w:b/>
                <w:bCs/>
                <w:spacing w:val="-3"/>
                <w:sz w:val="20"/>
                <w:szCs w:val="20"/>
                <w:lang w:val="en-GB" w:eastAsia="en-GB"/>
              </w:rPr>
              <w:t>Repère</w:t>
            </w:r>
          </w:p>
        </w:tc>
      </w:tr>
      <w:tr w:rsidRPr="004415C6" w:rsidR="007F61D2" w:rsidTr="02F6CE57" w14:paraId="088B796E" w14:textId="77777777">
        <w:tc>
          <w:tcPr>
            <w:tcW w:w="1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907A36" w:rsidRDefault="00A76837" w14:paraId="7959AE85" w14:textId="77777777">
            <w:pPr>
              <w:spacing w:after="0" w:line="240" w:lineRule="auto"/>
              <w:rPr>
                <w:b/>
                <w:bCs/>
                <w:spacing w:val="-3"/>
                <w:sz w:val="20"/>
                <w:szCs w:val="20"/>
                <w:lang w:val="en-GB" w:eastAsia="en-GB"/>
              </w:rPr>
            </w:pPr>
            <w:r>
              <w:rPr>
                <w:b/>
                <w:spacing w:val="-3"/>
                <w:sz w:val="20"/>
                <w:szCs w:val="20"/>
                <w:lang w:val="en-GB" w:eastAsia="en-GB"/>
              </w:rPr>
              <w:t>Exigences obligatoires</w:t>
            </w:r>
          </w:p>
        </w:tc>
        <w:tc>
          <w:tcPr>
            <w:tcW w:w="7370" w:type="dxa"/>
            <w:tcBorders>
              <w:top w:val="single" w:color="auto" w:sz="4" w:space="0"/>
              <w:left w:val="single" w:color="auto" w:sz="4" w:space="0"/>
              <w:bottom w:val="single" w:color="auto" w:sz="4" w:space="0"/>
              <w:right w:val="single" w:color="auto" w:sz="4" w:space="0"/>
            </w:tcBorders>
            <w:tcMar/>
          </w:tcPr>
          <w:p w:rsidRPr="00316A61" w:rsidR="00907A36" w:rsidP="00C973F1" w:rsidRDefault="00A76837" w14:paraId="00892725" w14:textId="59EA2008">
            <w:pPr>
              <w:pStyle w:val="Paragraphedeliste"/>
              <w:numPr>
                <w:ilvl w:val="0"/>
                <w:numId w:val="12"/>
              </w:numPr>
              <w:spacing w:after="0" w:line="240" w:lineRule="auto"/>
              <w:ind w:left="450"/>
              <w:jc w:val="both"/>
              <w:rPr>
                <w:rFonts w:cs="Calibri"/>
                <w:color w:val="000000" w:themeColor="text1"/>
                <w:sz w:val="20"/>
                <w:szCs w:val="20"/>
                <w:lang w:val="fr-CH" w:eastAsia="fr-CH"/>
              </w:rPr>
            </w:pPr>
            <w:r w:rsidRPr="00316A61">
              <w:rPr>
                <w:rFonts w:cs="Calibri"/>
                <w:color w:val="000000" w:themeColor="text1"/>
                <w:sz w:val="20"/>
                <w:szCs w:val="20"/>
                <w:lang w:val="fr-CH" w:eastAsia="fr-CH"/>
              </w:rPr>
              <w:t>L</w:t>
            </w:r>
            <w:r w:rsidR="002603CE">
              <w:rPr>
                <w:rFonts w:cs="Calibri"/>
                <w:color w:val="000000" w:themeColor="text1"/>
                <w:sz w:val="20"/>
                <w:szCs w:val="20"/>
                <w:lang w:val="fr-CH" w:eastAsia="fr-CH"/>
              </w:rPr>
              <w:t>’organisation candidate</w:t>
            </w:r>
            <w:r w:rsidRPr="00316A61">
              <w:rPr>
                <w:rFonts w:cs="Calibri"/>
                <w:color w:val="000000" w:themeColor="text1"/>
                <w:sz w:val="20"/>
                <w:szCs w:val="20"/>
                <w:lang w:val="fr-CH" w:eastAsia="fr-CH"/>
              </w:rPr>
              <w:t xml:space="preserve"> doivent proposer de mettre en œuvre un projet dans au moins deux pays d'Afrique </w:t>
            </w:r>
            <w:r w:rsidRPr="00316A61">
              <w:rPr>
                <w:rFonts w:cs="Calibri"/>
                <w:sz w:val="20"/>
                <w:szCs w:val="20"/>
                <w:lang w:val="fr-CH" w:eastAsia="fr-CH"/>
              </w:rPr>
              <w:t xml:space="preserve">subsaharienne </w:t>
            </w:r>
            <w:r w:rsidRPr="00316A61">
              <w:rPr>
                <w:rFonts w:cs="Calibri"/>
                <w:color w:val="000000" w:themeColor="text1"/>
                <w:sz w:val="20"/>
                <w:szCs w:val="20"/>
                <w:lang w:val="fr-CH" w:eastAsia="fr-CH"/>
              </w:rPr>
              <w:t>et/ou d'Amérique latine.</w:t>
            </w:r>
          </w:p>
          <w:p w:rsidRPr="00316A61" w:rsidR="00907A36" w:rsidP="00C973F1" w:rsidRDefault="00A76837" w14:paraId="28AF6F9D" w14:textId="7E185D89">
            <w:pPr>
              <w:pStyle w:val="Paragraphedeliste"/>
              <w:numPr>
                <w:ilvl w:val="0"/>
                <w:numId w:val="12"/>
              </w:numPr>
              <w:spacing w:after="0" w:line="240" w:lineRule="auto"/>
              <w:ind w:left="450"/>
              <w:jc w:val="both"/>
              <w:rPr>
                <w:rFonts w:cs="Calibri"/>
                <w:b/>
                <w:bCs/>
                <w:color w:val="4472C4" w:themeColor="accent1"/>
                <w:sz w:val="20"/>
                <w:szCs w:val="20"/>
                <w:lang w:val="fr-CH"/>
              </w:rPr>
            </w:pPr>
            <w:r w:rsidRPr="41B5A242">
              <w:rPr>
                <w:rFonts w:cs="Calibri"/>
                <w:color w:val="000000" w:themeColor="text1"/>
                <w:sz w:val="20"/>
                <w:szCs w:val="20"/>
                <w:lang w:val="fr-CH" w:eastAsia="fr-CH"/>
              </w:rPr>
              <w:t xml:space="preserve">Avoir des états financiers annuels certifiés pour les trois années fiscales précédentes (2020, 2021, 2022). </w:t>
            </w:r>
            <w:r w:rsidRPr="41B5A242">
              <w:rPr>
                <w:rFonts w:cs="Calibri"/>
                <w:i/>
                <w:iCs/>
                <w:color w:val="4472C4" w:themeColor="accent1"/>
                <w:sz w:val="20"/>
                <w:szCs w:val="20"/>
                <w:lang w:val="fr-CH" w:eastAsia="fr-CH"/>
              </w:rPr>
              <w:t>Il n'est pas nécessaire de les joindre à l</w:t>
            </w:r>
            <w:r w:rsidRPr="41B5A242" w:rsidR="0032A718">
              <w:rPr>
                <w:rFonts w:cs="Calibri"/>
                <w:i/>
                <w:iCs/>
                <w:color w:val="4472C4" w:themeColor="accent1"/>
                <w:sz w:val="20"/>
                <w:szCs w:val="20"/>
                <w:lang w:val="fr-CH" w:eastAsia="fr-CH"/>
              </w:rPr>
              <w:t xml:space="preserve">’expression </w:t>
            </w:r>
            <w:r w:rsidRPr="41B5A242">
              <w:rPr>
                <w:rFonts w:cs="Calibri"/>
                <w:i/>
                <w:iCs/>
                <w:color w:val="4472C4" w:themeColor="accent1"/>
                <w:sz w:val="20"/>
                <w:szCs w:val="20"/>
                <w:lang w:val="fr-CH" w:eastAsia="fr-CH"/>
              </w:rPr>
              <w:t>d'intérêt à ce stade.</w:t>
            </w:r>
          </w:p>
          <w:p w:rsidRPr="00316A61" w:rsidR="00907A36" w:rsidP="00C973F1" w:rsidRDefault="00A76837" w14:paraId="22FDB094" w14:textId="6D006EC4">
            <w:pPr>
              <w:pStyle w:val="Paragraphedeliste"/>
              <w:numPr>
                <w:ilvl w:val="0"/>
                <w:numId w:val="12"/>
              </w:numPr>
              <w:spacing w:after="0" w:line="240" w:lineRule="auto"/>
              <w:ind w:left="450"/>
              <w:jc w:val="both"/>
              <w:rPr>
                <w:rFonts w:cs="Calibri"/>
                <w:color w:val="000000" w:themeColor="text1"/>
                <w:sz w:val="20"/>
                <w:szCs w:val="20"/>
                <w:lang w:val="fr-CH" w:eastAsia="fr-CH"/>
              </w:rPr>
            </w:pPr>
            <w:r w:rsidRPr="3FF25537">
              <w:rPr>
                <w:rFonts w:cs="Calibri"/>
                <w:color w:val="000000" w:themeColor="text1"/>
                <w:sz w:val="20"/>
                <w:szCs w:val="20"/>
                <w:lang w:val="fr-CH" w:eastAsia="fr-CH"/>
              </w:rPr>
              <w:t>L'organisation doit être en activité depuis au moins cinq (5) ans ou, dans des circonstances exceptionnelles, trois (3) ans, si elle est entièrement justifiée dans la lettre d</w:t>
            </w:r>
            <w:r w:rsidRPr="3FF25537" w:rsidR="610E0AEF">
              <w:rPr>
                <w:rFonts w:cs="Calibri"/>
                <w:color w:val="000000" w:themeColor="text1"/>
                <w:sz w:val="20"/>
                <w:szCs w:val="20"/>
                <w:lang w:val="fr-CH" w:eastAsia="fr-CH"/>
              </w:rPr>
              <w:t>’accompagnement</w:t>
            </w:r>
            <w:r w:rsidRPr="3FF25537">
              <w:rPr>
                <w:rFonts w:cs="Calibri"/>
                <w:color w:val="000000" w:themeColor="text1"/>
                <w:sz w:val="20"/>
                <w:szCs w:val="20"/>
                <w:lang w:val="fr-CH" w:eastAsia="fr-CH"/>
              </w:rPr>
              <w:t>.</w:t>
            </w:r>
          </w:p>
          <w:p w:rsidRPr="00316A61" w:rsidR="00907A36" w:rsidP="00C973F1" w:rsidRDefault="00A76837" w14:paraId="796BF0DC" w14:textId="32B3F8B1">
            <w:pPr>
              <w:pStyle w:val="Paragraphedeliste"/>
              <w:numPr>
                <w:ilvl w:val="0"/>
                <w:numId w:val="12"/>
              </w:numPr>
              <w:spacing w:after="0" w:line="240" w:lineRule="auto"/>
              <w:ind w:left="450"/>
              <w:jc w:val="both"/>
              <w:rPr>
                <w:rFonts w:cs="Calibri"/>
                <w:b/>
                <w:bCs/>
                <w:color w:val="4472C4" w:themeColor="accent1"/>
                <w:sz w:val="20"/>
                <w:szCs w:val="20"/>
                <w:lang w:val="fr-CH" w:eastAsia="fr-CH"/>
              </w:rPr>
            </w:pPr>
            <w:r w:rsidRPr="3FF25537">
              <w:rPr>
                <w:rFonts w:cs="Calibri"/>
                <w:color w:val="000000" w:themeColor="text1"/>
                <w:sz w:val="20"/>
                <w:szCs w:val="20"/>
                <w:lang w:val="fr-CH" w:eastAsia="fr-CH"/>
              </w:rPr>
              <w:t>L</w:t>
            </w:r>
            <w:r w:rsidRPr="3FF25537" w:rsidR="55D371E1">
              <w:rPr>
                <w:rFonts w:cs="Calibri"/>
                <w:color w:val="000000" w:themeColor="text1"/>
                <w:sz w:val="20"/>
                <w:szCs w:val="20"/>
                <w:lang w:val="fr-CH" w:eastAsia="fr-CH"/>
              </w:rPr>
              <w:t xml:space="preserve">’organisation </w:t>
            </w:r>
            <w:r w:rsidRPr="3FF25537">
              <w:rPr>
                <w:rFonts w:cs="Calibri"/>
                <w:color w:val="000000" w:themeColor="text1"/>
                <w:sz w:val="20"/>
                <w:szCs w:val="20"/>
                <w:lang w:val="fr-CH" w:eastAsia="fr-CH"/>
              </w:rPr>
              <w:t>doit proposer une initiative en rapport avec les principaux services qu'</w:t>
            </w:r>
            <w:r w:rsidRPr="3FF25537" w:rsidR="55D371E1">
              <w:rPr>
                <w:rFonts w:cs="Calibri"/>
                <w:color w:val="000000" w:themeColor="text1"/>
                <w:sz w:val="20"/>
                <w:szCs w:val="20"/>
                <w:lang w:val="fr-CH" w:eastAsia="fr-CH"/>
              </w:rPr>
              <w:t>el</w:t>
            </w:r>
            <w:r w:rsidRPr="3FF25537">
              <w:rPr>
                <w:rFonts w:cs="Calibri"/>
                <w:color w:val="000000" w:themeColor="text1"/>
                <w:sz w:val="20"/>
                <w:szCs w:val="20"/>
                <w:lang w:val="fr-CH" w:eastAsia="fr-CH"/>
              </w:rPr>
              <w:t>l</w:t>
            </w:r>
            <w:r w:rsidRPr="3FF25537" w:rsidR="55D371E1">
              <w:rPr>
                <w:rFonts w:cs="Calibri"/>
                <w:color w:val="000000" w:themeColor="text1"/>
                <w:sz w:val="20"/>
                <w:szCs w:val="20"/>
                <w:lang w:val="fr-CH" w:eastAsia="fr-CH"/>
              </w:rPr>
              <w:t>e</w:t>
            </w:r>
            <w:r w:rsidRPr="3FF25537">
              <w:rPr>
                <w:rFonts w:cs="Calibri"/>
                <w:color w:val="000000" w:themeColor="text1"/>
                <w:sz w:val="20"/>
                <w:szCs w:val="20"/>
                <w:lang w:val="fr-CH" w:eastAsia="fr-CH"/>
              </w:rPr>
              <w:t xml:space="preserve"> a fournis jusqu'à présent en tant qu'organisation. C</w:t>
            </w:r>
            <w:r w:rsidRPr="3FF25537" w:rsidR="617CD399">
              <w:rPr>
                <w:rFonts w:cs="Calibri"/>
                <w:color w:val="000000" w:themeColor="text1"/>
                <w:sz w:val="20"/>
                <w:szCs w:val="20"/>
                <w:lang w:val="fr-CH" w:eastAsia="fr-CH"/>
              </w:rPr>
              <w:t>ela</w:t>
            </w:r>
            <w:r w:rsidRPr="3FF25537">
              <w:rPr>
                <w:rFonts w:cs="Calibri"/>
                <w:color w:val="000000" w:themeColor="text1"/>
                <w:sz w:val="20"/>
                <w:szCs w:val="20"/>
                <w:lang w:val="fr-CH" w:eastAsia="fr-CH"/>
              </w:rPr>
              <w:t xml:space="preserve"> doit être étayé par </w:t>
            </w:r>
            <w:r w:rsidRPr="3FF25537" w:rsidR="15D14505">
              <w:rPr>
                <w:rFonts w:cs="Calibri"/>
                <w:color w:val="000000" w:themeColor="text1"/>
                <w:sz w:val="20"/>
                <w:szCs w:val="20"/>
                <w:lang w:val="fr-CH" w:eastAsia="fr-CH"/>
              </w:rPr>
              <w:t xml:space="preserve">des </w:t>
            </w:r>
            <w:r w:rsidRPr="00CA65FA" w:rsidR="15D14505">
              <w:rPr>
                <w:rFonts w:cs="Calibri"/>
                <w:color w:val="000000" w:themeColor="text1"/>
                <w:sz w:val="20"/>
                <w:szCs w:val="20"/>
                <w:lang w:val="fr-CH" w:eastAsia="fr-CH"/>
              </w:rPr>
              <w:t>lettres</w:t>
            </w:r>
            <w:r w:rsidRPr="00CA65FA">
              <w:rPr>
                <w:rFonts w:cs="Calibri"/>
                <w:color w:val="000000" w:themeColor="text1"/>
                <w:sz w:val="20"/>
                <w:szCs w:val="20"/>
                <w:lang w:val="fr-CH" w:eastAsia="fr-CH"/>
              </w:rPr>
              <w:t xml:space="preserve"> d'au</w:t>
            </w:r>
            <w:r w:rsidRPr="3FF25537">
              <w:rPr>
                <w:rFonts w:cs="Calibri"/>
                <w:color w:val="000000" w:themeColor="text1"/>
                <w:sz w:val="20"/>
                <w:szCs w:val="20"/>
                <w:lang w:val="fr-CH" w:eastAsia="fr-CH"/>
              </w:rPr>
              <w:t xml:space="preserve"> moins deux références pour lesquelles des services similaires sont ou ont été fournis par</w:t>
            </w:r>
            <w:r w:rsidRPr="3FF25537" w:rsidR="55D371E1">
              <w:rPr>
                <w:rFonts w:cs="Calibri"/>
                <w:color w:val="000000" w:themeColor="text1"/>
                <w:sz w:val="20"/>
                <w:szCs w:val="20"/>
                <w:lang w:val="fr-CH" w:eastAsia="fr-CH"/>
              </w:rPr>
              <w:t xml:space="preserve"> l’organisation</w:t>
            </w:r>
            <w:r w:rsidRPr="3FF25537">
              <w:rPr>
                <w:rFonts w:cs="Calibri"/>
                <w:color w:val="000000" w:themeColor="text1"/>
                <w:sz w:val="20"/>
                <w:szCs w:val="20"/>
                <w:lang w:val="fr-CH" w:eastAsia="fr-CH"/>
              </w:rPr>
              <w:t xml:space="preserve">. </w:t>
            </w:r>
            <w:r w:rsidRPr="3FF25537">
              <w:rPr>
                <w:rFonts w:cs="Calibri"/>
                <w:i/>
                <w:iCs/>
                <w:color w:val="4471C4"/>
                <w:sz w:val="20"/>
                <w:szCs w:val="20"/>
                <w:lang w:val="fr-CH" w:eastAsia="fr-CH"/>
              </w:rPr>
              <w:t>Ces références ne doivent pas être jointes à l</w:t>
            </w:r>
            <w:r w:rsidRPr="3FF25537" w:rsidR="55D371E1">
              <w:rPr>
                <w:rFonts w:cs="Calibri"/>
                <w:i/>
                <w:iCs/>
                <w:color w:val="4471C4"/>
                <w:sz w:val="20"/>
                <w:szCs w:val="20"/>
                <w:lang w:val="fr-CH" w:eastAsia="fr-CH"/>
              </w:rPr>
              <w:t xml:space="preserve">’expression </w:t>
            </w:r>
            <w:r w:rsidRPr="3FF25537">
              <w:rPr>
                <w:rFonts w:cs="Calibri"/>
                <w:i/>
                <w:iCs/>
                <w:color w:val="4471C4"/>
                <w:sz w:val="20"/>
                <w:szCs w:val="20"/>
                <w:lang w:val="fr-CH" w:eastAsia="fr-CH"/>
              </w:rPr>
              <w:t>d'intérêt à ce stade.</w:t>
            </w:r>
          </w:p>
          <w:p w:rsidRPr="00316A61" w:rsidR="00907A36" w:rsidP="00C973F1" w:rsidRDefault="1FB04BD9" w14:paraId="604B2A69" w14:textId="19180966">
            <w:pPr>
              <w:pStyle w:val="Paragraphedeliste"/>
              <w:numPr>
                <w:ilvl w:val="0"/>
                <w:numId w:val="12"/>
              </w:numPr>
              <w:spacing w:after="0" w:line="240" w:lineRule="auto"/>
              <w:ind w:left="450"/>
              <w:jc w:val="both"/>
              <w:rPr>
                <w:rFonts w:cs="Calibri"/>
                <w:i/>
                <w:iCs/>
                <w:color w:val="4472C4" w:themeColor="accent1"/>
                <w:sz w:val="20"/>
                <w:szCs w:val="20"/>
                <w:lang w:val="fr-CH" w:eastAsia="fr-CH"/>
              </w:rPr>
            </w:pPr>
            <w:r w:rsidRPr="3FF25537">
              <w:rPr>
                <w:rFonts w:cs="Calibri"/>
                <w:color w:val="000000" w:themeColor="text1"/>
                <w:sz w:val="20"/>
                <w:szCs w:val="20"/>
                <w:lang w:val="fr-CH" w:eastAsia="fr-CH"/>
              </w:rPr>
              <w:t>Toutes les organisations candidates principales et leurs partenaires de mise en oeuvre</w:t>
            </w:r>
            <w:r w:rsidRPr="3FF25537" w:rsidR="55A02CAC">
              <w:rPr>
                <w:rFonts w:cs="Calibri"/>
                <w:color w:val="000000" w:themeColor="text1"/>
                <w:sz w:val="20"/>
                <w:szCs w:val="20"/>
                <w:lang w:val="fr-CH" w:eastAsia="fr-CH"/>
              </w:rPr>
              <w:t xml:space="preserve"> (</w:t>
            </w:r>
            <w:r w:rsidRPr="3FF25537" w:rsidR="1A277620">
              <w:rPr>
                <w:rFonts w:cs="Calibri"/>
                <w:color w:val="000000" w:themeColor="text1"/>
                <w:sz w:val="20"/>
                <w:szCs w:val="20"/>
                <w:lang w:val="fr-CH" w:eastAsia="fr-CH"/>
              </w:rPr>
              <w:t>ceux recevant</w:t>
            </w:r>
            <w:r w:rsidRPr="3FF25537" w:rsidR="55A02CAC">
              <w:rPr>
                <w:rFonts w:cs="Calibri"/>
                <w:color w:val="000000" w:themeColor="text1"/>
                <w:sz w:val="20"/>
                <w:szCs w:val="20"/>
                <w:lang w:val="fr-CH" w:eastAsia="fr-CH"/>
              </w:rPr>
              <w:t xml:space="preserve"> une partie des fonds)</w:t>
            </w:r>
            <w:r w:rsidRPr="3FF25537">
              <w:rPr>
                <w:rFonts w:cs="Calibri"/>
                <w:color w:val="000000" w:themeColor="text1"/>
                <w:sz w:val="20"/>
                <w:szCs w:val="20"/>
                <w:lang w:val="fr-CH" w:eastAsia="fr-CH"/>
              </w:rPr>
              <w:t xml:space="preserve"> doivent</w:t>
            </w:r>
            <w:r w:rsidRPr="3FF25537" w:rsidR="00A76837">
              <w:rPr>
                <w:rFonts w:cs="Calibri"/>
                <w:color w:val="000000" w:themeColor="text1"/>
                <w:sz w:val="20"/>
                <w:szCs w:val="20"/>
                <w:lang w:val="fr-CH" w:eastAsia="fr-CH"/>
              </w:rPr>
              <w:t xml:space="preserve"> être dûment enregistré</w:t>
            </w:r>
            <w:r w:rsidRPr="3FF25537" w:rsidR="51477CB0">
              <w:rPr>
                <w:rFonts w:cs="Calibri"/>
                <w:color w:val="000000" w:themeColor="text1"/>
                <w:sz w:val="20"/>
                <w:szCs w:val="20"/>
                <w:lang w:val="fr-CH" w:eastAsia="fr-CH"/>
              </w:rPr>
              <w:t>s</w:t>
            </w:r>
            <w:r w:rsidRPr="3FF25537" w:rsidR="00A76837">
              <w:rPr>
                <w:rFonts w:cs="Calibri"/>
                <w:color w:val="000000" w:themeColor="text1"/>
                <w:sz w:val="20"/>
                <w:szCs w:val="20"/>
                <w:lang w:val="fr-CH" w:eastAsia="fr-CH"/>
              </w:rPr>
              <w:t xml:space="preserve"> / avoir </w:t>
            </w:r>
            <w:r w:rsidRPr="3FF25537" w:rsidR="55D371E1">
              <w:rPr>
                <w:rFonts w:cs="Calibri"/>
                <w:color w:val="000000" w:themeColor="text1"/>
                <w:sz w:val="20"/>
                <w:szCs w:val="20"/>
                <w:lang w:val="fr-CH" w:eastAsia="fr-CH"/>
              </w:rPr>
              <w:t>la</w:t>
            </w:r>
            <w:r w:rsidRPr="3FF25537" w:rsidR="00A76837">
              <w:rPr>
                <w:rFonts w:cs="Calibri"/>
                <w:color w:val="000000" w:themeColor="text1"/>
                <w:sz w:val="20"/>
                <w:szCs w:val="20"/>
                <w:lang w:val="fr-CH" w:eastAsia="fr-CH"/>
              </w:rPr>
              <w:t xml:space="preserve"> base </w:t>
            </w:r>
            <w:r w:rsidRPr="3FF25537" w:rsidR="55D371E1">
              <w:rPr>
                <w:rFonts w:cs="Calibri"/>
                <w:color w:val="000000" w:themeColor="text1"/>
                <w:sz w:val="20"/>
                <w:szCs w:val="20"/>
                <w:lang w:val="fr-CH" w:eastAsia="fr-CH"/>
              </w:rPr>
              <w:t>juridique</w:t>
            </w:r>
            <w:r w:rsidRPr="3FF25537" w:rsidR="00A76837">
              <w:rPr>
                <w:rFonts w:cs="Calibri"/>
                <w:color w:val="000000" w:themeColor="text1"/>
                <w:sz w:val="20"/>
                <w:szCs w:val="20"/>
                <w:lang w:val="fr-CH" w:eastAsia="fr-CH"/>
              </w:rPr>
              <w:t xml:space="preserve">/ </w:t>
            </w:r>
            <w:r w:rsidRPr="3FF25537" w:rsidR="55D371E1">
              <w:rPr>
                <w:rFonts w:cs="Calibri"/>
                <w:color w:val="000000" w:themeColor="text1"/>
                <w:sz w:val="20"/>
                <w:szCs w:val="20"/>
                <w:lang w:val="fr-CH" w:eastAsia="fr-CH"/>
              </w:rPr>
              <w:t>le</w:t>
            </w:r>
            <w:r w:rsidRPr="3FF25537" w:rsidR="00A76837">
              <w:rPr>
                <w:rFonts w:cs="Calibri"/>
                <w:color w:val="000000" w:themeColor="text1"/>
                <w:sz w:val="20"/>
                <w:szCs w:val="20"/>
                <w:lang w:val="fr-CH" w:eastAsia="fr-CH"/>
              </w:rPr>
              <w:t xml:space="preserve"> mandat en tant qu'organisation.  </w:t>
            </w:r>
            <w:r w:rsidRPr="3FF25537" w:rsidR="1949B575">
              <w:rPr>
                <w:rFonts w:cs="Calibri"/>
                <w:i/>
                <w:iCs/>
                <w:color w:val="4471C4"/>
                <w:sz w:val="20"/>
                <w:szCs w:val="20"/>
                <w:lang w:val="fr-CH" w:eastAsia="fr-CH"/>
              </w:rPr>
              <w:t xml:space="preserve">Il n'est pas nécessaire de les joindre à l’expression d'intérêt à ce stade. </w:t>
            </w:r>
          </w:p>
          <w:p w:rsidRPr="00316A61" w:rsidR="00907A36" w:rsidP="00C973F1" w:rsidRDefault="463BD90E" w14:paraId="428C7DEC" w14:textId="56A4708F">
            <w:pPr>
              <w:pStyle w:val="Paragraphedeliste"/>
              <w:numPr>
                <w:ilvl w:val="0"/>
                <w:numId w:val="12"/>
              </w:numPr>
              <w:spacing w:after="0" w:line="240" w:lineRule="auto"/>
              <w:ind w:left="450"/>
              <w:jc w:val="both"/>
              <w:rPr>
                <w:rFonts w:cs="Calibri"/>
                <w:color w:val="000000" w:themeColor="text1"/>
                <w:sz w:val="20"/>
                <w:szCs w:val="20"/>
                <w:lang w:val="fr-CH" w:eastAsia="fr-CH"/>
              </w:rPr>
            </w:pPr>
            <w:r w:rsidRPr="3FF25537">
              <w:rPr>
                <w:rFonts w:cs="Calibri"/>
                <w:color w:val="000000" w:themeColor="text1"/>
                <w:sz w:val="20"/>
                <w:szCs w:val="20"/>
                <w:lang w:val="fr-CH" w:eastAsia="fr-CH"/>
              </w:rPr>
              <w:t>L’organisation principale</w:t>
            </w:r>
            <w:r w:rsidRPr="3FF25537" w:rsidR="00A76837">
              <w:rPr>
                <w:rFonts w:cs="Calibri"/>
                <w:color w:val="000000" w:themeColor="text1"/>
                <w:sz w:val="20"/>
                <w:szCs w:val="20"/>
                <w:lang w:val="fr-CH" w:eastAsia="fr-CH"/>
              </w:rPr>
              <w:t xml:space="preserve"> doit disposer d'un bureau permanent dans la zone </w:t>
            </w:r>
            <w:r w:rsidRPr="3FF25537" w:rsidR="002603CE">
              <w:rPr>
                <w:rFonts w:cs="Calibri"/>
                <w:color w:val="000000" w:themeColor="text1"/>
                <w:sz w:val="20"/>
                <w:szCs w:val="20"/>
                <w:lang w:val="fr-CH" w:eastAsia="fr-CH"/>
              </w:rPr>
              <w:t>de mise en oeuvre</w:t>
            </w:r>
            <w:r w:rsidRPr="3FF25537" w:rsidR="00A76837">
              <w:rPr>
                <w:rFonts w:cs="Calibri"/>
                <w:color w:val="000000" w:themeColor="text1"/>
                <w:sz w:val="20"/>
                <w:szCs w:val="20"/>
                <w:lang w:val="fr-CH" w:eastAsia="fr-CH"/>
              </w:rPr>
              <w:t>.</w:t>
            </w:r>
          </w:p>
          <w:p w:rsidRPr="00316A61" w:rsidR="00907A36" w:rsidP="00C973F1" w:rsidRDefault="00A76837" w14:paraId="22C7987C" w14:textId="4692E81C">
            <w:pPr>
              <w:pStyle w:val="Paragraphedeliste"/>
              <w:numPr>
                <w:ilvl w:val="0"/>
                <w:numId w:val="12"/>
              </w:numPr>
              <w:spacing w:after="0" w:line="240" w:lineRule="auto"/>
              <w:ind w:left="450"/>
              <w:jc w:val="both"/>
              <w:rPr>
                <w:rFonts w:cs="Calibri"/>
                <w:color w:val="000000" w:themeColor="text1"/>
                <w:sz w:val="20"/>
                <w:szCs w:val="20"/>
                <w:lang w:val="fr-CH" w:eastAsia="fr-CH"/>
              </w:rPr>
            </w:pPr>
            <w:r w:rsidRPr="00316A61">
              <w:rPr>
                <w:rFonts w:cs="Calibri"/>
                <w:color w:val="000000" w:themeColor="text1"/>
                <w:sz w:val="20"/>
                <w:szCs w:val="20"/>
                <w:lang w:val="fr-CH" w:eastAsia="fr-CH"/>
              </w:rPr>
              <w:t>L</w:t>
            </w:r>
            <w:r w:rsidR="00D015E1">
              <w:rPr>
                <w:rFonts w:cs="Calibri"/>
                <w:color w:val="000000" w:themeColor="text1"/>
                <w:sz w:val="20"/>
                <w:szCs w:val="20"/>
                <w:lang w:val="fr-CH" w:eastAsia="fr-CH"/>
              </w:rPr>
              <w:t>’organisation</w:t>
            </w:r>
            <w:r w:rsidRPr="00316A61">
              <w:rPr>
                <w:rFonts w:cs="Calibri"/>
                <w:color w:val="000000" w:themeColor="text1"/>
                <w:sz w:val="20"/>
                <w:szCs w:val="20"/>
                <w:lang w:val="fr-CH" w:eastAsia="fr-CH"/>
              </w:rPr>
              <w:t xml:space="preserve"> doi</w:t>
            </w:r>
            <w:r w:rsidR="00D015E1">
              <w:rPr>
                <w:rFonts w:cs="Calibri"/>
                <w:color w:val="000000" w:themeColor="text1"/>
                <w:sz w:val="20"/>
                <w:szCs w:val="20"/>
                <w:lang w:val="fr-CH" w:eastAsia="fr-CH"/>
              </w:rPr>
              <w:t>t</w:t>
            </w:r>
            <w:r w:rsidRPr="00316A61">
              <w:rPr>
                <w:rFonts w:cs="Calibri"/>
                <w:color w:val="000000" w:themeColor="text1"/>
                <w:sz w:val="20"/>
                <w:szCs w:val="20"/>
                <w:lang w:val="fr-CH" w:eastAsia="fr-CH"/>
              </w:rPr>
              <w:t xml:space="preserve"> être en mesure d'autoriser ONU Femmes à effectuer une visite sur le site ou dans une zone </w:t>
            </w:r>
            <w:r w:rsidR="00F42B77">
              <w:rPr>
                <w:rFonts w:cs="Calibri"/>
                <w:color w:val="000000" w:themeColor="text1"/>
                <w:sz w:val="20"/>
                <w:szCs w:val="20"/>
                <w:lang w:val="fr-CH" w:eastAsia="fr-CH"/>
              </w:rPr>
              <w:t xml:space="preserve">ayant une portée de travail </w:t>
            </w:r>
            <w:r w:rsidRPr="00316A61">
              <w:rPr>
                <w:rFonts w:cs="Calibri"/>
                <w:color w:val="000000" w:themeColor="text1"/>
                <w:sz w:val="20"/>
                <w:szCs w:val="20"/>
                <w:lang w:val="fr-CH" w:eastAsia="fr-CH"/>
              </w:rPr>
              <w:t>similaire à celui de l'initiative proposée.</w:t>
            </w:r>
          </w:p>
          <w:p w:rsidRPr="00316A61" w:rsidR="00907A36" w:rsidP="00C973F1" w:rsidRDefault="00B8599A" w14:paraId="5E31870A" w14:textId="55C44096">
            <w:pPr>
              <w:pStyle w:val="Paragraphedeliste"/>
              <w:numPr>
                <w:ilvl w:val="0"/>
                <w:numId w:val="12"/>
              </w:numPr>
              <w:spacing w:after="0" w:line="240" w:lineRule="auto"/>
              <w:ind w:left="450"/>
              <w:jc w:val="both"/>
              <w:rPr>
                <w:rFonts w:cs="Calibri"/>
                <w:color w:val="000000" w:themeColor="text1"/>
                <w:sz w:val="20"/>
                <w:szCs w:val="20"/>
                <w:lang w:val="fr-CH" w:eastAsia="fr-CH"/>
              </w:rPr>
            </w:pPr>
            <w:r>
              <w:rPr>
                <w:rFonts w:cs="Calibri"/>
                <w:color w:val="000000" w:themeColor="text1"/>
                <w:sz w:val="20"/>
                <w:szCs w:val="20"/>
                <w:lang w:val="fr-CH" w:eastAsia="fr-CH"/>
              </w:rPr>
              <w:t>L’organisation</w:t>
            </w:r>
            <w:r w:rsidRPr="00316A61" w:rsidR="00A76837">
              <w:rPr>
                <w:rFonts w:cs="Calibri"/>
                <w:color w:val="000000" w:themeColor="text1"/>
                <w:sz w:val="20"/>
                <w:szCs w:val="20"/>
                <w:lang w:val="fr-CH" w:eastAsia="fr-CH"/>
              </w:rPr>
              <w:t xml:space="preserve"> être en mesure de confirmer qu</w:t>
            </w:r>
            <w:r>
              <w:rPr>
                <w:rFonts w:cs="Calibri"/>
                <w:color w:val="000000" w:themeColor="text1"/>
                <w:sz w:val="20"/>
                <w:szCs w:val="20"/>
                <w:lang w:val="fr-CH" w:eastAsia="fr-CH"/>
              </w:rPr>
              <w:t>’elle</w:t>
            </w:r>
            <w:r w:rsidRPr="00316A61" w:rsidR="00A76837">
              <w:rPr>
                <w:rFonts w:cs="Calibri"/>
                <w:color w:val="000000" w:themeColor="text1"/>
                <w:sz w:val="20"/>
                <w:szCs w:val="20"/>
                <w:lang w:val="fr-CH" w:eastAsia="fr-CH"/>
              </w:rPr>
              <w:t xml:space="preserve"> n'a pas fait l'objet d'un constat de fraude ou de tout autre </w:t>
            </w:r>
            <w:r w:rsidR="00F42B77">
              <w:rPr>
                <w:rFonts w:cs="Calibri"/>
                <w:color w:val="000000" w:themeColor="text1"/>
                <w:sz w:val="20"/>
                <w:szCs w:val="20"/>
                <w:lang w:val="fr-CH" w:eastAsia="fr-CH"/>
              </w:rPr>
              <w:t xml:space="preserve">acte répréhensible </w:t>
            </w:r>
            <w:r w:rsidRPr="00316A61" w:rsidR="00A76837">
              <w:rPr>
                <w:rFonts w:cs="Calibri"/>
                <w:color w:val="000000" w:themeColor="text1"/>
                <w:sz w:val="20"/>
                <w:szCs w:val="20"/>
                <w:lang w:val="fr-CH" w:eastAsia="fr-CH"/>
              </w:rPr>
              <w:t xml:space="preserve">à la suite d'une enquête menée par ONU Femmes ou une autre entité des Nations unies et qu'elle ne fait pas actuellement l'objet d'une enquête pour fraude ou tout </w:t>
            </w:r>
            <w:r w:rsidR="00F42B77">
              <w:rPr>
                <w:rFonts w:cs="Calibri"/>
                <w:color w:val="000000" w:themeColor="text1"/>
                <w:sz w:val="20"/>
                <w:szCs w:val="20"/>
                <w:lang w:val="fr-CH" w:eastAsia="fr-CH"/>
              </w:rPr>
              <w:t xml:space="preserve">autre acte répréhensible </w:t>
            </w:r>
            <w:r w:rsidRPr="00316A61" w:rsidR="00A76837">
              <w:rPr>
                <w:rFonts w:cs="Calibri"/>
                <w:color w:val="000000" w:themeColor="text1"/>
                <w:sz w:val="20"/>
                <w:szCs w:val="20"/>
                <w:lang w:val="fr-CH" w:eastAsia="fr-CH"/>
              </w:rPr>
              <w:t>de la part d'ONU Femmes ou d'une autre entité des Nations unies, et fournir les détails de toute enquête de ce type</w:t>
            </w:r>
            <w:r w:rsidR="00F42B77">
              <w:rPr>
                <w:rFonts w:cs="Calibri"/>
                <w:color w:val="000000" w:themeColor="text1"/>
                <w:sz w:val="20"/>
                <w:szCs w:val="20"/>
                <w:lang w:val="fr-CH" w:eastAsia="fr-CH"/>
              </w:rPr>
              <w:t xml:space="preserve"> le cas échéant</w:t>
            </w:r>
            <w:r w:rsidRPr="00316A61" w:rsidR="00A76837">
              <w:rPr>
                <w:rFonts w:cs="Calibri"/>
                <w:color w:val="000000" w:themeColor="text1"/>
                <w:sz w:val="20"/>
                <w:szCs w:val="20"/>
                <w:lang w:val="fr-CH" w:eastAsia="fr-CH"/>
              </w:rPr>
              <w:t>.</w:t>
            </w:r>
          </w:p>
          <w:p w:rsidRPr="00316A61" w:rsidR="00907A36" w:rsidP="00C973F1" w:rsidRDefault="00233F03" w14:paraId="2D167B1A" w14:textId="63C85C22">
            <w:pPr>
              <w:pStyle w:val="Paragraphedeliste"/>
              <w:numPr>
                <w:ilvl w:val="0"/>
                <w:numId w:val="12"/>
              </w:numPr>
              <w:spacing w:after="0" w:line="240" w:lineRule="auto"/>
              <w:ind w:left="450"/>
              <w:jc w:val="both"/>
              <w:rPr>
                <w:rFonts w:cs="Calibri"/>
                <w:color w:val="000000" w:themeColor="text1"/>
                <w:sz w:val="20"/>
                <w:szCs w:val="20"/>
                <w:lang w:val="fr-CH" w:eastAsia="fr-CH"/>
              </w:rPr>
            </w:pPr>
            <w:r>
              <w:rPr>
                <w:rFonts w:cs="Calibri"/>
                <w:color w:val="000000" w:themeColor="text1"/>
                <w:sz w:val="20"/>
                <w:szCs w:val="20"/>
                <w:lang w:val="fr-CH" w:eastAsia="fr-CH"/>
              </w:rPr>
              <w:lastRenderedPageBreak/>
              <w:t>L’organisation doit</w:t>
            </w:r>
            <w:r w:rsidRPr="00316A61" w:rsidR="00A76837">
              <w:rPr>
                <w:rFonts w:cs="Calibri"/>
                <w:color w:val="000000" w:themeColor="text1"/>
                <w:sz w:val="20"/>
                <w:szCs w:val="20"/>
                <w:lang w:val="fr-CH" w:eastAsia="fr-CH"/>
              </w:rPr>
              <w:t xml:space="preserve"> être en mesure de confirmer qu</w:t>
            </w:r>
            <w:r>
              <w:rPr>
                <w:rFonts w:cs="Calibri"/>
                <w:color w:val="000000" w:themeColor="text1"/>
                <w:sz w:val="20"/>
                <w:szCs w:val="20"/>
                <w:lang w:val="fr-CH" w:eastAsia="fr-CH"/>
              </w:rPr>
              <w:t>’elle</w:t>
            </w:r>
            <w:r w:rsidRPr="00316A61" w:rsidR="00A76837">
              <w:rPr>
                <w:rFonts w:cs="Calibri"/>
                <w:color w:val="000000" w:themeColor="text1"/>
                <w:sz w:val="20"/>
                <w:szCs w:val="20"/>
                <w:lang w:val="fr-CH" w:eastAsia="fr-CH"/>
              </w:rPr>
              <w:t xml:space="preserve"> n'a pas fait et ne fait actuellement l'objet d'aucune enquête et/ou n'a pas été </w:t>
            </w:r>
            <w:r w:rsidR="00F42B77">
              <w:rPr>
                <w:sz w:val="20"/>
                <w:szCs w:val="24"/>
                <w:lang w:val="fr-FR"/>
              </w:rPr>
              <w:t>accusés d’inconduite</w:t>
            </w:r>
            <w:r w:rsidRPr="00316A61" w:rsidR="00A76837">
              <w:rPr>
                <w:rFonts w:cs="Calibri"/>
                <w:color w:val="000000" w:themeColor="text1"/>
                <w:sz w:val="20"/>
                <w:szCs w:val="20"/>
                <w:lang w:val="fr-CH" w:eastAsia="fr-CH"/>
              </w:rPr>
              <w:t xml:space="preserve"> liée à l'exploitation et aux abus sexuels (EAS).</w:t>
            </w:r>
          </w:p>
          <w:p w:rsidR="00907A36" w:rsidP="00C973F1" w:rsidRDefault="00055CA0" w14:paraId="189CCF65" w14:textId="692341BE">
            <w:pPr>
              <w:pStyle w:val="Paragraphedeliste"/>
              <w:numPr>
                <w:ilvl w:val="0"/>
                <w:numId w:val="12"/>
              </w:numPr>
              <w:spacing w:after="0" w:line="240" w:lineRule="auto"/>
              <w:ind w:left="450"/>
              <w:jc w:val="both"/>
              <w:rPr>
                <w:rFonts w:cs="Calibri"/>
                <w:color w:val="000000" w:themeColor="text1"/>
                <w:sz w:val="20"/>
                <w:szCs w:val="20"/>
                <w:lang w:val="fr-CH" w:eastAsia="fr-CH"/>
              </w:rPr>
            </w:pPr>
            <w:r>
              <w:rPr>
                <w:rFonts w:cs="Calibri"/>
                <w:color w:val="000000" w:themeColor="text1"/>
                <w:sz w:val="20"/>
                <w:szCs w:val="20"/>
                <w:lang w:val="fr-CH" w:eastAsia="fr-CH"/>
              </w:rPr>
              <w:t xml:space="preserve">L’organisation doit </w:t>
            </w:r>
            <w:r w:rsidRPr="142267D3" w:rsidR="00A76837">
              <w:rPr>
                <w:rFonts w:cs="Calibri"/>
                <w:color w:val="000000" w:themeColor="text1"/>
                <w:sz w:val="20"/>
                <w:szCs w:val="20"/>
                <w:lang w:val="fr-CH" w:eastAsia="fr-CH"/>
              </w:rPr>
              <w:t>être en mesure de confirmer qu</w:t>
            </w:r>
            <w:r>
              <w:rPr>
                <w:rFonts w:cs="Calibri"/>
                <w:color w:val="000000" w:themeColor="text1"/>
                <w:sz w:val="20"/>
                <w:szCs w:val="20"/>
                <w:lang w:val="fr-CH" w:eastAsia="fr-CH"/>
              </w:rPr>
              <w:t>’elle</w:t>
            </w:r>
            <w:r w:rsidRPr="142267D3" w:rsidR="00A76837">
              <w:rPr>
                <w:rFonts w:cs="Calibri"/>
                <w:color w:val="000000" w:themeColor="text1"/>
                <w:sz w:val="20"/>
                <w:szCs w:val="20"/>
                <w:lang w:val="fr-CH" w:eastAsia="fr-CH"/>
              </w:rPr>
              <w:t xml:space="preserve"> n'a pas été placée sur une liste de sanctions pertinente, y compris, au minimum, la liste consolidée de sanctions du Conseil de sécurité des Nations unies.</w:t>
            </w:r>
          </w:p>
          <w:p w:rsidR="000C091F" w:rsidP="00C973F1" w:rsidRDefault="000C091F" w14:paraId="7F5BE3A9" w14:textId="77777777">
            <w:pPr>
              <w:pStyle w:val="Paragraphedeliste"/>
              <w:numPr>
                <w:ilvl w:val="0"/>
                <w:numId w:val="12"/>
              </w:numPr>
              <w:spacing w:after="0" w:line="240" w:lineRule="auto"/>
              <w:ind w:left="450"/>
              <w:jc w:val="both"/>
              <w:rPr>
                <w:rFonts w:cs="Calibri"/>
                <w:color w:val="000000" w:themeColor="text1"/>
                <w:sz w:val="20"/>
                <w:szCs w:val="20"/>
                <w:lang w:val="fr-CH" w:eastAsia="fr-CH"/>
              </w:rPr>
            </w:pPr>
            <w:r w:rsidRPr="000C091F">
              <w:rPr>
                <w:rFonts w:cs="Calibri"/>
                <w:color w:val="000000" w:themeColor="text1"/>
                <w:sz w:val="20"/>
                <w:szCs w:val="20"/>
                <w:lang w:val="fr-CH" w:eastAsia="fr-CH"/>
              </w:rPr>
              <w:t>Ne doit pas être un bénéficiaire</w:t>
            </w:r>
            <w:r w:rsidR="00B53A9D">
              <w:rPr>
                <w:rFonts w:cs="Calibri"/>
                <w:color w:val="000000" w:themeColor="text1"/>
                <w:sz w:val="20"/>
                <w:szCs w:val="20"/>
                <w:lang w:val="fr-CH" w:eastAsia="fr-CH"/>
              </w:rPr>
              <w:t xml:space="preserve"> </w:t>
            </w:r>
            <w:r w:rsidR="00E52EF5">
              <w:rPr>
                <w:rFonts w:cs="Calibri"/>
                <w:color w:val="000000" w:themeColor="text1"/>
                <w:sz w:val="20"/>
                <w:szCs w:val="20"/>
                <w:lang w:val="fr-CH" w:eastAsia="fr-CH"/>
              </w:rPr>
              <w:t>ou un partenaire de mise en oeuvre</w:t>
            </w:r>
            <w:r w:rsidRPr="000C091F">
              <w:rPr>
                <w:rFonts w:cs="Calibri"/>
                <w:color w:val="000000" w:themeColor="text1"/>
                <w:sz w:val="20"/>
                <w:szCs w:val="20"/>
                <w:lang w:val="fr-CH" w:eastAsia="fr-CH"/>
              </w:rPr>
              <w:t xml:space="preserve"> actif du Fonds d'affectation spéciale des Nations unies (les bénéficiaires</w:t>
            </w:r>
            <w:r w:rsidR="00E52EF5">
              <w:rPr>
                <w:rFonts w:cs="Calibri"/>
                <w:color w:val="000000" w:themeColor="text1"/>
                <w:sz w:val="20"/>
                <w:szCs w:val="20"/>
                <w:lang w:val="fr-CH" w:eastAsia="fr-CH"/>
              </w:rPr>
              <w:t xml:space="preserve"> et partenaires de mise en oeuvre</w:t>
            </w:r>
            <w:r w:rsidRPr="000C091F">
              <w:rPr>
                <w:rFonts w:cs="Calibri"/>
                <w:color w:val="000000" w:themeColor="text1"/>
                <w:sz w:val="20"/>
                <w:szCs w:val="20"/>
                <w:lang w:val="fr-CH" w:eastAsia="fr-CH"/>
              </w:rPr>
              <w:t xml:space="preserve"> du cycle 24, du cycle 25 ou du cycle 26</w:t>
            </w:r>
            <w:r w:rsidR="00A87539">
              <w:rPr>
                <w:rFonts w:cs="Calibri"/>
                <w:color w:val="000000" w:themeColor="text1"/>
                <w:sz w:val="20"/>
                <w:szCs w:val="20"/>
                <w:lang w:val="fr-CH" w:eastAsia="fr-CH"/>
              </w:rPr>
              <w:t xml:space="preserve"> du</w:t>
            </w:r>
            <w:r w:rsidRPr="000C091F">
              <w:rPr>
                <w:rFonts w:cs="Calibri"/>
                <w:color w:val="000000" w:themeColor="text1"/>
                <w:sz w:val="20"/>
                <w:szCs w:val="20"/>
                <w:lang w:val="fr-CH" w:eastAsia="fr-CH"/>
              </w:rPr>
              <w:t xml:space="preserve"> </w:t>
            </w:r>
            <w:r w:rsidRPr="000C091F" w:rsidR="00A87539">
              <w:rPr>
                <w:rFonts w:cs="Calibri"/>
                <w:color w:val="000000" w:themeColor="text1"/>
                <w:sz w:val="20"/>
                <w:szCs w:val="20"/>
                <w:lang w:val="fr-CH" w:eastAsia="fr-CH"/>
              </w:rPr>
              <w:t xml:space="preserve">Fonds d'affectation spéciale des Nations unies </w:t>
            </w:r>
            <w:r w:rsidRPr="000C091F">
              <w:rPr>
                <w:rFonts w:cs="Calibri"/>
                <w:color w:val="000000" w:themeColor="text1"/>
                <w:sz w:val="20"/>
                <w:szCs w:val="20"/>
                <w:lang w:val="fr-CH" w:eastAsia="fr-CH"/>
              </w:rPr>
              <w:t>ne sont pas éligibles).</w:t>
            </w:r>
          </w:p>
          <w:p w:rsidRPr="00316A61" w:rsidR="0004305F" w:rsidP="00C973F1" w:rsidRDefault="0004305F" w14:paraId="527D6092" w14:textId="146C00B1">
            <w:pPr>
              <w:pStyle w:val="Paragraphedeliste"/>
              <w:numPr>
                <w:ilvl w:val="0"/>
                <w:numId w:val="12"/>
              </w:numPr>
              <w:spacing w:after="0" w:line="240" w:lineRule="auto"/>
              <w:ind w:left="450"/>
              <w:jc w:val="both"/>
              <w:rPr>
                <w:rFonts w:cs="Calibri"/>
                <w:color w:val="000000" w:themeColor="text1"/>
                <w:sz w:val="20"/>
                <w:szCs w:val="20"/>
                <w:lang w:val="fr-CH" w:eastAsia="fr-CH"/>
              </w:rPr>
            </w:pPr>
            <w:r>
              <w:rPr>
                <w:rFonts w:cs="Calibri"/>
                <w:color w:val="000000" w:themeColor="text1"/>
                <w:sz w:val="20"/>
                <w:szCs w:val="20"/>
                <w:lang w:val="fr-CH" w:eastAsia="fr-CH"/>
              </w:rPr>
              <w:t>D</w:t>
            </w:r>
            <w:r w:rsidRPr="0004305F">
              <w:rPr>
                <w:rFonts w:cs="Calibri"/>
                <w:color w:val="000000" w:themeColor="text1"/>
                <w:sz w:val="20"/>
                <w:szCs w:val="20"/>
                <w:lang w:val="fr-CH" w:eastAsia="fr-CH"/>
              </w:rPr>
              <w:t>oit être ouvert</w:t>
            </w:r>
            <w:r w:rsidR="008202EF">
              <w:rPr>
                <w:rFonts w:cs="Calibri"/>
                <w:color w:val="000000" w:themeColor="text1"/>
                <w:sz w:val="20"/>
                <w:szCs w:val="20"/>
                <w:lang w:val="fr-CH" w:eastAsia="fr-CH"/>
              </w:rPr>
              <w:t>e</w:t>
            </w:r>
            <w:r w:rsidRPr="0004305F">
              <w:rPr>
                <w:rFonts w:cs="Calibri"/>
                <w:color w:val="000000" w:themeColor="text1"/>
                <w:sz w:val="20"/>
                <w:szCs w:val="20"/>
                <w:lang w:val="fr-CH" w:eastAsia="fr-CH"/>
              </w:rPr>
              <w:t xml:space="preserve"> à la participation à des réseaux régionaux et mondiaux et contribuer au partage des connaissances, à l'élaboration de stratégies et à la défense du programme ACT dans son ensemble.</w:t>
            </w:r>
          </w:p>
        </w:tc>
      </w:tr>
      <w:tr w:rsidRPr="004415C6" w:rsidR="006D6968" w:rsidTr="02F6CE57" w14:paraId="15097BC7" w14:textId="77777777">
        <w:tc>
          <w:tcPr>
            <w:tcW w:w="1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907A36" w:rsidRDefault="00A76837" w14:paraId="2EEEAFDC" w14:textId="77777777">
            <w:pPr>
              <w:spacing w:after="0" w:line="240" w:lineRule="auto"/>
              <w:rPr>
                <w:b/>
                <w:bCs/>
                <w:spacing w:val="-3"/>
                <w:sz w:val="20"/>
                <w:szCs w:val="20"/>
                <w:lang w:val="en-GB" w:eastAsia="en-GB"/>
              </w:rPr>
            </w:pPr>
            <w:r w:rsidRPr="00B41149">
              <w:rPr>
                <w:b/>
                <w:bCs/>
                <w:spacing w:val="-3"/>
                <w:sz w:val="20"/>
                <w:szCs w:val="20"/>
                <w:lang w:val="en-GB" w:eastAsia="en-GB"/>
              </w:rPr>
              <w:lastRenderedPageBreak/>
              <w:t xml:space="preserve">Compétences techniques </w:t>
            </w:r>
            <w:r w:rsidRPr="00B41149" w:rsidR="00C042FF">
              <w:rPr>
                <w:b/>
                <w:bCs/>
                <w:spacing w:val="-3"/>
                <w:sz w:val="20"/>
                <w:szCs w:val="20"/>
                <w:lang w:val="en-GB" w:eastAsia="en-GB"/>
              </w:rPr>
              <w:t>et opérationnelles</w:t>
            </w:r>
          </w:p>
        </w:tc>
        <w:tc>
          <w:tcPr>
            <w:tcW w:w="7370" w:type="dxa"/>
            <w:tcBorders>
              <w:top w:val="single" w:color="auto" w:sz="4" w:space="0"/>
              <w:left w:val="single" w:color="auto" w:sz="4" w:space="0"/>
              <w:bottom w:val="single" w:color="auto" w:sz="4" w:space="0"/>
              <w:right w:val="single" w:color="auto" w:sz="4" w:space="0"/>
            </w:tcBorders>
            <w:tcMar/>
          </w:tcPr>
          <w:p w:rsidRPr="00316A61" w:rsidR="00907A36" w:rsidP="00C973F1" w:rsidRDefault="00BE4499" w14:paraId="15DD5734" w14:textId="77777777">
            <w:pPr>
              <w:pStyle w:val="Paragraphedeliste"/>
              <w:numPr>
                <w:ilvl w:val="0"/>
                <w:numId w:val="12"/>
              </w:numPr>
              <w:spacing w:after="0" w:line="240" w:lineRule="auto"/>
              <w:ind w:left="450"/>
              <w:jc w:val="both"/>
              <w:rPr>
                <w:rFonts w:cs="Calibri"/>
                <w:color w:val="000000" w:themeColor="text1"/>
                <w:sz w:val="20"/>
                <w:szCs w:val="20"/>
                <w:lang w:val="fr-CH" w:eastAsia="fr-CH"/>
              </w:rPr>
            </w:pPr>
            <w:r w:rsidRPr="00316A61">
              <w:rPr>
                <w:rFonts w:cs="Calibri"/>
                <w:color w:val="000000" w:themeColor="text1"/>
                <w:sz w:val="20"/>
                <w:szCs w:val="20"/>
                <w:lang w:val="fr-CH" w:eastAsia="fr-CH"/>
              </w:rPr>
              <w:t>Expertise et au moins cinq ans d'expérience dans le domaine de la lutte contre la violence à l'égard des femmes et des filles.  Dans des circonstances exceptionnelles (par exemple, pour les nouvelles organisations qui existent depuis moins longtemps), trois années d'expérience peuvent être acceptées.</w:t>
            </w:r>
          </w:p>
          <w:p w:rsidRPr="00B03765" w:rsidR="00907A36" w:rsidP="02F6CE57" w:rsidRDefault="00A76837" w14:paraId="676715EB" w14:textId="2F67C925">
            <w:pPr>
              <w:pStyle w:val="Paragraphedeliste"/>
              <w:numPr>
                <w:ilvl w:val="0"/>
                <w:numId w:val="12"/>
              </w:numPr>
              <w:spacing w:after="0" w:line="240" w:lineRule="auto"/>
              <w:ind w:left="450"/>
              <w:jc w:val="both"/>
              <w:rPr>
                <w:rFonts w:cs="Calibri"/>
                <w:color w:val="000000" w:themeColor="text1"/>
                <w:sz w:val="20"/>
                <w:szCs w:val="20"/>
                <w:lang w:val="en-US" w:eastAsia="fr-CH"/>
              </w:rPr>
            </w:pPr>
            <w:r w:rsidRPr="02F6CE57" w:rsidR="00A76837">
              <w:rPr>
                <w:sz w:val="20"/>
                <w:szCs w:val="20"/>
                <w:lang w:val="en-US"/>
              </w:rPr>
              <w:t xml:space="preserve">Au moins trois ans d'expérience pertinente dans la création, la </w:t>
            </w:r>
            <w:r w:rsidRPr="02F6CE57" w:rsidR="79F1764C">
              <w:rPr>
                <w:sz w:val="20"/>
                <w:szCs w:val="20"/>
                <w:lang w:val="en-US"/>
              </w:rPr>
              <w:t>construction</w:t>
            </w:r>
            <w:r w:rsidRPr="02F6CE57" w:rsidR="00A76837">
              <w:rPr>
                <w:sz w:val="20"/>
                <w:szCs w:val="20"/>
                <w:lang w:val="en-US"/>
              </w:rPr>
              <w:t xml:space="preserve"> ou le soutien de mouvements </w:t>
            </w:r>
            <w:r w:rsidRPr="02F6CE57" w:rsidR="2DA181C8">
              <w:rPr>
                <w:sz w:val="20"/>
                <w:szCs w:val="20"/>
                <w:lang w:val="en-US"/>
              </w:rPr>
              <w:t xml:space="preserve">pour la défense des droits des femmes et </w:t>
            </w:r>
            <w:r w:rsidRPr="02F6CE57" w:rsidR="00A76837">
              <w:rPr>
                <w:sz w:val="20"/>
                <w:szCs w:val="20"/>
                <w:lang w:val="en-US"/>
              </w:rPr>
              <w:t>féministes, de préférence pour mettre fin à la violence contre les femmes et les filles</w:t>
            </w:r>
            <w:r w:rsidRPr="02F6CE57" w:rsidR="2BCBE6FC">
              <w:rPr>
                <w:sz w:val="20"/>
                <w:szCs w:val="20"/>
                <w:lang w:val="en-US"/>
              </w:rPr>
              <w:t>.</w:t>
            </w:r>
            <w:r w:rsidRPr="02F6CE57" w:rsidR="00A76837">
              <w:rPr>
                <w:sz w:val="20"/>
                <w:szCs w:val="20"/>
                <w:lang w:val="en-US"/>
              </w:rPr>
              <w:t xml:space="preserve">  </w:t>
            </w:r>
          </w:p>
          <w:p w:rsidRPr="00316A61" w:rsidR="00907A36" w:rsidP="00C973F1" w:rsidRDefault="00A76837" w14:paraId="78C0C2C4" w14:textId="0E33DD55">
            <w:pPr>
              <w:pStyle w:val="Paragraphedeliste"/>
              <w:numPr>
                <w:ilvl w:val="0"/>
                <w:numId w:val="12"/>
              </w:numPr>
              <w:spacing w:after="0" w:line="240" w:lineRule="auto"/>
              <w:ind w:left="450"/>
              <w:jc w:val="both"/>
              <w:rPr>
                <w:i/>
                <w:iCs/>
                <w:sz w:val="20"/>
                <w:szCs w:val="20"/>
                <w:lang w:val="fr-CH"/>
              </w:rPr>
            </w:pPr>
            <w:r w:rsidRPr="41B5A242">
              <w:rPr>
                <w:sz w:val="20"/>
                <w:szCs w:val="20"/>
                <w:lang w:val="fr-CH"/>
              </w:rPr>
              <w:t xml:space="preserve">Au moins un an d'expérience dans le domaine de la recherche interventionnelle ou de l'apprentissage ou des connaissances </w:t>
            </w:r>
            <w:r w:rsidRPr="41B5A242" w:rsidR="79F1764C">
              <w:rPr>
                <w:sz w:val="20"/>
                <w:szCs w:val="20"/>
                <w:lang w:val="fr-CH"/>
              </w:rPr>
              <w:t>basées</w:t>
            </w:r>
            <w:r w:rsidRPr="41B5A242">
              <w:rPr>
                <w:sz w:val="20"/>
                <w:szCs w:val="20"/>
                <w:lang w:val="fr-CH"/>
              </w:rPr>
              <w:t xml:space="preserve"> sur la pratique, comme la recherche, l'élaboration de produits de connaissance, la narration, le podcast, la vidéo, le journal, les évaluations d'interventions et autres. </w:t>
            </w:r>
          </w:p>
          <w:p w:rsidRPr="00316A61" w:rsidR="00907A36" w:rsidP="00C973F1" w:rsidRDefault="00A76837" w14:paraId="5639DD39" w14:textId="1E8D92A1">
            <w:pPr>
              <w:pStyle w:val="Paragraphedeliste"/>
              <w:numPr>
                <w:ilvl w:val="0"/>
                <w:numId w:val="12"/>
              </w:numPr>
              <w:spacing w:after="0" w:line="240" w:lineRule="auto"/>
              <w:ind w:left="450"/>
              <w:jc w:val="both"/>
              <w:rPr>
                <w:i/>
                <w:iCs/>
                <w:sz w:val="20"/>
                <w:szCs w:val="20"/>
                <w:lang w:val="fr-CH"/>
              </w:rPr>
            </w:pPr>
            <w:r w:rsidRPr="41B5A242">
              <w:rPr>
                <w:sz w:val="20"/>
                <w:szCs w:val="20"/>
                <w:lang w:val="fr-CH"/>
              </w:rPr>
              <w:t xml:space="preserve">Expérience ou capacité technique et opérationnelle démontrable pour la mise en œuvre d'initiatives </w:t>
            </w:r>
            <w:r w:rsidRPr="41B5A242" w:rsidR="79F1764C">
              <w:rPr>
                <w:sz w:val="20"/>
                <w:szCs w:val="20"/>
                <w:lang w:val="fr-CH"/>
              </w:rPr>
              <w:t xml:space="preserve">d’élimination de la VFF </w:t>
            </w:r>
            <w:r w:rsidRPr="41B5A242">
              <w:rPr>
                <w:sz w:val="20"/>
                <w:szCs w:val="20"/>
                <w:lang w:val="fr-CH"/>
              </w:rPr>
              <w:t xml:space="preserve">au niveau régional/sous-régional de </w:t>
            </w:r>
            <w:r w:rsidRPr="41B5A242">
              <w:rPr>
                <w:i/>
                <w:iCs/>
                <w:sz w:val="20"/>
                <w:szCs w:val="20"/>
                <w:lang w:val="fr-CH"/>
              </w:rPr>
              <w:t>préférence.</w:t>
            </w:r>
          </w:p>
          <w:p w:rsidRPr="00316A61" w:rsidR="00907A36" w:rsidP="00C973F1" w:rsidRDefault="00A76837" w14:paraId="1D4569EE" w14:textId="5719DCA6">
            <w:pPr>
              <w:pStyle w:val="Paragraphedeliste"/>
              <w:numPr>
                <w:ilvl w:val="0"/>
                <w:numId w:val="12"/>
              </w:numPr>
              <w:spacing w:after="0" w:line="240" w:lineRule="auto"/>
              <w:ind w:left="450"/>
              <w:jc w:val="both"/>
              <w:rPr>
                <w:rFonts w:cs="Calibri"/>
                <w:color w:val="000000" w:themeColor="text1"/>
                <w:spacing w:val="-3"/>
                <w:sz w:val="20"/>
                <w:szCs w:val="20"/>
                <w:lang w:val="fi-FI"/>
              </w:rPr>
            </w:pPr>
            <w:r w:rsidRPr="3C660560">
              <w:rPr>
                <w:rFonts w:cs="Calibri"/>
                <w:color w:val="000000" w:themeColor="text1"/>
                <w:sz w:val="20"/>
                <w:szCs w:val="20"/>
                <w:lang w:val="fi-FI"/>
              </w:rPr>
              <w:t xml:space="preserve">Capacité opérationnelle et d'absorption </w:t>
            </w:r>
            <w:r w:rsidRPr="3C660560" w:rsidR="79F1764C">
              <w:rPr>
                <w:rFonts w:cs="Calibri"/>
                <w:color w:val="000000" w:themeColor="text1"/>
                <w:sz w:val="20"/>
                <w:szCs w:val="20"/>
                <w:lang w:val="fi-FI"/>
              </w:rPr>
              <w:t>démontrée</w:t>
            </w:r>
            <w:r w:rsidRPr="3C660560">
              <w:rPr>
                <w:rFonts w:cs="Calibri"/>
                <w:color w:val="000000" w:themeColor="text1"/>
                <w:sz w:val="20"/>
                <w:szCs w:val="20"/>
                <w:lang w:val="fi-FI"/>
              </w:rPr>
              <w:t xml:space="preserve"> par un budget organisationnel </w:t>
            </w:r>
            <w:r w:rsidRPr="3C660560" w:rsidR="3383E60A">
              <w:rPr>
                <w:rFonts w:cs="Calibri"/>
                <w:color w:val="000000" w:themeColor="text1"/>
                <w:sz w:val="20"/>
                <w:szCs w:val="20"/>
                <w:lang w:val="fi-FI"/>
              </w:rPr>
              <w:t>annuel</w:t>
            </w:r>
            <w:r w:rsidRPr="3C660560">
              <w:rPr>
                <w:rFonts w:cs="Calibri"/>
                <w:color w:val="000000" w:themeColor="text1"/>
                <w:sz w:val="20"/>
                <w:szCs w:val="20"/>
                <w:lang w:val="fi-FI"/>
              </w:rPr>
              <w:t xml:space="preserve"> d'au moins 130</w:t>
            </w:r>
            <w:r w:rsidRPr="3C660560" w:rsidR="2F2E95FA">
              <w:rPr>
                <w:rFonts w:cs="Calibri"/>
                <w:color w:val="000000" w:themeColor="text1"/>
                <w:sz w:val="20"/>
                <w:szCs w:val="20"/>
                <w:lang w:val="fi-FI"/>
              </w:rPr>
              <w:t>’</w:t>
            </w:r>
            <w:r w:rsidRPr="3C660560">
              <w:rPr>
                <w:rFonts w:cs="Calibri"/>
                <w:color w:val="000000" w:themeColor="text1"/>
                <w:sz w:val="20"/>
                <w:szCs w:val="20"/>
                <w:lang w:val="fi-FI"/>
              </w:rPr>
              <w:t xml:space="preserve"> 000 </w:t>
            </w:r>
            <w:r w:rsidRPr="3C660560" w:rsidR="79F1764C">
              <w:rPr>
                <w:rFonts w:cs="Calibri"/>
                <w:color w:val="000000" w:themeColor="text1"/>
                <w:sz w:val="20"/>
                <w:szCs w:val="20"/>
                <w:lang w:val="fi-FI"/>
              </w:rPr>
              <w:t>USD</w:t>
            </w:r>
            <w:r w:rsidRPr="3C660560" w:rsidR="5665A1B0">
              <w:rPr>
                <w:rFonts w:cs="Calibri"/>
                <w:color w:val="000000" w:themeColor="text1"/>
                <w:sz w:val="20"/>
                <w:szCs w:val="20"/>
                <w:lang w:val="fi-FI"/>
              </w:rPr>
              <w:t xml:space="preserve"> (</w:t>
            </w:r>
            <w:r w:rsidRPr="3C660560" w:rsidR="6EAEC5F0">
              <w:rPr>
                <w:rFonts w:cs="Calibri"/>
                <w:color w:val="000000" w:themeColor="text1"/>
                <w:sz w:val="20"/>
                <w:szCs w:val="20"/>
                <w:lang w:val="fi-FI"/>
              </w:rPr>
              <w:t>sur la moyenne</w:t>
            </w:r>
            <w:r w:rsidRPr="3C660560" w:rsidR="5665A1B0">
              <w:rPr>
                <w:rFonts w:cs="Calibri"/>
                <w:color w:val="000000" w:themeColor="text1"/>
                <w:sz w:val="20"/>
                <w:szCs w:val="20"/>
                <w:lang w:val="fi-FI"/>
              </w:rPr>
              <w:t xml:space="preserve"> </w:t>
            </w:r>
            <w:r w:rsidRPr="3C660560" w:rsidR="2E421213">
              <w:rPr>
                <w:rFonts w:cs="Calibri"/>
                <w:color w:val="000000" w:themeColor="text1"/>
                <w:sz w:val="20"/>
                <w:szCs w:val="20"/>
                <w:lang w:val="fi-FI"/>
              </w:rPr>
              <w:t>d</w:t>
            </w:r>
            <w:r w:rsidRPr="3C660560" w:rsidR="5665A1B0">
              <w:rPr>
                <w:rFonts w:cs="Calibri"/>
                <w:color w:val="000000" w:themeColor="text1"/>
                <w:sz w:val="20"/>
                <w:szCs w:val="20"/>
                <w:lang w:val="fi-FI"/>
              </w:rPr>
              <w:t>es 3 dernières années).</w:t>
            </w:r>
          </w:p>
        </w:tc>
      </w:tr>
      <w:tr w:rsidRPr="004415C6" w:rsidR="006D6968" w:rsidTr="02F6CE57" w14:paraId="2D9C2DC6" w14:textId="77777777">
        <w:tc>
          <w:tcPr>
            <w:tcW w:w="1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907A36" w:rsidRDefault="00A76837" w14:paraId="0AFD827E" w14:textId="77777777">
            <w:pPr>
              <w:spacing w:after="0" w:line="240" w:lineRule="auto"/>
              <w:rPr>
                <w:b/>
                <w:bCs/>
                <w:spacing w:val="-3"/>
                <w:sz w:val="20"/>
                <w:szCs w:val="20"/>
                <w:lang w:val="en-GB" w:eastAsia="en-GB"/>
              </w:rPr>
            </w:pPr>
            <w:r w:rsidRPr="00B41149">
              <w:rPr>
                <w:b/>
                <w:bCs/>
                <w:spacing w:val="-3"/>
                <w:sz w:val="20"/>
                <w:szCs w:val="20"/>
                <w:lang w:val="en-GB" w:eastAsia="en-GB"/>
              </w:rPr>
              <w:t>Organisations prioritaires</w:t>
            </w:r>
          </w:p>
        </w:tc>
        <w:tc>
          <w:tcPr>
            <w:tcW w:w="7370" w:type="dxa"/>
            <w:tcBorders>
              <w:top w:val="single" w:color="auto" w:sz="4" w:space="0"/>
              <w:left w:val="single" w:color="auto" w:sz="4" w:space="0"/>
              <w:bottom w:val="single" w:color="auto" w:sz="4" w:space="0"/>
              <w:right w:val="single" w:color="auto" w:sz="4" w:space="0"/>
            </w:tcBorders>
            <w:tcMar/>
          </w:tcPr>
          <w:p w:rsidRPr="008C187E" w:rsidR="00907A36" w:rsidP="00C973F1" w:rsidRDefault="00A76837" w14:paraId="3A83C3A3" w14:textId="3F2750AF">
            <w:pPr>
              <w:pStyle w:val="Paragraphedeliste"/>
              <w:numPr>
                <w:ilvl w:val="0"/>
                <w:numId w:val="12"/>
              </w:numPr>
              <w:spacing w:after="0" w:line="240" w:lineRule="auto"/>
              <w:ind w:left="450"/>
              <w:jc w:val="both"/>
              <w:rPr>
                <w:lang w:val="fr-CH"/>
              </w:rPr>
            </w:pPr>
            <w:r w:rsidRPr="41B5A242">
              <w:rPr>
                <w:b/>
                <w:bCs/>
                <w:sz w:val="20"/>
                <w:szCs w:val="20"/>
                <w:lang w:val="fr-CH"/>
              </w:rPr>
              <w:t>Organisations de défense des droits de la femme</w:t>
            </w:r>
            <w:r w:rsidRPr="41B5A242">
              <w:rPr>
                <w:sz w:val="20"/>
                <w:szCs w:val="20"/>
                <w:lang w:val="fr-CH"/>
              </w:rPr>
              <w:t>. Pour être considéré comme une "organisation de défense des droits des femmes", l</w:t>
            </w:r>
            <w:r w:rsidRPr="41B5A242" w:rsidR="6D1ABBFC">
              <w:rPr>
                <w:sz w:val="20"/>
                <w:szCs w:val="20"/>
                <w:lang w:val="fr-CH"/>
              </w:rPr>
              <w:t>’organisation candidate</w:t>
            </w:r>
            <w:r w:rsidRPr="41B5A242">
              <w:rPr>
                <w:sz w:val="20"/>
                <w:szCs w:val="20"/>
                <w:lang w:val="fr-CH"/>
              </w:rPr>
              <w:t xml:space="preserve"> doit démontrer que </w:t>
            </w:r>
            <w:r w:rsidRPr="41B5A242" w:rsidR="0C2DFDF5">
              <w:rPr>
                <w:sz w:val="20"/>
                <w:szCs w:val="20"/>
                <w:lang w:val="fr-CH"/>
              </w:rPr>
              <w:t>son travail principal s'inscrit dans le domaine des droits des femmes, de l'égalité des genres, de l'élimination de la violence à l'encontre des femmes et/ou des filles, ou de la violence sexuelle et sexiste. Les énoncés officiels de la mission et de la vision de l'organisation doivent refléter son engagement en faveur de l'égalité des genres et de l'autonomisation des femmes et des filles</w:t>
            </w:r>
            <w:r w:rsidRPr="41B5A242">
              <w:rPr>
                <w:sz w:val="20"/>
                <w:szCs w:val="20"/>
                <w:lang w:val="fr-CH"/>
              </w:rPr>
              <w:t xml:space="preserve">. </w:t>
            </w:r>
          </w:p>
          <w:p w:rsidRPr="00316A61" w:rsidR="00907A36" w:rsidP="00C973F1" w:rsidRDefault="00A76837" w14:paraId="219D8362" w14:textId="25D4D434">
            <w:pPr>
              <w:pStyle w:val="Paragraphedeliste"/>
              <w:numPr>
                <w:ilvl w:val="0"/>
                <w:numId w:val="12"/>
              </w:numPr>
              <w:spacing w:after="0" w:line="240" w:lineRule="auto"/>
              <w:ind w:left="450"/>
              <w:jc w:val="both"/>
              <w:rPr>
                <w:rFonts w:ascii="Times New Roman" w:hAnsi="Times New Roman"/>
                <w:sz w:val="24"/>
                <w:szCs w:val="24"/>
                <w:lang w:val="fr-CH" w:eastAsia="fr-CH"/>
              </w:rPr>
            </w:pPr>
            <w:r w:rsidRPr="3FF25537">
              <w:rPr>
                <w:rFonts w:cs="Calibri"/>
                <w:b/>
                <w:bCs/>
                <w:color w:val="000000" w:themeColor="text1"/>
                <w:sz w:val="20"/>
                <w:szCs w:val="20"/>
                <w:lang w:val="fr-CH"/>
              </w:rPr>
              <w:t>Organisations dirigées par des femmes</w:t>
            </w:r>
            <w:r w:rsidRPr="3FF25537">
              <w:rPr>
                <w:rFonts w:cs="Calibri"/>
                <w:color w:val="000000" w:themeColor="text1"/>
                <w:sz w:val="20"/>
                <w:szCs w:val="20"/>
                <w:lang w:val="fr-CH"/>
              </w:rPr>
              <w:t xml:space="preserve">. Pour être considéré comme une </w:t>
            </w:r>
            <w:r w:rsidRPr="3FF25537">
              <w:rPr>
                <w:rFonts w:cs="Calibri"/>
                <w:b/>
                <w:bCs/>
                <w:color w:val="000000" w:themeColor="text1"/>
                <w:sz w:val="20"/>
                <w:szCs w:val="20"/>
                <w:lang w:val="fr-CH"/>
              </w:rPr>
              <w:t>"</w:t>
            </w:r>
            <w:r w:rsidRPr="3FF25537">
              <w:rPr>
                <w:rFonts w:cs="Calibri"/>
                <w:color w:val="000000" w:themeColor="text1"/>
                <w:sz w:val="20"/>
                <w:szCs w:val="20"/>
                <w:lang w:val="fr-CH"/>
              </w:rPr>
              <w:t>organisation dirigée par des femmes", l</w:t>
            </w:r>
            <w:r w:rsidRPr="3FF25537" w:rsidR="2EB6EA1F">
              <w:rPr>
                <w:rFonts w:cs="Calibri"/>
                <w:color w:val="000000" w:themeColor="text1"/>
                <w:sz w:val="20"/>
                <w:szCs w:val="20"/>
                <w:lang w:val="fr-CH"/>
              </w:rPr>
              <w:t>’organisation candidate</w:t>
            </w:r>
            <w:r w:rsidRPr="3FF25537">
              <w:rPr>
                <w:rFonts w:cs="Calibri"/>
                <w:color w:val="000000" w:themeColor="text1"/>
                <w:sz w:val="20"/>
                <w:szCs w:val="20"/>
                <w:lang w:val="fr-CH"/>
              </w:rPr>
              <w:t xml:space="preserve"> doit démontrer qu'</w:t>
            </w:r>
            <w:r w:rsidRPr="3FF25537" w:rsidR="3C12A361">
              <w:rPr>
                <w:rFonts w:cs="Calibri"/>
                <w:color w:val="000000" w:themeColor="text1"/>
                <w:sz w:val="20"/>
                <w:szCs w:val="20"/>
                <w:lang w:val="fr-CH"/>
              </w:rPr>
              <w:t>e</w:t>
            </w:r>
            <w:r w:rsidRPr="3FF25537" w:rsidR="5805C09B">
              <w:rPr>
                <w:rFonts w:cs="Calibri"/>
                <w:color w:val="000000" w:themeColor="text1"/>
                <w:sz w:val="20"/>
                <w:szCs w:val="20"/>
                <w:lang w:val="fr-CH"/>
              </w:rPr>
              <w:t>l</w:t>
            </w:r>
            <w:r w:rsidRPr="3FF25537" w:rsidR="3C12A361">
              <w:rPr>
                <w:rFonts w:cs="Calibri"/>
                <w:color w:val="000000" w:themeColor="text1"/>
                <w:sz w:val="20"/>
                <w:szCs w:val="20"/>
                <w:lang w:val="fr-CH"/>
              </w:rPr>
              <w:t>le</w:t>
            </w:r>
            <w:r w:rsidRPr="3FF25537">
              <w:rPr>
                <w:rFonts w:cs="Calibri"/>
                <w:color w:val="000000" w:themeColor="text1"/>
                <w:sz w:val="20"/>
                <w:szCs w:val="20"/>
                <w:lang w:val="fr-CH"/>
              </w:rPr>
              <w:t xml:space="preserve"> est gouverné</w:t>
            </w:r>
            <w:r w:rsidRPr="3FF25537" w:rsidR="6CCE2389">
              <w:rPr>
                <w:rFonts w:cs="Calibri"/>
                <w:color w:val="000000" w:themeColor="text1"/>
                <w:sz w:val="20"/>
                <w:szCs w:val="20"/>
                <w:lang w:val="fr-CH"/>
              </w:rPr>
              <w:t>e</w:t>
            </w:r>
            <w:r w:rsidRPr="3FF25537">
              <w:rPr>
                <w:rFonts w:cs="Calibri"/>
                <w:color w:val="000000" w:themeColor="text1"/>
                <w:sz w:val="20"/>
                <w:szCs w:val="20"/>
                <w:lang w:val="fr-CH"/>
              </w:rPr>
              <w:t xml:space="preserve"> et dirigé</w:t>
            </w:r>
            <w:r w:rsidRPr="3FF25537" w:rsidR="0C098C00">
              <w:rPr>
                <w:rFonts w:cs="Calibri"/>
                <w:color w:val="000000" w:themeColor="text1"/>
                <w:sz w:val="20"/>
                <w:szCs w:val="20"/>
                <w:lang w:val="fr-CH"/>
              </w:rPr>
              <w:t>e</w:t>
            </w:r>
            <w:r w:rsidRPr="3FF25537">
              <w:rPr>
                <w:rFonts w:cs="Calibri"/>
                <w:color w:val="000000" w:themeColor="text1"/>
                <w:sz w:val="20"/>
                <w:szCs w:val="20"/>
                <w:lang w:val="fr-CH"/>
              </w:rPr>
              <w:t xml:space="preserve"> par des femmes. Pour cela, il faut prouver qu'au moins 61 % des postes de direction à différents niveaux de décision, y compris au niveau de la direction, de la haute direction et du conseil d'administration, sont occupés par des femmes. </w:t>
            </w:r>
          </w:p>
          <w:p w:rsidRPr="00316A61" w:rsidR="00907A36" w:rsidP="00C973F1" w:rsidRDefault="0B628C1C" w14:paraId="33726912" w14:textId="75EC6F5B">
            <w:pPr>
              <w:pStyle w:val="Paragraphedeliste"/>
              <w:numPr>
                <w:ilvl w:val="0"/>
                <w:numId w:val="12"/>
              </w:numPr>
              <w:spacing w:after="0" w:line="240" w:lineRule="auto"/>
              <w:ind w:left="450"/>
              <w:jc w:val="both"/>
              <w:rPr>
                <w:rFonts w:ascii="Times New Roman" w:hAnsi="Times New Roman"/>
                <w:sz w:val="24"/>
                <w:szCs w:val="24"/>
                <w:lang w:val="fr-CH" w:eastAsia="fr-CH"/>
              </w:rPr>
            </w:pPr>
            <w:r w:rsidRPr="142267D3">
              <w:rPr>
                <w:rFonts w:cs="Calibri"/>
                <w:b/>
                <w:bCs/>
                <w:color w:val="000000" w:themeColor="text1"/>
                <w:sz w:val="20"/>
                <w:szCs w:val="20"/>
                <w:lang w:val="fr-CH"/>
              </w:rPr>
              <w:t>Organisations dirigées par et pour des femmes et des filles sous-représentées (</w:t>
            </w:r>
            <w:r w:rsidRPr="142267D3" w:rsidR="77368AF8">
              <w:rPr>
                <w:rFonts w:cs="Calibri"/>
                <w:b/>
                <w:bCs/>
                <w:color w:val="000000" w:themeColor="text1"/>
                <w:sz w:val="20"/>
                <w:szCs w:val="20"/>
                <w:lang w:val="fr-CH"/>
              </w:rPr>
              <w:t xml:space="preserve">dirigées </w:t>
            </w:r>
            <w:r w:rsidRPr="142267D3">
              <w:rPr>
                <w:rFonts w:cs="Calibri"/>
                <w:b/>
                <w:bCs/>
                <w:color w:val="000000" w:themeColor="text1"/>
                <w:sz w:val="20"/>
                <w:szCs w:val="20"/>
                <w:lang w:val="fr-CH"/>
              </w:rPr>
              <w:t>par les groupes cibles)</w:t>
            </w:r>
            <w:r w:rsidRPr="142267D3">
              <w:rPr>
                <w:rFonts w:cs="Calibri"/>
                <w:color w:val="000000" w:themeColor="text1"/>
                <w:sz w:val="20"/>
                <w:szCs w:val="20"/>
                <w:vertAlign w:val="superscript"/>
                <w:lang w:val="fr-CH"/>
              </w:rPr>
              <w:t>12</w:t>
            </w:r>
            <w:r w:rsidRPr="142267D3">
              <w:rPr>
                <w:rFonts w:cs="Calibri"/>
                <w:color w:val="000000" w:themeColor="text1"/>
                <w:sz w:val="20"/>
                <w:szCs w:val="20"/>
                <w:lang w:val="fr-CH"/>
              </w:rPr>
              <w:t xml:space="preserve"> qui représentent des groupes marginalisés de femmes et de filles</w:t>
            </w:r>
            <w:r w:rsidRPr="142267D3">
              <w:rPr>
                <w:rFonts w:cstheme="minorBidi"/>
                <w:sz w:val="20"/>
                <w:szCs w:val="20"/>
                <w:lang w:val="fr-FR"/>
              </w:rPr>
              <w:t xml:space="preserve">. Les organisations de </w:t>
            </w:r>
            <w:r w:rsidRPr="004704F5">
              <w:rPr>
                <w:rFonts w:cstheme="minorBidi"/>
                <w:sz w:val="20"/>
                <w:szCs w:val="20"/>
                <w:lang w:val="fr-FR"/>
              </w:rPr>
              <w:t xml:space="preserve">personnes </w:t>
            </w:r>
            <w:r w:rsidRPr="004704F5">
              <w:rPr>
                <w:rFonts w:eastAsia="Times New Roman"/>
                <w:color w:val="000000" w:themeColor="text1"/>
                <w:sz w:val="20"/>
                <w:szCs w:val="20"/>
                <w:lang w:val="fr-FR"/>
              </w:rPr>
              <w:t>en situation de handicap</w:t>
            </w:r>
            <w:r w:rsidRPr="004704F5">
              <w:rPr>
                <w:rFonts w:cstheme="minorBidi"/>
                <w:sz w:val="20"/>
                <w:szCs w:val="20"/>
                <w:lang w:val="fr-FR"/>
              </w:rPr>
              <w:t>,</w:t>
            </w:r>
            <w:r w:rsidRPr="142267D3">
              <w:rPr>
                <w:rFonts w:cstheme="minorBidi"/>
                <w:sz w:val="20"/>
                <w:szCs w:val="20"/>
                <w:lang w:val="fr-FR"/>
              </w:rPr>
              <w:t xml:space="preserve"> les organisations de femmes autochtones, les associations de femmes lesbiennes, </w:t>
            </w:r>
            <w:r w:rsidRPr="142267D3">
              <w:rPr>
                <w:rFonts w:cstheme="minorBidi"/>
                <w:sz w:val="20"/>
                <w:szCs w:val="20"/>
                <w:lang w:val="fr-FR"/>
              </w:rPr>
              <w:lastRenderedPageBreak/>
              <w:t>bisexuelles et transgenres (LBT)</w:t>
            </w:r>
            <w:r w:rsidRPr="142267D3" w:rsidR="00907A36">
              <w:rPr>
                <w:rStyle w:val="Appelnotedebasdep"/>
                <w:rFonts w:cstheme="minorBidi"/>
                <w:sz w:val="20"/>
                <w:szCs w:val="20"/>
                <w:lang w:val="fr-FR"/>
              </w:rPr>
              <w:footnoteReference w:id="9"/>
            </w:r>
            <w:r w:rsidRPr="142267D3">
              <w:rPr>
                <w:rFonts w:cstheme="minorBidi"/>
                <w:sz w:val="20"/>
                <w:szCs w:val="20"/>
                <w:lang w:val="fr-FR"/>
              </w:rPr>
              <w:t xml:space="preserve"> , les organisations dirigées par des survivantes, les organisations dirigées par et/ou axées sur les réfugiées ou déplacées internes, et les organisations dirigées par des filles ou centrées sur les filles sont particulièrement encouragées à candidater</w:t>
            </w:r>
            <w:r w:rsidRPr="142267D3" w:rsidR="6E02A2FA">
              <w:rPr>
                <w:rFonts w:cstheme="minorBidi"/>
                <w:sz w:val="20"/>
                <w:szCs w:val="20"/>
                <w:lang w:val="fr-FR"/>
              </w:rPr>
              <w:t>.</w:t>
            </w:r>
          </w:p>
          <w:p w:rsidRPr="00316A61" w:rsidR="00907A36" w:rsidP="00C973F1" w:rsidRDefault="00A76837" w14:paraId="4735B892" w14:textId="287430D4">
            <w:pPr>
              <w:pStyle w:val="Paragraphedeliste"/>
              <w:numPr>
                <w:ilvl w:val="0"/>
                <w:numId w:val="12"/>
              </w:numPr>
              <w:spacing w:after="0" w:line="240" w:lineRule="auto"/>
              <w:ind w:left="450"/>
              <w:jc w:val="both"/>
              <w:rPr>
                <w:spacing w:val="-3"/>
                <w:sz w:val="20"/>
                <w:szCs w:val="20"/>
                <w:lang w:val="fr-CH" w:eastAsia="en-GB"/>
              </w:rPr>
            </w:pPr>
            <w:r w:rsidRPr="3FF25537">
              <w:rPr>
                <w:rFonts w:cs="Calibri"/>
                <w:color w:val="000000" w:themeColor="text1"/>
                <w:sz w:val="20"/>
                <w:szCs w:val="20"/>
                <w:lang w:val="fr-CH"/>
              </w:rPr>
              <w:t xml:space="preserve">Note pour les </w:t>
            </w:r>
            <w:r w:rsidRPr="3FF25537">
              <w:rPr>
                <w:rFonts w:cs="Calibri"/>
                <w:b/>
                <w:bCs/>
                <w:color w:val="000000" w:themeColor="text1"/>
                <w:sz w:val="20"/>
                <w:szCs w:val="20"/>
                <w:lang w:val="fr-CH"/>
              </w:rPr>
              <w:t xml:space="preserve">organisations internationales non gouvernementales (OING) </w:t>
            </w:r>
            <w:r w:rsidRPr="3FF25537">
              <w:rPr>
                <w:rFonts w:cs="Calibri"/>
                <w:color w:val="000000" w:themeColor="text1"/>
                <w:sz w:val="20"/>
                <w:szCs w:val="20"/>
                <w:lang w:val="fr-CH"/>
              </w:rPr>
              <w:t xml:space="preserve">: Les </w:t>
            </w:r>
            <w:r w:rsidRPr="3FF25537" w:rsidR="10CFC800">
              <w:rPr>
                <w:rFonts w:cs="Calibri"/>
                <w:color w:val="000000" w:themeColor="text1"/>
                <w:sz w:val="20"/>
                <w:szCs w:val="20"/>
                <w:lang w:val="fr-CH"/>
              </w:rPr>
              <w:t xml:space="preserve"> OING</w:t>
            </w:r>
            <w:r w:rsidRPr="3FF25537">
              <w:rPr>
                <w:rFonts w:cs="Calibri"/>
                <w:color w:val="000000" w:themeColor="text1"/>
                <w:sz w:val="20"/>
                <w:szCs w:val="20"/>
                <w:lang w:val="fr-CH"/>
              </w:rPr>
              <w:t xml:space="preserve"> peuvent poser leur candidature </w:t>
            </w:r>
            <w:r w:rsidRPr="3FF25537" w:rsidR="47F14820">
              <w:rPr>
                <w:rFonts w:cs="Calibri"/>
                <w:sz w:val="20"/>
                <w:szCs w:val="20"/>
                <w:lang w:val="fr"/>
              </w:rPr>
              <w:t>à condition de démontrer l</w:t>
            </w:r>
            <w:r w:rsidRPr="3FF25537" w:rsidR="6B34D8C8">
              <w:rPr>
                <w:rFonts w:cs="Calibri"/>
                <w:sz w:val="20"/>
                <w:szCs w:val="20"/>
                <w:lang w:val="fr"/>
              </w:rPr>
              <w:t xml:space="preserve">eur </w:t>
            </w:r>
            <w:r w:rsidRPr="3FF25537" w:rsidR="47F14820">
              <w:rPr>
                <w:rFonts w:cs="Calibri"/>
                <w:sz w:val="20"/>
                <w:szCs w:val="20"/>
                <w:lang w:val="fr"/>
              </w:rPr>
              <w:t xml:space="preserve">valeur ajoutée et </w:t>
            </w:r>
            <w:r w:rsidRPr="3FF25537" w:rsidR="76540819">
              <w:rPr>
                <w:rFonts w:cs="Calibri"/>
                <w:sz w:val="20"/>
                <w:szCs w:val="20"/>
                <w:lang w:val="fr"/>
              </w:rPr>
              <w:t>leur intention de collaborer et de</w:t>
            </w:r>
            <w:r w:rsidRPr="3FF25537" w:rsidR="47F14820">
              <w:rPr>
                <w:rFonts w:cs="Calibri"/>
                <w:sz w:val="20"/>
                <w:szCs w:val="20"/>
                <w:lang w:val="fr"/>
              </w:rPr>
              <w:t xml:space="preserve"> </w:t>
            </w:r>
            <w:r w:rsidRPr="3FF25537" w:rsidR="636E458B">
              <w:rPr>
                <w:rFonts w:cs="Calibri"/>
                <w:sz w:val="20"/>
                <w:szCs w:val="20"/>
                <w:lang w:val="fr"/>
              </w:rPr>
              <w:t>renforcer</w:t>
            </w:r>
            <w:r w:rsidRPr="3FF25537" w:rsidR="47F14820">
              <w:rPr>
                <w:rFonts w:cs="Calibri"/>
                <w:sz w:val="20"/>
                <w:szCs w:val="20"/>
                <w:lang w:val="fr"/>
              </w:rPr>
              <w:t xml:space="preserve"> les capacités des organisations locales de la société civile/de défense des droits des femmes partenaires en matière de programmation et/ou de coordination, d'une manière équitable qui profite à tous. </w:t>
            </w:r>
            <w:r w:rsidRPr="3FF25537">
              <w:rPr>
                <w:rFonts w:cs="Calibri"/>
                <w:color w:val="000000" w:themeColor="text1"/>
                <w:sz w:val="20"/>
                <w:szCs w:val="20"/>
                <w:lang w:val="fr-CH"/>
              </w:rPr>
              <w:t xml:space="preserve">La candidature doit être soumise par une organisation légalement enregistrée en Afrique subsaharienne ou en Amérique latine </w:t>
            </w:r>
            <w:r w:rsidRPr="3FF25537">
              <w:rPr>
                <w:rFonts w:cs="Calibri"/>
                <w:color w:val="000000" w:themeColor="text1"/>
                <w:sz w:val="20"/>
                <w:szCs w:val="20"/>
                <w:u w:val="single"/>
                <w:lang w:val="fr-CH"/>
              </w:rPr>
              <w:t xml:space="preserve">par l'entité </w:t>
            </w:r>
            <w:r w:rsidRPr="3FF25537">
              <w:rPr>
                <w:rFonts w:cs="Calibri"/>
                <w:color w:val="000000" w:themeColor="text1"/>
                <w:sz w:val="20"/>
                <w:szCs w:val="20"/>
                <w:lang w:val="fr-CH"/>
              </w:rPr>
              <w:t xml:space="preserve">légalement enregistrée en Afrique subsaharienne ou en Amérique latine. </w:t>
            </w:r>
            <w:r w:rsidRPr="3FF25537">
              <w:rPr>
                <w:rFonts w:cs="Calibri"/>
                <w:sz w:val="20"/>
                <w:szCs w:val="20"/>
                <w:lang w:val="fr-CH"/>
              </w:rPr>
              <w:t xml:space="preserve"> </w:t>
            </w:r>
          </w:p>
        </w:tc>
      </w:tr>
      <w:tr w:rsidRPr="00C122BD" w:rsidR="006D6968" w:rsidTr="02F6CE57" w14:paraId="03667DE3" w14:textId="77777777">
        <w:tc>
          <w:tcPr>
            <w:tcW w:w="1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907A36" w:rsidRDefault="00A76837" w14:paraId="72F69B7E" w14:textId="77777777">
            <w:pPr>
              <w:spacing w:after="0" w:line="240" w:lineRule="auto"/>
              <w:rPr>
                <w:b/>
                <w:bCs/>
                <w:spacing w:val="-3"/>
                <w:sz w:val="20"/>
                <w:szCs w:val="20"/>
                <w:lang w:val="en-GB" w:eastAsia="en-GB"/>
              </w:rPr>
            </w:pPr>
            <w:r w:rsidRPr="00B41149">
              <w:rPr>
                <w:b/>
                <w:bCs/>
                <w:spacing w:val="-3"/>
                <w:sz w:val="20"/>
                <w:szCs w:val="20"/>
                <w:lang w:val="en-GB" w:eastAsia="en-GB"/>
              </w:rPr>
              <w:lastRenderedPageBreak/>
              <w:t>Pays éligibles</w:t>
            </w:r>
          </w:p>
        </w:tc>
        <w:tc>
          <w:tcPr>
            <w:tcW w:w="7370" w:type="dxa"/>
            <w:tcBorders>
              <w:top w:val="single" w:color="auto" w:sz="4" w:space="0"/>
              <w:left w:val="single" w:color="auto" w:sz="4" w:space="0"/>
              <w:bottom w:val="single" w:color="auto" w:sz="4" w:space="0"/>
              <w:right w:val="single" w:color="auto" w:sz="4" w:space="0"/>
            </w:tcBorders>
            <w:tcMar/>
          </w:tcPr>
          <w:p w:rsidRPr="00316A61" w:rsidR="00907A36" w:rsidRDefault="00A76837" w14:paraId="79B82489" w14:textId="77777777">
            <w:pPr>
              <w:spacing w:before="120" w:after="120" w:line="240" w:lineRule="auto"/>
              <w:jc w:val="both"/>
              <w:rPr>
                <w:spacing w:val="-3"/>
                <w:sz w:val="20"/>
                <w:szCs w:val="20"/>
                <w:lang w:val="fr-CH" w:eastAsia="en-GB"/>
              </w:rPr>
            </w:pPr>
            <w:r w:rsidRPr="00316A61">
              <w:rPr>
                <w:spacing w:val="-3"/>
                <w:sz w:val="20"/>
                <w:szCs w:val="20"/>
                <w:lang w:val="fr-CH" w:eastAsia="en-GB"/>
              </w:rPr>
              <w:t xml:space="preserve">Le projet </w:t>
            </w:r>
            <w:r w:rsidRPr="00316A61" w:rsidR="00045A83">
              <w:rPr>
                <w:spacing w:val="-3"/>
                <w:sz w:val="20"/>
                <w:szCs w:val="20"/>
                <w:lang w:val="fr-CH" w:eastAsia="en-GB"/>
              </w:rPr>
              <w:t xml:space="preserve">doit être mis en œuvre </w:t>
            </w:r>
            <w:r w:rsidRPr="00316A61">
              <w:rPr>
                <w:spacing w:val="-3"/>
                <w:sz w:val="20"/>
                <w:szCs w:val="20"/>
                <w:lang w:val="fr-CH" w:eastAsia="en-GB"/>
              </w:rPr>
              <w:t xml:space="preserve">dans au moins deux pays et/ou territoires énumérés ci-dessous. Il n'y a pas de limite supérieure pour les pays de mise en œuvre, mais tous doivent être listés ici. </w:t>
            </w:r>
          </w:p>
          <w:tbl>
            <w:tblPr>
              <w:tblStyle w:val="Grilledutableau"/>
              <w:tblW w:w="0" w:type="auto"/>
              <w:tblLook w:val="04A0" w:firstRow="1" w:lastRow="0" w:firstColumn="1" w:lastColumn="0" w:noHBand="0" w:noVBand="1"/>
            </w:tblPr>
            <w:tblGrid>
              <w:gridCol w:w="1711"/>
              <w:gridCol w:w="1786"/>
              <w:gridCol w:w="1779"/>
              <w:gridCol w:w="1894"/>
            </w:tblGrid>
            <w:tr w:rsidR="00A63048" w:rsidTr="41B5A242" w14:paraId="397268CE" w14:textId="77777777">
              <w:tc>
                <w:tcPr>
                  <w:tcW w:w="5276" w:type="dxa"/>
                  <w:gridSpan w:val="3"/>
                  <w:shd w:val="clear" w:color="auto" w:fill="D9E2F3" w:themeFill="accent1" w:themeFillTint="33"/>
                </w:tcPr>
                <w:p w:rsidR="00907A36" w:rsidRDefault="00A76837" w14:paraId="285E8E09" w14:textId="77777777">
                  <w:pPr>
                    <w:spacing w:after="0" w:line="240" w:lineRule="auto"/>
                    <w:jc w:val="center"/>
                    <w:rPr>
                      <w:rFonts w:asciiTheme="minorHAnsi" w:hAnsiTheme="minorHAnsi" w:cstheme="minorHAnsi"/>
                      <w:b/>
                      <w:bCs/>
                      <w:color w:val="000000" w:themeColor="text1"/>
                      <w:sz w:val="20"/>
                      <w:szCs w:val="20"/>
                    </w:rPr>
                  </w:pPr>
                  <w:r w:rsidRPr="00A63048">
                    <w:rPr>
                      <w:rFonts w:asciiTheme="minorHAnsi" w:hAnsiTheme="minorHAnsi" w:cstheme="minorHAnsi"/>
                      <w:b/>
                      <w:bCs/>
                      <w:color w:val="000000" w:themeColor="text1"/>
                      <w:sz w:val="20"/>
                      <w:szCs w:val="20"/>
                    </w:rPr>
                    <w:t>Afrique subsaharienne</w:t>
                  </w:r>
                </w:p>
              </w:tc>
              <w:tc>
                <w:tcPr>
                  <w:tcW w:w="1894" w:type="dxa"/>
                  <w:shd w:val="clear" w:color="auto" w:fill="D9E2F3" w:themeFill="accent1" w:themeFillTint="33"/>
                </w:tcPr>
                <w:p w:rsidR="00907A36" w:rsidRDefault="00A76837" w14:paraId="4E7BC942" w14:textId="77777777">
                  <w:pPr>
                    <w:spacing w:after="0" w:line="240" w:lineRule="auto"/>
                    <w:jc w:val="both"/>
                    <w:rPr>
                      <w:rFonts w:asciiTheme="minorHAnsi" w:hAnsiTheme="minorHAnsi" w:cstheme="minorHAnsi"/>
                      <w:color w:val="000000" w:themeColor="text1"/>
                      <w:sz w:val="20"/>
                      <w:szCs w:val="20"/>
                    </w:rPr>
                  </w:pPr>
                  <w:r w:rsidRPr="00A63048">
                    <w:rPr>
                      <w:rFonts w:asciiTheme="minorHAnsi" w:hAnsiTheme="minorHAnsi" w:cstheme="minorHAnsi"/>
                      <w:b/>
                      <w:bCs/>
                      <w:color w:val="000000" w:themeColor="text1"/>
                      <w:sz w:val="20"/>
                      <w:szCs w:val="20"/>
                    </w:rPr>
                    <w:t>Amérique latine</w:t>
                  </w:r>
                </w:p>
              </w:tc>
            </w:tr>
            <w:tr w:rsidR="00A63048" w:rsidTr="41B5A242" w14:paraId="13F6C4E1" w14:textId="77777777">
              <w:trPr>
                <w:trHeight w:val="323"/>
              </w:trPr>
              <w:tc>
                <w:tcPr>
                  <w:tcW w:w="1711" w:type="dxa"/>
                </w:tcPr>
                <w:p w:rsidR="00907A36" w:rsidRDefault="00A76837" w14:paraId="7DE4C895"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Angola</w:t>
                  </w:r>
                </w:p>
              </w:tc>
              <w:tc>
                <w:tcPr>
                  <w:tcW w:w="1786" w:type="dxa"/>
                </w:tcPr>
                <w:p w:rsidR="00907A36" w:rsidRDefault="00A76837" w14:paraId="4CEFF3A4"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Éthiopie</w:t>
                  </w:r>
                </w:p>
              </w:tc>
              <w:tc>
                <w:tcPr>
                  <w:tcW w:w="1779" w:type="dxa"/>
                </w:tcPr>
                <w:p w:rsidR="00907A36" w:rsidRDefault="00A76837" w14:paraId="2C62A9A1"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Nigéria</w:t>
                  </w:r>
                </w:p>
              </w:tc>
              <w:tc>
                <w:tcPr>
                  <w:tcW w:w="1894" w:type="dxa"/>
                </w:tcPr>
                <w:p w:rsidR="00907A36" w:rsidRDefault="00A76837" w14:paraId="6012512A"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Argentine</w:t>
                  </w:r>
                </w:p>
              </w:tc>
            </w:tr>
            <w:tr w:rsidR="00A63048" w:rsidTr="41B5A242" w14:paraId="58C0E9BD" w14:textId="77777777">
              <w:tc>
                <w:tcPr>
                  <w:tcW w:w="1711" w:type="dxa"/>
                </w:tcPr>
                <w:p w:rsidR="00907A36" w:rsidRDefault="00A76837" w14:paraId="39C0A3A1"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Bénin</w:t>
                  </w:r>
                </w:p>
              </w:tc>
              <w:tc>
                <w:tcPr>
                  <w:tcW w:w="1786" w:type="dxa"/>
                </w:tcPr>
                <w:p w:rsidR="00907A36" w:rsidRDefault="00A76837" w14:paraId="2E523C7E"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Gabon</w:t>
                  </w:r>
                </w:p>
              </w:tc>
              <w:tc>
                <w:tcPr>
                  <w:tcW w:w="1779" w:type="dxa"/>
                </w:tcPr>
                <w:p w:rsidR="00907A36" w:rsidRDefault="00A76837" w14:paraId="23E781EC"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Rwanda</w:t>
                  </w:r>
                </w:p>
              </w:tc>
              <w:tc>
                <w:tcPr>
                  <w:tcW w:w="1894" w:type="dxa"/>
                </w:tcPr>
                <w:p w:rsidR="00907A36" w:rsidRDefault="00A76837" w14:paraId="036FED8A"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Bolivie</w:t>
                  </w:r>
                </w:p>
              </w:tc>
            </w:tr>
            <w:tr w:rsidR="00A63048" w:rsidTr="41B5A242" w14:paraId="1F5C4D3E" w14:textId="77777777">
              <w:tc>
                <w:tcPr>
                  <w:tcW w:w="1711" w:type="dxa"/>
                </w:tcPr>
                <w:p w:rsidR="00907A36" w:rsidRDefault="00A76837" w14:paraId="77F88073"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Botswana</w:t>
                  </w:r>
                </w:p>
              </w:tc>
              <w:tc>
                <w:tcPr>
                  <w:tcW w:w="1786" w:type="dxa"/>
                </w:tcPr>
                <w:p w:rsidR="00907A36" w:rsidRDefault="00A76837" w14:paraId="1364BA42"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Gambie</w:t>
                  </w:r>
                </w:p>
              </w:tc>
              <w:tc>
                <w:tcPr>
                  <w:tcW w:w="1779" w:type="dxa"/>
                </w:tcPr>
                <w:p w:rsidR="00907A36" w:rsidRDefault="00A76837" w14:paraId="1A4A40D5"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Sainte-Hélène</w:t>
                  </w:r>
                </w:p>
              </w:tc>
              <w:tc>
                <w:tcPr>
                  <w:tcW w:w="1894" w:type="dxa"/>
                </w:tcPr>
                <w:p w:rsidR="00907A36" w:rsidRDefault="00A76837" w14:paraId="2DA5F077"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Brésil</w:t>
                  </w:r>
                </w:p>
              </w:tc>
            </w:tr>
            <w:tr w:rsidR="00A63048" w:rsidTr="41B5A242" w14:paraId="2265ECA6" w14:textId="77777777">
              <w:tc>
                <w:tcPr>
                  <w:tcW w:w="1711" w:type="dxa"/>
                </w:tcPr>
                <w:p w:rsidR="00907A36" w:rsidRDefault="00A76837" w14:paraId="5206CAD7"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Burkina Faso</w:t>
                  </w:r>
                </w:p>
              </w:tc>
              <w:tc>
                <w:tcPr>
                  <w:tcW w:w="1786" w:type="dxa"/>
                </w:tcPr>
                <w:p w:rsidR="00907A36" w:rsidRDefault="00A76837" w14:paraId="69A06A20"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Ghana</w:t>
                  </w:r>
                </w:p>
              </w:tc>
              <w:tc>
                <w:tcPr>
                  <w:tcW w:w="1779" w:type="dxa"/>
                </w:tcPr>
                <w:p w:rsidR="00907A36" w:rsidRDefault="00A76837" w14:paraId="4A144D87" w14:textId="77777777">
                  <w:pPr>
                    <w:widowControl w:val="0"/>
                    <w:spacing w:after="0" w:line="240" w:lineRule="auto"/>
                    <w:ind w:right="-20"/>
                    <w:rPr>
                      <w:rFonts w:asciiTheme="minorHAnsi" w:hAnsiTheme="minorHAnsi" w:cstheme="minorHAnsi"/>
                      <w:sz w:val="18"/>
                      <w:szCs w:val="18"/>
                    </w:rPr>
                  </w:pPr>
                  <w:r w:rsidRPr="00977776">
                    <w:rPr>
                      <w:rFonts w:asciiTheme="minorHAnsi" w:hAnsiTheme="minorHAnsi" w:cstheme="minorHAnsi"/>
                      <w:sz w:val="18"/>
                      <w:szCs w:val="18"/>
                    </w:rPr>
                    <w:t>Sao Tomé et</w:t>
                  </w:r>
                </w:p>
                <w:p w:rsidR="00907A36" w:rsidRDefault="00A76837" w14:paraId="07EF1035"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Principe</w:t>
                  </w:r>
                </w:p>
              </w:tc>
              <w:tc>
                <w:tcPr>
                  <w:tcW w:w="1894" w:type="dxa"/>
                </w:tcPr>
                <w:p w:rsidR="00907A36" w:rsidRDefault="00A76837" w14:paraId="794D84C3"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Chili</w:t>
                  </w:r>
                </w:p>
              </w:tc>
            </w:tr>
            <w:tr w:rsidR="00A63048" w:rsidTr="41B5A242" w14:paraId="5328868B" w14:textId="77777777">
              <w:tc>
                <w:tcPr>
                  <w:tcW w:w="1711" w:type="dxa"/>
                </w:tcPr>
                <w:p w:rsidR="00907A36" w:rsidRDefault="00A76837" w14:paraId="2DEB1FEE"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Burundi</w:t>
                  </w:r>
                </w:p>
              </w:tc>
              <w:tc>
                <w:tcPr>
                  <w:tcW w:w="1786" w:type="dxa"/>
                </w:tcPr>
                <w:p w:rsidR="00907A36" w:rsidRDefault="00A76837" w14:paraId="3034C74D"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Guinée</w:t>
                  </w:r>
                </w:p>
              </w:tc>
              <w:tc>
                <w:tcPr>
                  <w:tcW w:w="1779" w:type="dxa"/>
                </w:tcPr>
                <w:p w:rsidR="00907A36" w:rsidRDefault="00A76837" w14:paraId="73CEA6A4"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Sénégal</w:t>
                  </w:r>
                </w:p>
              </w:tc>
              <w:tc>
                <w:tcPr>
                  <w:tcW w:w="1894" w:type="dxa"/>
                </w:tcPr>
                <w:p w:rsidR="00907A36" w:rsidRDefault="00A76837" w14:paraId="59DBE154"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Colombie</w:t>
                  </w:r>
                </w:p>
              </w:tc>
            </w:tr>
            <w:tr w:rsidR="00A63048" w:rsidTr="41B5A242" w14:paraId="39CFBEFA" w14:textId="77777777">
              <w:tc>
                <w:tcPr>
                  <w:tcW w:w="1711" w:type="dxa"/>
                </w:tcPr>
                <w:p w:rsidR="00907A36" w:rsidRDefault="00A76837" w14:paraId="6360482D"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Cabo Verde</w:t>
                  </w:r>
                </w:p>
              </w:tc>
              <w:tc>
                <w:tcPr>
                  <w:tcW w:w="1786" w:type="dxa"/>
                </w:tcPr>
                <w:p w:rsidR="00907A36" w:rsidRDefault="00A76837" w14:paraId="7FBDDF6E"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Guinée-Bissau</w:t>
                  </w:r>
                </w:p>
              </w:tc>
              <w:tc>
                <w:tcPr>
                  <w:tcW w:w="1779" w:type="dxa"/>
                </w:tcPr>
                <w:p w:rsidR="00907A36" w:rsidRDefault="00A76837" w14:paraId="32316D2E"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Sierra Leone</w:t>
                  </w:r>
                </w:p>
              </w:tc>
              <w:tc>
                <w:tcPr>
                  <w:tcW w:w="1894" w:type="dxa"/>
                </w:tcPr>
                <w:p w:rsidR="00907A36" w:rsidRDefault="00A76837" w14:paraId="2D365F0B"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Costa Rica</w:t>
                  </w:r>
                </w:p>
              </w:tc>
            </w:tr>
            <w:tr w:rsidR="00A63048" w:rsidTr="41B5A242" w14:paraId="5C9C712D" w14:textId="77777777">
              <w:tc>
                <w:tcPr>
                  <w:tcW w:w="1711" w:type="dxa"/>
                </w:tcPr>
                <w:p w:rsidR="00907A36" w:rsidRDefault="00A76837" w14:paraId="19E900F7"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Cameroun</w:t>
                  </w:r>
                </w:p>
              </w:tc>
              <w:tc>
                <w:tcPr>
                  <w:tcW w:w="1786" w:type="dxa"/>
                </w:tcPr>
                <w:p w:rsidR="00907A36" w:rsidRDefault="00A76837" w14:paraId="1AD6C0A6"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Kenya</w:t>
                  </w:r>
                </w:p>
              </w:tc>
              <w:tc>
                <w:tcPr>
                  <w:tcW w:w="1779" w:type="dxa"/>
                </w:tcPr>
                <w:p w:rsidR="00907A36" w:rsidRDefault="00A76837" w14:paraId="3BA96DA2"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Somalie</w:t>
                  </w:r>
                </w:p>
              </w:tc>
              <w:tc>
                <w:tcPr>
                  <w:tcW w:w="1894" w:type="dxa"/>
                </w:tcPr>
                <w:p w:rsidR="00907A36" w:rsidRDefault="00A76837" w14:paraId="6DDFA4B5"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Équateur</w:t>
                  </w:r>
                </w:p>
              </w:tc>
            </w:tr>
            <w:tr w:rsidR="00A63048" w:rsidTr="41B5A242" w14:paraId="403C0491" w14:textId="77777777">
              <w:tc>
                <w:tcPr>
                  <w:tcW w:w="1711" w:type="dxa"/>
                </w:tcPr>
                <w:p w:rsidR="00907A36" w:rsidP="142267D3" w:rsidRDefault="3043B311" w14:paraId="29A0349D" w14:textId="6310183F">
                  <w:pPr>
                    <w:spacing w:after="0" w:line="240" w:lineRule="auto"/>
                    <w:jc w:val="both"/>
                    <w:rPr>
                      <w:rFonts w:asciiTheme="minorHAnsi" w:hAnsiTheme="minorHAnsi" w:cstheme="minorBidi"/>
                      <w:sz w:val="18"/>
                      <w:szCs w:val="18"/>
                    </w:rPr>
                  </w:pPr>
                  <w:r w:rsidRPr="142267D3">
                    <w:rPr>
                      <w:rFonts w:asciiTheme="minorHAnsi" w:hAnsiTheme="minorHAnsi" w:cstheme="minorBidi"/>
                      <w:sz w:val="18"/>
                      <w:szCs w:val="18"/>
                    </w:rPr>
                    <w:t>République centrafricaine</w:t>
                  </w:r>
                </w:p>
              </w:tc>
              <w:tc>
                <w:tcPr>
                  <w:tcW w:w="1786" w:type="dxa"/>
                </w:tcPr>
                <w:p w:rsidR="00907A36" w:rsidRDefault="00A76837" w14:paraId="020F2B07"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Lesotho</w:t>
                  </w:r>
                </w:p>
              </w:tc>
              <w:tc>
                <w:tcPr>
                  <w:tcW w:w="1779" w:type="dxa"/>
                </w:tcPr>
                <w:p w:rsidR="00907A36" w:rsidRDefault="00A76837" w14:paraId="1AF263AB"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Afrique du Sud</w:t>
                  </w:r>
                </w:p>
              </w:tc>
              <w:tc>
                <w:tcPr>
                  <w:tcW w:w="1894" w:type="dxa"/>
                </w:tcPr>
                <w:p w:rsidR="00907A36" w:rsidRDefault="00A76837" w14:paraId="5FE64C79"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El Salvador</w:t>
                  </w:r>
                </w:p>
              </w:tc>
            </w:tr>
            <w:tr w:rsidR="00A63048" w:rsidTr="41B5A242" w14:paraId="3CF40963" w14:textId="77777777">
              <w:tc>
                <w:tcPr>
                  <w:tcW w:w="1711" w:type="dxa"/>
                </w:tcPr>
                <w:p w:rsidR="00907A36" w:rsidRDefault="00A76837" w14:paraId="21109507"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Tchad</w:t>
                  </w:r>
                </w:p>
              </w:tc>
              <w:tc>
                <w:tcPr>
                  <w:tcW w:w="1786" w:type="dxa"/>
                </w:tcPr>
                <w:p w:rsidR="00907A36" w:rsidRDefault="00A76837" w14:paraId="1431E392"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Libéria</w:t>
                  </w:r>
                </w:p>
              </w:tc>
              <w:tc>
                <w:tcPr>
                  <w:tcW w:w="1779" w:type="dxa"/>
                </w:tcPr>
                <w:p w:rsidR="00907A36" w:rsidRDefault="00A76837" w14:paraId="58F40A17"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Sud Soudan</w:t>
                  </w:r>
                </w:p>
              </w:tc>
              <w:tc>
                <w:tcPr>
                  <w:tcW w:w="1894" w:type="dxa"/>
                </w:tcPr>
                <w:p w:rsidR="00907A36" w:rsidRDefault="00A76837" w14:paraId="2533FB16"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Guatemala</w:t>
                  </w:r>
                </w:p>
              </w:tc>
            </w:tr>
            <w:tr w:rsidR="00A63048" w:rsidTr="41B5A242" w14:paraId="7007B127" w14:textId="77777777">
              <w:tc>
                <w:tcPr>
                  <w:tcW w:w="1711" w:type="dxa"/>
                </w:tcPr>
                <w:p w:rsidR="00907A36" w:rsidRDefault="00A76837" w14:paraId="56342F97"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Comores</w:t>
                  </w:r>
                </w:p>
              </w:tc>
              <w:tc>
                <w:tcPr>
                  <w:tcW w:w="1786" w:type="dxa"/>
                </w:tcPr>
                <w:p w:rsidR="00907A36" w:rsidRDefault="00A76837" w14:paraId="2B12A154"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Madagascar</w:t>
                  </w:r>
                </w:p>
              </w:tc>
              <w:tc>
                <w:tcPr>
                  <w:tcW w:w="1779" w:type="dxa"/>
                </w:tcPr>
                <w:p w:rsidR="00907A36" w:rsidRDefault="00A76837" w14:paraId="04C3D575"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Soudan</w:t>
                  </w:r>
                </w:p>
              </w:tc>
              <w:tc>
                <w:tcPr>
                  <w:tcW w:w="1894" w:type="dxa"/>
                </w:tcPr>
                <w:p w:rsidR="00907A36" w:rsidRDefault="00A76837" w14:paraId="67E096FC"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Honduras</w:t>
                  </w:r>
                </w:p>
              </w:tc>
            </w:tr>
            <w:tr w:rsidR="00A63048" w:rsidTr="41B5A242" w14:paraId="77684936" w14:textId="77777777">
              <w:tc>
                <w:tcPr>
                  <w:tcW w:w="1711" w:type="dxa"/>
                </w:tcPr>
                <w:p w:rsidR="00907A36" w:rsidRDefault="00A76837" w14:paraId="2E0D2534"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Congo</w:t>
                  </w:r>
                </w:p>
              </w:tc>
              <w:tc>
                <w:tcPr>
                  <w:tcW w:w="1786" w:type="dxa"/>
                </w:tcPr>
                <w:p w:rsidR="00907A36" w:rsidRDefault="00A76837" w14:paraId="495905B2"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Malawi</w:t>
                  </w:r>
                </w:p>
              </w:tc>
              <w:tc>
                <w:tcPr>
                  <w:tcW w:w="1779" w:type="dxa"/>
                </w:tcPr>
                <w:p w:rsidR="00907A36" w:rsidRDefault="00A76837" w14:paraId="773C5447"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Togo</w:t>
                  </w:r>
                </w:p>
              </w:tc>
              <w:tc>
                <w:tcPr>
                  <w:tcW w:w="1894" w:type="dxa"/>
                </w:tcPr>
                <w:p w:rsidR="00907A36" w:rsidRDefault="00A76837" w14:paraId="607A2718"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Mexique</w:t>
                  </w:r>
                </w:p>
              </w:tc>
            </w:tr>
            <w:tr w:rsidR="00A63048" w:rsidTr="41B5A242" w14:paraId="352CD97D" w14:textId="77777777">
              <w:tc>
                <w:tcPr>
                  <w:tcW w:w="1711" w:type="dxa"/>
                </w:tcPr>
                <w:p w:rsidR="00907A36" w:rsidRDefault="00A76837" w14:paraId="493AB4EF"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Côte d'Ivoire</w:t>
                  </w:r>
                </w:p>
              </w:tc>
              <w:tc>
                <w:tcPr>
                  <w:tcW w:w="1786" w:type="dxa"/>
                </w:tcPr>
                <w:p w:rsidR="00907A36" w:rsidRDefault="00A76837" w14:paraId="6C3C2045"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Mali</w:t>
                  </w:r>
                </w:p>
              </w:tc>
              <w:tc>
                <w:tcPr>
                  <w:tcW w:w="1779" w:type="dxa"/>
                </w:tcPr>
                <w:p w:rsidR="00907A36" w:rsidRDefault="00A76837" w14:paraId="59AEE309"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Ouganda</w:t>
                  </w:r>
                </w:p>
              </w:tc>
              <w:tc>
                <w:tcPr>
                  <w:tcW w:w="1894" w:type="dxa"/>
                </w:tcPr>
                <w:p w:rsidR="00907A36" w:rsidRDefault="00A76837" w14:paraId="2548C6BC"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Nicaragua</w:t>
                  </w:r>
                </w:p>
              </w:tc>
            </w:tr>
            <w:tr w:rsidR="00A63048" w:rsidTr="41B5A242" w14:paraId="73794388" w14:textId="77777777">
              <w:tc>
                <w:tcPr>
                  <w:tcW w:w="1711" w:type="dxa"/>
                </w:tcPr>
                <w:p w:rsidR="00907A36" w:rsidRDefault="00A76837" w14:paraId="73FCD470" w14:textId="77777777">
                  <w:pPr>
                    <w:widowControl w:val="0"/>
                    <w:spacing w:after="0" w:line="240" w:lineRule="auto"/>
                    <w:ind w:right="-14"/>
                    <w:rPr>
                      <w:rFonts w:asciiTheme="minorHAnsi" w:hAnsiTheme="minorHAnsi" w:cstheme="minorHAnsi"/>
                      <w:sz w:val="18"/>
                      <w:szCs w:val="18"/>
                    </w:rPr>
                  </w:pPr>
                  <w:r w:rsidRPr="00977776">
                    <w:rPr>
                      <w:rFonts w:asciiTheme="minorHAnsi" w:hAnsiTheme="minorHAnsi" w:cstheme="minorHAnsi"/>
                      <w:sz w:val="18"/>
                      <w:szCs w:val="18"/>
                    </w:rPr>
                    <w:t>République démocratique du Congo</w:t>
                  </w:r>
                </w:p>
              </w:tc>
              <w:tc>
                <w:tcPr>
                  <w:tcW w:w="1786" w:type="dxa"/>
                </w:tcPr>
                <w:p w:rsidR="00907A36" w:rsidRDefault="00A76837" w14:paraId="456ECB17"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Mauritanie</w:t>
                  </w:r>
                </w:p>
              </w:tc>
              <w:tc>
                <w:tcPr>
                  <w:tcW w:w="1779" w:type="dxa"/>
                </w:tcPr>
                <w:p w:rsidR="00907A36" w:rsidRDefault="00A76837" w14:paraId="46721BAE" w14:textId="77777777">
                  <w:pPr>
                    <w:widowControl w:val="0"/>
                    <w:spacing w:after="0" w:line="240" w:lineRule="auto"/>
                    <w:ind w:right="-20"/>
                    <w:rPr>
                      <w:rFonts w:asciiTheme="minorHAnsi" w:hAnsiTheme="minorHAnsi" w:cstheme="minorHAnsi"/>
                      <w:sz w:val="18"/>
                      <w:szCs w:val="18"/>
                    </w:rPr>
                  </w:pPr>
                  <w:r w:rsidRPr="00977776">
                    <w:rPr>
                      <w:rFonts w:asciiTheme="minorHAnsi" w:hAnsiTheme="minorHAnsi" w:cstheme="minorHAnsi"/>
                      <w:sz w:val="18"/>
                      <w:szCs w:val="18"/>
                    </w:rPr>
                    <w:t>République unie de</w:t>
                  </w:r>
                </w:p>
                <w:p w:rsidR="00907A36" w:rsidRDefault="00A76837" w14:paraId="229CB263"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Tanzanie</w:t>
                  </w:r>
                </w:p>
              </w:tc>
              <w:tc>
                <w:tcPr>
                  <w:tcW w:w="1894" w:type="dxa"/>
                </w:tcPr>
                <w:p w:rsidR="00907A36" w:rsidRDefault="00A76837" w14:paraId="70744113"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Panama</w:t>
                  </w:r>
                </w:p>
              </w:tc>
            </w:tr>
            <w:tr w:rsidR="00A63048" w:rsidTr="41B5A242" w14:paraId="4900951C" w14:textId="77777777">
              <w:tc>
                <w:tcPr>
                  <w:tcW w:w="1711" w:type="dxa"/>
                </w:tcPr>
                <w:p w:rsidR="00907A36" w:rsidRDefault="00A76837" w14:paraId="36F17030"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Djibouti</w:t>
                  </w:r>
                </w:p>
              </w:tc>
              <w:tc>
                <w:tcPr>
                  <w:tcW w:w="1786" w:type="dxa"/>
                </w:tcPr>
                <w:p w:rsidR="00907A36" w:rsidRDefault="00A76837" w14:paraId="6769A5B2"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Maurice</w:t>
                  </w:r>
                </w:p>
              </w:tc>
              <w:tc>
                <w:tcPr>
                  <w:tcW w:w="1779" w:type="dxa"/>
                </w:tcPr>
                <w:p w:rsidR="00907A36" w:rsidRDefault="00A76837" w14:paraId="5B0689B6"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Zambie</w:t>
                  </w:r>
                </w:p>
              </w:tc>
              <w:tc>
                <w:tcPr>
                  <w:tcW w:w="1894" w:type="dxa"/>
                </w:tcPr>
                <w:p w:rsidR="00907A36" w:rsidRDefault="00A76837" w14:paraId="24DDE21C"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Paraguay</w:t>
                  </w:r>
                </w:p>
              </w:tc>
            </w:tr>
            <w:tr w:rsidR="00A63048" w:rsidTr="41B5A242" w14:paraId="3506C5B1" w14:textId="77777777">
              <w:tc>
                <w:tcPr>
                  <w:tcW w:w="1711" w:type="dxa"/>
                </w:tcPr>
                <w:p w:rsidR="00907A36" w:rsidRDefault="00A76837" w14:paraId="6F382196"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Guinée équatoriale</w:t>
                  </w:r>
                </w:p>
              </w:tc>
              <w:tc>
                <w:tcPr>
                  <w:tcW w:w="1786" w:type="dxa"/>
                </w:tcPr>
                <w:p w:rsidR="00907A36" w:rsidRDefault="00A76837" w14:paraId="576D7A64"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Mozambique</w:t>
                  </w:r>
                </w:p>
              </w:tc>
              <w:tc>
                <w:tcPr>
                  <w:tcW w:w="1779" w:type="dxa"/>
                </w:tcPr>
                <w:p w:rsidR="00907A36" w:rsidRDefault="00A76837" w14:paraId="1DFD34C2"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Zimbabwe</w:t>
                  </w:r>
                </w:p>
              </w:tc>
              <w:tc>
                <w:tcPr>
                  <w:tcW w:w="1894" w:type="dxa"/>
                </w:tcPr>
                <w:p w:rsidR="00907A36" w:rsidRDefault="00A76837" w14:paraId="15DDB592" w14:textId="77777777">
                  <w:pPr>
                    <w:spacing w:after="0" w:line="240" w:lineRule="auto"/>
                    <w:jc w:val="both"/>
                    <w:rPr>
                      <w:rFonts w:asciiTheme="minorHAnsi" w:hAnsiTheme="minorHAnsi" w:cstheme="minorHAnsi"/>
                      <w:sz w:val="18"/>
                      <w:szCs w:val="18"/>
                    </w:rPr>
                  </w:pPr>
                  <w:r w:rsidRPr="00977776">
                    <w:rPr>
                      <w:rFonts w:asciiTheme="minorHAnsi" w:hAnsiTheme="minorHAnsi" w:cstheme="minorHAnsi"/>
                      <w:sz w:val="18"/>
                      <w:szCs w:val="18"/>
                    </w:rPr>
                    <w:t>Pérou</w:t>
                  </w:r>
                </w:p>
              </w:tc>
            </w:tr>
            <w:tr w:rsidR="00A63048" w:rsidTr="41B5A242" w14:paraId="2C16A9A3" w14:textId="77777777">
              <w:tc>
                <w:tcPr>
                  <w:tcW w:w="1711" w:type="dxa"/>
                </w:tcPr>
                <w:p w:rsidR="00907A36" w:rsidP="41B5A242" w:rsidRDefault="096E79B3" w14:paraId="2539AF2D" w14:textId="6E60033A">
                  <w:pPr>
                    <w:spacing w:after="0" w:line="240" w:lineRule="auto"/>
                    <w:jc w:val="both"/>
                    <w:rPr>
                      <w:rFonts w:asciiTheme="minorHAnsi" w:hAnsiTheme="minorHAnsi" w:cstheme="minorBidi"/>
                      <w:sz w:val="18"/>
                      <w:szCs w:val="18"/>
                    </w:rPr>
                  </w:pPr>
                  <w:r w:rsidRPr="41B5A242">
                    <w:rPr>
                      <w:rFonts w:asciiTheme="minorHAnsi" w:hAnsiTheme="minorHAnsi" w:cstheme="minorBidi"/>
                      <w:sz w:val="18"/>
                      <w:szCs w:val="18"/>
                    </w:rPr>
                    <w:t>Erythrée</w:t>
                  </w:r>
                </w:p>
                <w:p w:rsidR="00907A36" w:rsidP="41B5A242" w:rsidRDefault="00907A36" w14:paraId="758B5344" w14:textId="3C8460CE">
                  <w:pPr>
                    <w:spacing w:after="0" w:line="240" w:lineRule="auto"/>
                    <w:jc w:val="both"/>
                    <w:rPr>
                      <w:rFonts w:asciiTheme="minorHAnsi" w:hAnsiTheme="minorHAnsi" w:cstheme="minorBidi"/>
                      <w:sz w:val="18"/>
                      <w:szCs w:val="18"/>
                    </w:rPr>
                  </w:pPr>
                </w:p>
              </w:tc>
              <w:tc>
                <w:tcPr>
                  <w:tcW w:w="1786" w:type="dxa"/>
                </w:tcPr>
                <w:p w:rsidR="00907A36" w:rsidRDefault="00A76837" w14:paraId="7D063E80"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Namibie</w:t>
                  </w:r>
                </w:p>
              </w:tc>
              <w:tc>
                <w:tcPr>
                  <w:tcW w:w="1779" w:type="dxa"/>
                </w:tcPr>
                <w:p w:rsidRPr="00977776" w:rsidR="00A63048" w:rsidP="00A63048" w:rsidRDefault="00A63048" w14:paraId="3071E917" w14:textId="77777777">
                  <w:pPr>
                    <w:spacing w:after="0" w:line="240" w:lineRule="auto"/>
                    <w:jc w:val="both"/>
                    <w:rPr>
                      <w:rFonts w:asciiTheme="minorHAnsi" w:hAnsiTheme="minorHAnsi" w:cstheme="minorHAnsi"/>
                      <w:sz w:val="18"/>
                      <w:szCs w:val="18"/>
                    </w:rPr>
                  </w:pPr>
                </w:p>
              </w:tc>
              <w:tc>
                <w:tcPr>
                  <w:tcW w:w="1894" w:type="dxa"/>
                </w:tcPr>
                <w:p w:rsidR="00907A36" w:rsidP="142267D3" w:rsidRDefault="24A62BF7" w14:paraId="7398BCCB" w14:textId="22D006D7">
                  <w:pPr>
                    <w:spacing w:after="0" w:line="240" w:lineRule="auto"/>
                    <w:jc w:val="both"/>
                    <w:rPr>
                      <w:rFonts w:asciiTheme="minorHAnsi" w:hAnsiTheme="minorHAnsi" w:cstheme="minorBidi"/>
                      <w:sz w:val="18"/>
                      <w:szCs w:val="18"/>
                    </w:rPr>
                  </w:pPr>
                  <w:r w:rsidRPr="142267D3">
                    <w:rPr>
                      <w:rFonts w:asciiTheme="minorHAnsi" w:hAnsiTheme="minorHAnsi" w:cstheme="minorBidi"/>
                      <w:sz w:val="18"/>
                      <w:szCs w:val="18"/>
                    </w:rPr>
                    <w:t>Uruguay</w:t>
                  </w:r>
                </w:p>
              </w:tc>
            </w:tr>
            <w:tr w:rsidR="00A63048" w:rsidTr="41B5A242" w14:paraId="2F3CD414" w14:textId="77777777">
              <w:tc>
                <w:tcPr>
                  <w:tcW w:w="1711" w:type="dxa"/>
                </w:tcPr>
                <w:p w:rsidR="00907A36" w:rsidP="41B5A242" w:rsidRDefault="7DAFBF0B" w14:paraId="458FA12C" w14:textId="39AC8442">
                  <w:pPr>
                    <w:spacing w:after="0" w:line="240" w:lineRule="auto"/>
                    <w:jc w:val="both"/>
                    <w:rPr>
                      <w:rFonts w:asciiTheme="minorHAnsi" w:hAnsiTheme="minorHAnsi" w:cstheme="minorBidi"/>
                      <w:sz w:val="18"/>
                      <w:szCs w:val="18"/>
                    </w:rPr>
                  </w:pPr>
                  <w:r w:rsidRPr="41B5A242">
                    <w:rPr>
                      <w:rFonts w:asciiTheme="minorHAnsi" w:hAnsiTheme="minorHAnsi" w:cstheme="minorBidi"/>
                      <w:sz w:val="18"/>
                      <w:szCs w:val="18"/>
                    </w:rPr>
                    <w:t>Eswatini</w:t>
                  </w:r>
                </w:p>
              </w:tc>
              <w:tc>
                <w:tcPr>
                  <w:tcW w:w="1786" w:type="dxa"/>
                </w:tcPr>
                <w:p w:rsidR="00907A36" w:rsidRDefault="00A76837" w14:paraId="3226DE57" w14:textId="77777777">
                  <w:pPr>
                    <w:spacing w:after="0" w:line="240" w:lineRule="auto"/>
                    <w:jc w:val="both"/>
                    <w:rPr>
                      <w:rFonts w:asciiTheme="minorHAnsi" w:hAnsiTheme="minorHAnsi" w:cstheme="minorHAnsi"/>
                      <w:color w:val="000000" w:themeColor="text1"/>
                      <w:sz w:val="20"/>
                      <w:szCs w:val="20"/>
                    </w:rPr>
                  </w:pPr>
                  <w:r w:rsidRPr="00977776">
                    <w:rPr>
                      <w:rFonts w:asciiTheme="minorHAnsi" w:hAnsiTheme="minorHAnsi" w:cstheme="minorHAnsi"/>
                      <w:sz w:val="18"/>
                      <w:szCs w:val="18"/>
                    </w:rPr>
                    <w:t>Niger</w:t>
                  </w:r>
                </w:p>
              </w:tc>
              <w:tc>
                <w:tcPr>
                  <w:tcW w:w="1779" w:type="dxa"/>
                </w:tcPr>
                <w:p w:rsidRPr="00977776" w:rsidR="00A63048" w:rsidP="00A63048" w:rsidRDefault="00A63048" w14:paraId="37ABF21D" w14:textId="77777777">
                  <w:pPr>
                    <w:spacing w:after="0" w:line="240" w:lineRule="auto"/>
                    <w:jc w:val="both"/>
                    <w:rPr>
                      <w:rFonts w:asciiTheme="minorHAnsi" w:hAnsiTheme="minorHAnsi" w:cstheme="minorHAnsi"/>
                      <w:sz w:val="18"/>
                      <w:szCs w:val="18"/>
                    </w:rPr>
                  </w:pPr>
                </w:p>
              </w:tc>
              <w:tc>
                <w:tcPr>
                  <w:tcW w:w="1894" w:type="dxa"/>
                </w:tcPr>
                <w:p w:rsidR="00907A36" w:rsidP="142267D3" w:rsidRDefault="142FD1C5" w14:paraId="3A432E4A" w14:textId="4B2DFEE0">
                  <w:pPr>
                    <w:spacing w:after="0" w:line="240" w:lineRule="auto"/>
                    <w:jc w:val="both"/>
                    <w:rPr>
                      <w:rFonts w:asciiTheme="minorHAnsi" w:hAnsiTheme="minorHAnsi" w:cstheme="minorBidi"/>
                      <w:sz w:val="18"/>
                      <w:szCs w:val="18"/>
                    </w:rPr>
                  </w:pPr>
                  <w:r w:rsidRPr="142267D3">
                    <w:rPr>
                      <w:rFonts w:asciiTheme="minorHAnsi" w:hAnsiTheme="minorHAnsi" w:cstheme="minorBidi"/>
                      <w:sz w:val="18"/>
                      <w:szCs w:val="18"/>
                    </w:rPr>
                    <w:t>Venezuela</w:t>
                  </w:r>
                </w:p>
                <w:p w:rsidR="00907A36" w:rsidP="142267D3" w:rsidRDefault="00907A36" w14:paraId="182C82C7" w14:textId="08DE5AC2">
                  <w:pPr>
                    <w:spacing w:after="0" w:line="240" w:lineRule="auto"/>
                    <w:jc w:val="both"/>
                    <w:rPr>
                      <w:rFonts w:asciiTheme="minorHAnsi" w:hAnsiTheme="minorHAnsi" w:cstheme="minorBidi"/>
                      <w:sz w:val="18"/>
                      <w:szCs w:val="18"/>
                    </w:rPr>
                  </w:pPr>
                </w:p>
              </w:tc>
            </w:tr>
          </w:tbl>
          <w:p w:rsidRPr="00977776" w:rsidR="006D6968" w:rsidP="006D6968" w:rsidRDefault="006D6968" w14:paraId="76645D91" w14:textId="77777777">
            <w:pPr>
              <w:spacing w:after="0" w:line="240" w:lineRule="auto"/>
              <w:rPr>
                <w:rFonts w:asciiTheme="minorHAnsi" w:hAnsiTheme="minorHAnsi" w:cstheme="minorHAnsi"/>
                <w:spacing w:val="-3"/>
                <w:sz w:val="18"/>
                <w:szCs w:val="18"/>
                <w:lang w:val="en-GB" w:eastAsia="en-GB"/>
              </w:rPr>
            </w:pPr>
          </w:p>
        </w:tc>
      </w:tr>
      <w:tr w:rsidRPr="004415C6" w:rsidR="00470288" w:rsidTr="02F6CE57" w14:paraId="4494FE9D" w14:textId="77777777">
        <w:tc>
          <w:tcPr>
            <w:tcW w:w="934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907A36" w:rsidP="00C973F1" w:rsidRDefault="00470288" w14:paraId="7EA1D798" w14:textId="77777777">
            <w:pPr>
              <w:numPr>
                <w:ilvl w:val="0"/>
                <w:numId w:val="7"/>
              </w:numPr>
              <w:spacing w:after="0" w:line="240" w:lineRule="auto"/>
              <w:rPr>
                <w:spacing w:val="-3"/>
                <w:sz w:val="20"/>
                <w:szCs w:val="20"/>
                <w:lang w:val="en-GB" w:eastAsia="en-GB"/>
              </w:rPr>
            </w:pPr>
            <w:r w:rsidRPr="00470288">
              <w:rPr>
                <w:b/>
                <w:spacing w:val="-3"/>
                <w:sz w:val="20"/>
                <w:szCs w:val="20"/>
                <w:lang w:val="en-GB" w:eastAsia="en-GB"/>
              </w:rPr>
              <w:t xml:space="preserve">Exigences en matière de </w:t>
            </w:r>
            <w:r>
              <w:rPr>
                <w:b/>
                <w:spacing w:val="-3"/>
                <w:sz w:val="20"/>
                <w:szCs w:val="20"/>
                <w:lang w:val="en-GB" w:eastAsia="en-GB"/>
              </w:rPr>
              <w:t>soumission</w:t>
            </w:r>
          </w:p>
          <w:p w:rsidRPr="00950DBF" w:rsidR="00470288" w:rsidP="00C973F1" w:rsidRDefault="366557D7" w14:paraId="3CC3BDEB" w14:textId="0299BB13">
            <w:pPr>
              <w:pStyle w:val="Paragraphedeliste"/>
              <w:numPr>
                <w:ilvl w:val="0"/>
                <w:numId w:val="6"/>
              </w:numPr>
              <w:spacing w:after="0" w:line="240" w:lineRule="auto"/>
              <w:rPr>
                <w:sz w:val="20"/>
                <w:szCs w:val="20"/>
                <w:lang w:val="fr-CH" w:eastAsia="en-GB"/>
              </w:rPr>
            </w:pPr>
            <w:r w:rsidRPr="003F7F39">
              <w:rPr>
                <w:b/>
                <w:bCs/>
                <w:sz w:val="20"/>
                <w:szCs w:val="20"/>
                <w:lang w:val="fr-CH" w:eastAsia="en-GB"/>
              </w:rPr>
              <w:t xml:space="preserve">Les personnes intéressées doivent remplir la lettre d'accompagnement et la liste de contrôle </w:t>
            </w:r>
            <w:r w:rsidR="008F16DF">
              <w:rPr>
                <w:b/>
                <w:bCs/>
                <w:sz w:val="20"/>
                <w:szCs w:val="20"/>
                <w:lang w:val="fr-CH" w:eastAsia="en-GB"/>
              </w:rPr>
              <w:t xml:space="preserve">de l’éligibilité </w:t>
            </w:r>
            <w:r w:rsidRPr="003F7F39">
              <w:rPr>
                <w:b/>
                <w:bCs/>
                <w:sz w:val="20"/>
                <w:szCs w:val="20"/>
                <w:lang w:val="fr-CH" w:eastAsia="en-GB"/>
              </w:rPr>
              <w:t xml:space="preserve">en un seul </w:t>
            </w:r>
            <w:r w:rsidR="00D46873">
              <w:rPr>
                <w:b/>
                <w:bCs/>
                <w:sz w:val="20"/>
                <w:szCs w:val="20"/>
                <w:lang w:val="fr-CH" w:eastAsia="en-GB"/>
              </w:rPr>
              <w:t xml:space="preserve">fichier joint </w:t>
            </w:r>
            <w:r w:rsidRPr="003F7F39">
              <w:rPr>
                <w:b/>
                <w:bCs/>
                <w:sz w:val="20"/>
                <w:szCs w:val="20"/>
                <w:lang w:val="fr-CH" w:eastAsia="en-GB"/>
              </w:rPr>
              <w:t xml:space="preserve">(annexe 1 et annexe 2) en anglais, français ou espagnol et envoyer leur </w:t>
            </w:r>
            <w:r w:rsidRPr="003F7F39" w:rsidR="12B39EBE">
              <w:rPr>
                <w:b/>
                <w:bCs/>
                <w:sz w:val="20"/>
                <w:szCs w:val="20"/>
                <w:lang w:val="fr-CH" w:eastAsia="en-GB"/>
              </w:rPr>
              <w:lastRenderedPageBreak/>
              <w:t>expression</w:t>
            </w:r>
            <w:r w:rsidRPr="003F7F39">
              <w:rPr>
                <w:b/>
                <w:bCs/>
                <w:sz w:val="20"/>
                <w:szCs w:val="20"/>
                <w:lang w:val="fr-CH" w:eastAsia="en-GB"/>
              </w:rPr>
              <w:t xml:space="preserve"> d'intérêt au Fonds </w:t>
            </w:r>
            <w:r w:rsidR="00701811">
              <w:rPr>
                <w:b/>
                <w:bCs/>
                <w:sz w:val="20"/>
                <w:szCs w:val="20"/>
                <w:lang w:val="fr-CH" w:eastAsia="en-GB"/>
              </w:rPr>
              <w:t xml:space="preserve">d’affectation spéciale </w:t>
            </w:r>
            <w:r w:rsidRPr="003F7F39">
              <w:rPr>
                <w:b/>
                <w:bCs/>
                <w:sz w:val="20"/>
                <w:szCs w:val="20"/>
                <w:lang w:val="fr-CH" w:eastAsia="en-GB"/>
              </w:rPr>
              <w:t>des Nations Unies</w:t>
            </w:r>
            <w:r w:rsidR="00DB3E01">
              <w:rPr>
                <w:b/>
                <w:bCs/>
                <w:sz w:val="20"/>
                <w:szCs w:val="20"/>
                <w:lang w:val="fr-CH" w:eastAsia="en-GB"/>
              </w:rPr>
              <w:t xml:space="preserve"> par email </w:t>
            </w:r>
            <w:r w:rsidR="00311E35">
              <w:rPr>
                <w:b/>
                <w:bCs/>
                <w:sz w:val="20"/>
                <w:szCs w:val="20"/>
                <w:lang w:val="fr-CH" w:eastAsia="en-GB"/>
              </w:rPr>
              <w:t>à</w:t>
            </w:r>
            <w:r w:rsidRPr="003F7F39">
              <w:rPr>
                <w:b/>
                <w:bCs/>
                <w:sz w:val="20"/>
                <w:szCs w:val="20"/>
                <w:lang w:val="fr-CH" w:eastAsia="en-GB"/>
              </w:rPr>
              <w:t xml:space="preserve"> </w:t>
            </w:r>
            <w:hyperlink w:history="1" r:id="rId13">
              <w:r w:rsidRPr="00182635" w:rsidR="00182635">
                <w:rPr>
                  <w:rStyle w:val="Lienhypertexte"/>
                  <w:b/>
                  <w:bCs/>
                  <w:sz w:val="20"/>
                  <w:szCs w:val="20"/>
                  <w:lang w:val="fr-CH" w:eastAsia="en-GB"/>
                </w:rPr>
                <w:t>untfgms@unwomen.org</w:t>
              </w:r>
            </w:hyperlink>
            <w:r w:rsidRPr="003F7F39">
              <w:rPr>
                <w:b/>
                <w:bCs/>
                <w:sz w:val="20"/>
                <w:szCs w:val="20"/>
                <w:lang w:val="fr-CH" w:eastAsia="en-GB"/>
              </w:rPr>
              <w:t xml:space="preserve"> avant le 22 avril 2024</w:t>
            </w:r>
            <w:r w:rsidRPr="003F7F39" w:rsidR="05971935">
              <w:rPr>
                <w:b/>
                <w:bCs/>
                <w:sz w:val="20"/>
                <w:szCs w:val="20"/>
                <w:lang w:val="fr-CH" w:eastAsia="en-GB"/>
              </w:rPr>
              <w:t xml:space="preserve"> à 23:59 heure de New York</w:t>
            </w:r>
            <w:r w:rsidR="00502806">
              <w:rPr>
                <w:b/>
                <w:bCs/>
                <w:sz w:val="20"/>
                <w:szCs w:val="20"/>
                <w:lang w:val="fr-CH" w:eastAsia="en-GB"/>
              </w:rPr>
              <w:t>, USA</w:t>
            </w:r>
            <w:r w:rsidRPr="003F7F39">
              <w:rPr>
                <w:b/>
                <w:bCs/>
                <w:sz w:val="20"/>
                <w:szCs w:val="20"/>
                <w:lang w:val="fr-CH" w:eastAsia="en-GB"/>
              </w:rPr>
              <w:t>. Le titre de votre courriel doit être le suivant : 2024 ACT EOI - Nom de votre organisation.</w:t>
            </w:r>
            <w:r w:rsidRPr="003F7F39" w:rsidR="007A7FFB">
              <w:rPr>
                <w:b/>
                <w:bCs/>
                <w:sz w:val="20"/>
                <w:szCs w:val="20"/>
                <w:lang w:val="fr-CH" w:eastAsia="en-GB"/>
              </w:rPr>
              <w:t xml:space="preserve"> Le nom de votre fichier joint </w:t>
            </w:r>
            <w:r w:rsidRPr="003F7F39" w:rsidR="00B4710F">
              <w:rPr>
                <w:b/>
                <w:bCs/>
                <w:sz w:val="20"/>
                <w:szCs w:val="20"/>
                <w:lang w:val="fr-CH" w:eastAsia="en-GB"/>
              </w:rPr>
              <w:t xml:space="preserve">unique </w:t>
            </w:r>
            <w:r w:rsidRPr="003F7F39" w:rsidR="007A7FFB">
              <w:rPr>
                <w:b/>
                <w:bCs/>
                <w:sz w:val="20"/>
                <w:szCs w:val="20"/>
                <w:lang w:val="fr-CH" w:eastAsia="en-GB"/>
              </w:rPr>
              <w:t>doit également être : 2024 ACT EOI - Nom de votre organisation.</w:t>
            </w:r>
            <w:r w:rsidRPr="00B4710F" w:rsidR="00B4710F">
              <w:rPr>
                <w:rFonts w:cs="Calibri"/>
                <w:b/>
                <w:bCs/>
                <w:sz w:val="20"/>
                <w:szCs w:val="20"/>
                <w:lang w:val="fr-CH"/>
              </w:rPr>
              <w:t xml:space="preserve"> </w:t>
            </w:r>
            <w:r w:rsidRPr="00D4768C" w:rsidR="00B4710F">
              <w:rPr>
                <w:rFonts w:cs="Calibri"/>
                <w:sz w:val="20"/>
                <w:szCs w:val="20"/>
                <w:lang w:val="fr-CH"/>
              </w:rPr>
              <w:t>Vous devriez recevoir un accusé de réception dans les 4 jours. Si ce n'est pas le cas, veuillez contacter immédiatement untfgms@unwomen.org.</w:t>
            </w:r>
            <w:r w:rsidRPr="00CA65FA" w:rsidR="00470288">
              <w:rPr>
                <w:lang w:val="fr-CH"/>
              </w:rPr>
              <w:br/>
            </w:r>
          </w:p>
          <w:p w:rsidRPr="00316A61" w:rsidR="00470288" w:rsidP="00C973F1" w:rsidRDefault="366557D7" w14:paraId="468A5969" w14:textId="1E681F3E">
            <w:pPr>
              <w:pStyle w:val="Paragraphedeliste"/>
              <w:numPr>
                <w:ilvl w:val="0"/>
                <w:numId w:val="6"/>
              </w:numPr>
              <w:spacing w:after="0" w:line="240" w:lineRule="auto"/>
              <w:rPr>
                <w:spacing w:val="-3"/>
                <w:sz w:val="20"/>
                <w:szCs w:val="20"/>
                <w:lang w:val="fr-CH" w:eastAsia="en-GB"/>
              </w:rPr>
            </w:pPr>
            <w:r w:rsidRPr="00950DBF">
              <w:rPr>
                <w:sz w:val="20"/>
                <w:szCs w:val="20"/>
                <w:lang w:val="fr-CH"/>
              </w:rPr>
              <w:t>Veuillez noter qu'il n'est pas nécessaire de fournir des documents justificatifs pour prouver que votre organisation répond à ces critères à ce stade, bien que si votre organisation est invitée à soumettre une proposition complète, les documents justificatifs seront vérifiés à un stade ultérieur</w:t>
            </w:r>
            <w:r w:rsidRPr="0060232A">
              <w:rPr>
                <w:b/>
                <w:bCs/>
                <w:sz w:val="20"/>
                <w:szCs w:val="20"/>
                <w:lang w:val="fr-CH"/>
              </w:rPr>
              <w:t>. Seules les organisations répondant aux critères énoncés à l'annexe 2 et dont le concept d'initiative est conforme à l'expression d'intérêt peuvent être invitées à soumettre une proposition complète.</w:t>
            </w:r>
          </w:p>
        </w:tc>
      </w:tr>
    </w:tbl>
    <w:p w:rsidRPr="00316A61" w:rsidR="00C160E3" w:rsidP="0BB9F497" w:rsidRDefault="00C160E3" w14:paraId="3D8B1ECA" w14:textId="77777777">
      <w:pPr>
        <w:spacing w:after="0" w:line="240" w:lineRule="auto"/>
        <w:jc w:val="center"/>
        <w:rPr>
          <w:rFonts w:cs="Calibri"/>
          <w:b/>
          <w:bCs/>
          <w:color w:val="4472C4" w:themeColor="accent1"/>
          <w:sz w:val="28"/>
          <w:szCs w:val="28"/>
          <w:lang w:val="fr-CH"/>
        </w:rPr>
      </w:pPr>
    </w:p>
    <w:p w:rsidRPr="00316A61" w:rsidR="00907A36" w:rsidRDefault="00A76837" w14:paraId="6B68656A" w14:textId="7AED39AA">
      <w:pPr>
        <w:spacing w:before="120" w:after="120" w:line="240" w:lineRule="auto"/>
        <w:jc w:val="both"/>
        <w:rPr>
          <w:rFonts w:cs="Calibri"/>
          <w:sz w:val="20"/>
          <w:szCs w:val="20"/>
          <w:lang w:val="fr-CH" w:eastAsia="en-GB"/>
        </w:rPr>
      </w:pPr>
      <w:r w:rsidRPr="00316A61">
        <w:rPr>
          <w:rFonts w:cs="Calibri"/>
          <w:sz w:val="20"/>
          <w:szCs w:val="20"/>
          <w:lang w:val="fr-CH" w:eastAsia="en-GB"/>
        </w:rPr>
        <w:t xml:space="preserve">Dès réception des informations susmentionnées fournies par les </w:t>
      </w:r>
      <w:r w:rsidRPr="00316A61" w:rsidR="00C93BD3">
        <w:rPr>
          <w:rFonts w:cs="Calibri"/>
          <w:sz w:val="20"/>
          <w:szCs w:val="20"/>
          <w:lang w:val="fr-CH" w:eastAsia="en-GB"/>
        </w:rPr>
        <w:t xml:space="preserve">partenaires </w:t>
      </w:r>
      <w:r w:rsidRPr="00316A61">
        <w:rPr>
          <w:rFonts w:cs="Calibri"/>
          <w:sz w:val="20"/>
          <w:szCs w:val="20"/>
          <w:lang w:val="fr-CH" w:eastAsia="en-GB"/>
        </w:rPr>
        <w:t xml:space="preserve">potentiels, </w:t>
      </w:r>
      <w:r w:rsidRPr="00316A61" w:rsidR="00C93BD3">
        <w:rPr>
          <w:rFonts w:cs="Calibri"/>
          <w:sz w:val="20"/>
          <w:szCs w:val="20"/>
          <w:lang w:val="fr-CH" w:eastAsia="en-GB"/>
        </w:rPr>
        <w:t xml:space="preserve">le Fonds d'affectation spéciale des Nations unies </w:t>
      </w:r>
      <w:r w:rsidRPr="00316A61">
        <w:rPr>
          <w:rFonts w:cs="Calibri"/>
          <w:sz w:val="20"/>
          <w:szCs w:val="20"/>
          <w:lang w:val="fr-CH" w:eastAsia="en-GB"/>
        </w:rPr>
        <w:t xml:space="preserve">examinera les </w:t>
      </w:r>
      <w:r w:rsidRPr="00316A61" w:rsidR="00C93BD3">
        <w:rPr>
          <w:rFonts w:cs="Calibri"/>
          <w:sz w:val="20"/>
          <w:szCs w:val="20"/>
          <w:lang w:val="fr-CH" w:eastAsia="en-GB"/>
        </w:rPr>
        <w:t xml:space="preserve">candidatures </w:t>
      </w:r>
      <w:r w:rsidRPr="00316A61" w:rsidR="00AA17DF">
        <w:rPr>
          <w:rFonts w:cs="Calibri"/>
          <w:sz w:val="20"/>
          <w:szCs w:val="20"/>
          <w:lang w:val="fr-CH" w:eastAsia="en-GB"/>
        </w:rPr>
        <w:t>en vue de leur inscription sur une liste restreinte</w:t>
      </w:r>
      <w:r w:rsidRPr="00316A61" w:rsidR="00800922">
        <w:rPr>
          <w:rFonts w:cs="Calibri"/>
          <w:sz w:val="20"/>
          <w:szCs w:val="20"/>
          <w:lang w:val="fr-CH" w:eastAsia="en-GB"/>
        </w:rPr>
        <w:t xml:space="preserve">. Ces candidats présélectionnés peuvent être invités à soumettre des </w:t>
      </w:r>
      <w:r w:rsidRPr="00316A61" w:rsidR="00800922">
        <w:rPr>
          <w:rFonts w:cs="Calibri"/>
          <w:color w:val="000000" w:themeColor="text1"/>
          <w:sz w:val="20"/>
          <w:szCs w:val="20"/>
          <w:lang w:val="fr-CH"/>
        </w:rPr>
        <w:t xml:space="preserve">propositions formelles </w:t>
      </w:r>
      <w:r w:rsidRPr="00316A61" w:rsidR="00B02D32">
        <w:rPr>
          <w:rFonts w:cs="Calibri"/>
          <w:color w:val="000000" w:themeColor="text1"/>
          <w:sz w:val="20"/>
          <w:szCs w:val="20"/>
          <w:lang w:val="fr-CH"/>
        </w:rPr>
        <w:t xml:space="preserve">par le biais de l'appel à propositions du Fonds fiduciaire des Nations unies, </w:t>
      </w:r>
      <w:r w:rsidRPr="00316A61" w:rsidR="00800922">
        <w:rPr>
          <w:rFonts w:cs="Calibri"/>
          <w:color w:val="000000" w:themeColor="text1"/>
          <w:sz w:val="20"/>
          <w:szCs w:val="20"/>
          <w:lang w:val="fr-CH"/>
        </w:rPr>
        <w:t xml:space="preserve">en utilisant le </w:t>
      </w:r>
      <w:r w:rsidRPr="00316A61" w:rsidR="00B02D32">
        <w:rPr>
          <w:rFonts w:cs="Calibri"/>
          <w:color w:val="000000" w:themeColor="text1"/>
          <w:sz w:val="20"/>
          <w:szCs w:val="20"/>
          <w:lang w:val="fr-CH"/>
        </w:rPr>
        <w:t xml:space="preserve">système de gestion des subventions en ligne du Fonds pour la soumission des demandes.  L'appel à </w:t>
      </w:r>
      <w:r w:rsidRPr="00316A61">
        <w:rPr>
          <w:rFonts w:cs="Calibri"/>
          <w:color w:val="000000" w:themeColor="text1"/>
          <w:sz w:val="20"/>
          <w:szCs w:val="20"/>
          <w:lang w:val="fr-CH"/>
        </w:rPr>
        <w:t xml:space="preserve">propositions fournira une </w:t>
      </w:r>
      <w:r w:rsidRPr="00316A61">
        <w:rPr>
          <w:rFonts w:cs="Calibri"/>
          <w:sz w:val="20"/>
          <w:szCs w:val="20"/>
          <w:lang w:val="fr-CH" w:eastAsia="en-GB"/>
        </w:rPr>
        <w:t>description plus détaillée de</w:t>
      </w:r>
      <w:r w:rsidR="00F875DD">
        <w:rPr>
          <w:rFonts w:cs="Calibri"/>
          <w:sz w:val="20"/>
          <w:szCs w:val="20"/>
          <w:lang w:val="fr-CH" w:eastAsia="en-GB"/>
        </w:rPr>
        <w:t xml:space="preserve"> ce qu’il est attendu</w:t>
      </w:r>
      <w:r w:rsidRPr="00316A61">
        <w:rPr>
          <w:rFonts w:cs="Calibri"/>
          <w:sz w:val="20"/>
          <w:szCs w:val="20"/>
          <w:lang w:val="fr-CH" w:eastAsia="en-GB"/>
        </w:rPr>
        <w:t xml:space="preserve"> </w:t>
      </w:r>
      <w:r w:rsidRPr="00316A61" w:rsidR="00B02D32">
        <w:rPr>
          <w:rFonts w:cs="Calibri"/>
          <w:sz w:val="20"/>
          <w:szCs w:val="20"/>
          <w:lang w:val="fr-CH" w:eastAsia="en-GB"/>
        </w:rPr>
        <w:t xml:space="preserve">et </w:t>
      </w:r>
      <w:r w:rsidRPr="00316A61" w:rsidR="54AEF5BA">
        <w:rPr>
          <w:rFonts w:cs="Calibri"/>
          <w:sz w:val="20"/>
          <w:szCs w:val="20"/>
          <w:lang w:val="fr-CH" w:eastAsia="en-GB"/>
        </w:rPr>
        <w:t xml:space="preserve">sera </w:t>
      </w:r>
      <w:r w:rsidRPr="00316A61" w:rsidR="00EC6DA8">
        <w:rPr>
          <w:rFonts w:cs="Calibri"/>
          <w:sz w:val="20"/>
          <w:szCs w:val="20"/>
          <w:lang w:val="fr-CH" w:eastAsia="en-GB"/>
        </w:rPr>
        <w:t xml:space="preserve">ouvert au </w:t>
      </w:r>
      <w:r w:rsidRPr="00316A61" w:rsidR="004611C3">
        <w:rPr>
          <w:rFonts w:cs="Calibri"/>
          <w:sz w:val="20"/>
          <w:szCs w:val="20"/>
          <w:lang w:val="fr-CH" w:eastAsia="en-GB"/>
        </w:rPr>
        <w:t xml:space="preserve">début du </w:t>
      </w:r>
      <w:r w:rsidRPr="00316A61" w:rsidR="04A0F0C6">
        <w:rPr>
          <w:rFonts w:cs="Calibri"/>
          <w:sz w:val="20"/>
          <w:szCs w:val="20"/>
          <w:lang w:val="fr-CH" w:eastAsia="en-GB"/>
        </w:rPr>
        <w:t xml:space="preserve">mois de mai </w:t>
      </w:r>
      <w:r w:rsidRPr="00316A61" w:rsidR="4DBE7D32">
        <w:rPr>
          <w:rFonts w:cs="Calibri"/>
          <w:sz w:val="20"/>
          <w:szCs w:val="20"/>
          <w:lang w:val="fr-CH" w:eastAsia="en-GB"/>
        </w:rPr>
        <w:t>2024</w:t>
      </w:r>
      <w:r w:rsidRPr="00316A61" w:rsidR="336A5547">
        <w:rPr>
          <w:rFonts w:cs="Calibri"/>
          <w:sz w:val="20"/>
          <w:szCs w:val="20"/>
          <w:lang w:val="fr-CH" w:eastAsia="en-GB"/>
        </w:rPr>
        <w:t xml:space="preserve">. </w:t>
      </w:r>
    </w:p>
    <w:p w:rsidRPr="00316A61" w:rsidR="00907A36" w:rsidP="3FF25537" w:rsidRDefault="00A76837" w14:paraId="1F079343" w14:textId="68399FDA">
      <w:pPr>
        <w:spacing w:before="120" w:after="120" w:line="240" w:lineRule="auto"/>
        <w:jc w:val="both"/>
        <w:rPr>
          <w:rFonts w:cs="Calibri"/>
          <w:i/>
          <w:iCs/>
          <w:color w:val="4472C4" w:themeColor="accent1"/>
          <w:sz w:val="20"/>
          <w:szCs w:val="20"/>
          <w:lang w:val="fr-CH" w:eastAsia="en-GB"/>
        </w:rPr>
      </w:pPr>
      <w:r w:rsidRPr="3FF25537">
        <w:rPr>
          <w:rFonts w:cs="Calibri"/>
          <w:i/>
          <w:iCs/>
          <w:color w:val="4472C4" w:themeColor="accent1"/>
          <w:sz w:val="20"/>
          <w:szCs w:val="20"/>
          <w:lang w:val="fr-CH" w:eastAsia="en-GB"/>
        </w:rPr>
        <w:t xml:space="preserve">Note : En raison du volume élevé de communications, </w:t>
      </w:r>
      <w:r w:rsidRPr="3FF25537" w:rsidR="00C93BD3">
        <w:rPr>
          <w:rFonts w:cs="Calibri"/>
          <w:i/>
          <w:iCs/>
          <w:color w:val="4472C4" w:themeColor="accent1"/>
          <w:sz w:val="20"/>
          <w:szCs w:val="20"/>
          <w:lang w:val="fr-CH" w:eastAsia="en-GB"/>
        </w:rPr>
        <w:t xml:space="preserve">le Fonds fiduciaire des Nations Unies </w:t>
      </w:r>
      <w:r w:rsidRPr="3FF25537">
        <w:rPr>
          <w:rFonts w:cs="Calibri"/>
          <w:i/>
          <w:iCs/>
          <w:color w:val="4472C4" w:themeColor="accent1"/>
          <w:sz w:val="20"/>
          <w:szCs w:val="20"/>
          <w:lang w:val="fr-CH" w:eastAsia="en-GB"/>
        </w:rPr>
        <w:t>n'est pas en mesure de confirmer</w:t>
      </w:r>
      <w:r w:rsidR="00F35D38">
        <w:rPr>
          <w:rFonts w:cs="Calibri"/>
          <w:i/>
          <w:iCs/>
          <w:color w:val="4472C4" w:themeColor="accent1"/>
          <w:sz w:val="20"/>
          <w:szCs w:val="20"/>
          <w:lang w:val="fr-CH" w:eastAsia="en-GB"/>
        </w:rPr>
        <w:t xml:space="preserve"> si les candidats sont inscrits sur la liste restreinte</w:t>
      </w:r>
      <w:r w:rsidRPr="3FF25537">
        <w:rPr>
          <w:rFonts w:cs="Calibri"/>
          <w:i/>
          <w:iCs/>
          <w:color w:val="4472C4" w:themeColor="accent1"/>
          <w:sz w:val="20"/>
          <w:szCs w:val="20"/>
          <w:lang w:val="fr-CH" w:eastAsia="en-GB"/>
        </w:rPr>
        <w:t xml:space="preserve">. </w:t>
      </w:r>
      <w:r w:rsidRPr="3FF25537" w:rsidR="003F7B45">
        <w:rPr>
          <w:rFonts w:cs="Calibri"/>
          <w:i/>
          <w:iCs/>
          <w:color w:val="4472C4" w:themeColor="accent1"/>
          <w:sz w:val="20"/>
          <w:szCs w:val="20"/>
          <w:lang w:val="fr-CH" w:eastAsia="en-GB"/>
        </w:rPr>
        <w:t xml:space="preserve">ONU Femmes se réserve le droit de vérifier toute information contenue dans la réponse d'un soumissionnaire ou de demander des informations supplémentaires après réception de la proposition. Les réponses incomplètes ou inadéquates, l'absence de réponse ou les fausses déclarations dans les réponses aux questions entraîneront la disqualification. </w:t>
      </w:r>
      <w:r w:rsidRPr="3FF25537" w:rsidR="00430413">
        <w:rPr>
          <w:rFonts w:cs="Calibri"/>
          <w:i/>
          <w:iCs/>
          <w:color w:val="4472C4" w:themeColor="accent1"/>
          <w:sz w:val="20"/>
          <w:szCs w:val="20"/>
          <w:lang w:val="fr-CH" w:eastAsia="en-GB"/>
        </w:rPr>
        <w:t xml:space="preserve">La présente </w:t>
      </w:r>
      <w:r w:rsidRPr="3FF25537" w:rsidR="00F875DD">
        <w:rPr>
          <w:rFonts w:cs="Calibri"/>
          <w:i/>
          <w:iCs/>
          <w:color w:val="4472C4" w:themeColor="accent1"/>
          <w:sz w:val="20"/>
          <w:szCs w:val="20"/>
          <w:lang w:val="fr-CH" w:eastAsia="en-GB"/>
        </w:rPr>
        <w:t xml:space="preserve">expression </w:t>
      </w:r>
      <w:r w:rsidRPr="3FF25537" w:rsidR="00430413">
        <w:rPr>
          <w:rFonts w:cs="Calibri"/>
          <w:i/>
          <w:iCs/>
          <w:color w:val="4472C4" w:themeColor="accent1"/>
          <w:sz w:val="20"/>
          <w:szCs w:val="20"/>
          <w:lang w:val="fr-CH" w:eastAsia="en-GB"/>
        </w:rPr>
        <w:t xml:space="preserve">d'intérêt n'implique aucun engagement de la part d'ONU Femmes, qu'il soit financier ou autre. </w:t>
      </w:r>
    </w:p>
    <w:p w:rsidRPr="00316A61" w:rsidR="00E813C7" w:rsidP="00831763" w:rsidRDefault="00E813C7" w14:paraId="1F929A6B" w14:textId="77777777">
      <w:pPr>
        <w:spacing w:after="0" w:line="240" w:lineRule="auto"/>
        <w:jc w:val="both"/>
        <w:rPr>
          <w:rFonts w:cs="Calibri"/>
          <w:color w:val="000000"/>
          <w:sz w:val="20"/>
          <w:szCs w:val="20"/>
          <w:lang w:val="fr-CH"/>
        </w:rPr>
      </w:pPr>
    </w:p>
    <w:p w:rsidRPr="00316A61" w:rsidR="00C93BD3" w:rsidP="00831763" w:rsidRDefault="00C93BD3" w14:paraId="330FFFF0" w14:textId="77777777">
      <w:pPr>
        <w:pBdr>
          <w:bottom w:val="single" w:color="auto" w:sz="6" w:space="1"/>
        </w:pBdr>
        <w:spacing w:after="0" w:line="240" w:lineRule="auto"/>
        <w:jc w:val="both"/>
        <w:rPr>
          <w:rFonts w:cs="Calibri"/>
          <w:color w:val="000000"/>
          <w:sz w:val="20"/>
          <w:szCs w:val="20"/>
          <w:lang w:val="fr-CH"/>
        </w:rPr>
      </w:pPr>
    </w:p>
    <w:p w:rsidRPr="00316A61" w:rsidR="00D91FCF" w:rsidP="00E813C7" w:rsidRDefault="00D91FCF" w14:paraId="3BFAE6A5" w14:textId="77777777">
      <w:pPr>
        <w:spacing w:after="120"/>
        <w:jc w:val="both"/>
        <w:textAlignment w:val="baseline"/>
        <w:rPr>
          <w:rFonts w:cs="Calibri"/>
          <w:b/>
          <w:bCs/>
          <w:color w:val="4472C4" w:themeColor="accent1"/>
          <w:lang w:val="fr-CH"/>
        </w:rPr>
      </w:pPr>
    </w:p>
    <w:p w:rsidRPr="00316A61" w:rsidR="00E813C7" w:rsidP="00E813C7" w:rsidRDefault="00E813C7" w14:paraId="5064029B" w14:textId="77777777">
      <w:pPr>
        <w:spacing w:after="0" w:line="240" w:lineRule="auto"/>
        <w:rPr>
          <w:spacing w:val="-3"/>
          <w:sz w:val="20"/>
          <w:szCs w:val="20"/>
          <w:lang w:val="fr-CH" w:eastAsia="en-GB"/>
        </w:rPr>
      </w:pPr>
    </w:p>
    <w:p w:rsidR="00907A36" w:rsidP="41B5A242" w:rsidRDefault="00A76837" w14:paraId="00A93FA5" w14:textId="17B52DAC">
      <w:pPr>
        <w:spacing w:after="0" w:line="240" w:lineRule="auto"/>
        <w:rPr>
          <w:rFonts w:cs="Calibri"/>
          <w:color w:val="000000" w:themeColor="text1"/>
          <w:sz w:val="28"/>
          <w:szCs w:val="28"/>
          <w:lang w:val="en-GB"/>
        </w:rPr>
      </w:pPr>
      <w:r w:rsidRPr="41B5A242">
        <w:rPr>
          <w:rFonts w:cs="Calibri"/>
          <w:color w:val="000000" w:themeColor="text1"/>
          <w:sz w:val="28"/>
          <w:szCs w:val="28"/>
          <w:lang w:val="en-GB"/>
        </w:rPr>
        <w:t>Annexe 1 : Lettre d'accompagnement</w:t>
      </w:r>
    </w:p>
    <w:tbl>
      <w:tblPr>
        <w:tblW w:w="0" w:type="auto"/>
        <w:tblBorders>
          <w:top w:val="single" w:color="auto" w:sz="6" w:space="0"/>
          <w:left w:val="single" w:color="auto" w:sz="6" w:space="0"/>
          <w:bottom w:val="single" w:color="auto" w:sz="6" w:space="0"/>
          <w:right w:val="single" w:color="auto" w:sz="6" w:space="0"/>
        </w:tblBorders>
        <w:tblLook w:val="0000" w:firstRow="0" w:lastRow="0" w:firstColumn="0" w:lastColumn="0" w:noHBand="0" w:noVBand="0"/>
      </w:tblPr>
      <w:tblGrid>
        <w:gridCol w:w="3940"/>
        <w:gridCol w:w="5404"/>
      </w:tblGrid>
      <w:tr w:rsidR="0D5A2BE6" w:rsidTr="3C660560" w14:paraId="0623D63D" w14:textId="77777777">
        <w:trPr>
          <w:trHeight w:val="195"/>
        </w:trPr>
        <w:tc>
          <w:tcPr>
            <w:tcW w:w="3945" w:type="dxa"/>
            <w:tcBorders>
              <w:top w:val="single" w:color="auto" w:sz="6" w:space="0"/>
              <w:left w:val="single" w:color="auto" w:sz="6" w:space="0"/>
              <w:bottom w:val="single" w:color="auto" w:sz="6" w:space="0"/>
              <w:right w:val="single" w:color="auto" w:sz="6" w:space="0"/>
            </w:tcBorders>
            <w:shd w:val="clear" w:color="auto" w:fill="E7E6E6" w:themeFill="background2"/>
            <w:tcMar>
              <w:left w:w="105" w:type="dxa"/>
              <w:right w:w="105" w:type="dxa"/>
            </w:tcMar>
          </w:tcPr>
          <w:p w:rsidR="00907A36" w:rsidRDefault="00A76837" w14:paraId="77FB494C" w14:textId="77777777">
            <w:pPr>
              <w:keepNext/>
              <w:spacing w:after="0" w:line="240" w:lineRule="auto"/>
              <w:jc w:val="both"/>
              <w:rPr>
                <w:rFonts w:cs="Calibri"/>
                <w:b/>
                <w:bCs/>
                <w:sz w:val="20"/>
                <w:szCs w:val="20"/>
              </w:rPr>
            </w:pPr>
            <w:r w:rsidRPr="41B5A242">
              <w:rPr>
                <w:rFonts w:cs="Calibri"/>
                <w:b/>
                <w:bCs/>
                <w:sz w:val="20"/>
                <w:szCs w:val="20"/>
              </w:rPr>
              <w:t>Informations sur l'organisation</w:t>
            </w:r>
          </w:p>
        </w:tc>
        <w:tc>
          <w:tcPr>
            <w:tcW w:w="5415" w:type="dxa"/>
            <w:tcBorders>
              <w:top w:val="single" w:color="auto" w:sz="6" w:space="0"/>
              <w:left w:val="single" w:color="auto" w:sz="6" w:space="0"/>
              <w:bottom w:val="single" w:color="auto" w:sz="6" w:space="0"/>
              <w:right w:val="single" w:color="auto" w:sz="6" w:space="0"/>
            </w:tcBorders>
            <w:shd w:val="clear" w:color="auto" w:fill="E7E6E6" w:themeFill="background2"/>
            <w:tcMar>
              <w:left w:w="105" w:type="dxa"/>
              <w:right w:w="105" w:type="dxa"/>
            </w:tcMar>
          </w:tcPr>
          <w:p w:rsidR="0D5A2BE6" w:rsidP="0D5A2BE6" w:rsidRDefault="0D5A2BE6" w14:paraId="15251E96" w14:textId="6D08AFD2">
            <w:pPr>
              <w:keepNext/>
              <w:spacing w:after="60" w:line="240" w:lineRule="auto"/>
              <w:jc w:val="both"/>
              <w:rPr>
                <w:rFonts w:cs="Calibri"/>
                <w:b/>
                <w:bCs/>
                <w:sz w:val="20"/>
                <w:szCs w:val="20"/>
              </w:rPr>
            </w:pPr>
          </w:p>
        </w:tc>
      </w:tr>
      <w:tr w:rsidRPr="004415C6" w:rsidR="0D5A2BE6" w:rsidTr="3C660560" w14:paraId="05C9B2BE" w14:textId="77777777">
        <w:trPr>
          <w:trHeight w:val="912"/>
        </w:trPr>
        <w:tc>
          <w:tcPr>
            <w:tcW w:w="3945"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41B5A242" w:rsidRDefault="00A76837" w14:paraId="7E37D6D4" w14:textId="77777777">
            <w:pPr>
              <w:pStyle w:val="Paragraphedeliste"/>
              <w:numPr>
                <w:ilvl w:val="0"/>
                <w:numId w:val="1"/>
              </w:numPr>
              <w:spacing w:before="120" w:after="120" w:line="240" w:lineRule="auto"/>
              <w:jc w:val="both"/>
              <w:rPr>
                <w:rFonts w:cs="Calibri"/>
                <w:color w:val="000000" w:themeColor="text1"/>
                <w:sz w:val="16"/>
                <w:szCs w:val="16"/>
                <w:lang w:val="fr-CH"/>
              </w:rPr>
            </w:pPr>
            <w:r w:rsidRPr="41B5A242">
              <w:rPr>
                <w:rFonts w:cs="Calibri"/>
                <w:color w:val="000000" w:themeColor="text1"/>
                <w:sz w:val="16"/>
                <w:szCs w:val="16"/>
                <w:lang w:val="fr-CH"/>
              </w:rPr>
              <w:t xml:space="preserve">Nom légal complet et adresse de l'organisation candidate.  </w:t>
            </w:r>
          </w:p>
          <w:p w:rsidRPr="00316A61" w:rsidR="0D5A2BE6" w:rsidP="0D5A2BE6" w:rsidRDefault="0D5A2BE6" w14:paraId="7460C079" w14:textId="7DA6165D">
            <w:pPr>
              <w:spacing w:before="120" w:after="120" w:line="240" w:lineRule="auto"/>
              <w:jc w:val="both"/>
              <w:rPr>
                <w:rFonts w:cs="Calibri"/>
                <w:sz w:val="16"/>
                <w:szCs w:val="16"/>
                <w:lang w:val="fr-CH"/>
              </w:rPr>
            </w:pPr>
          </w:p>
        </w:tc>
        <w:tc>
          <w:tcPr>
            <w:tcW w:w="5415"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D5A2BE6" w:rsidP="0D5A2BE6" w:rsidRDefault="0D5A2BE6" w14:paraId="58760BB0" w14:textId="51768E03">
            <w:pPr>
              <w:spacing w:before="120" w:after="120" w:line="240" w:lineRule="auto"/>
              <w:contextualSpacing/>
              <w:rPr>
                <w:rFonts w:cs="Calibri"/>
                <w:sz w:val="16"/>
                <w:szCs w:val="16"/>
                <w:lang w:val="fr-CH"/>
              </w:rPr>
            </w:pPr>
          </w:p>
        </w:tc>
      </w:tr>
      <w:tr w:rsidRPr="004415C6" w:rsidR="0D5A2BE6" w:rsidTr="3C660560" w14:paraId="23175D93" w14:textId="77777777">
        <w:trPr>
          <w:trHeight w:val="195"/>
        </w:trPr>
        <w:tc>
          <w:tcPr>
            <w:tcW w:w="3945"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41B5A242" w:rsidRDefault="00A76837" w14:paraId="3F396FE3" w14:textId="77777777">
            <w:pPr>
              <w:pStyle w:val="Paragraphedeliste"/>
              <w:numPr>
                <w:ilvl w:val="0"/>
                <w:numId w:val="1"/>
              </w:numPr>
              <w:spacing w:before="120" w:after="120" w:line="240" w:lineRule="auto"/>
              <w:jc w:val="both"/>
              <w:rPr>
                <w:rFonts w:cs="Calibri"/>
                <w:color w:val="000000" w:themeColor="text1"/>
                <w:sz w:val="16"/>
                <w:szCs w:val="16"/>
                <w:lang w:val="fr-CH"/>
              </w:rPr>
            </w:pPr>
            <w:r w:rsidRPr="41B5A242">
              <w:rPr>
                <w:rFonts w:cs="Calibri"/>
                <w:color w:val="000000" w:themeColor="text1"/>
                <w:sz w:val="16"/>
                <w:szCs w:val="16"/>
                <w:lang w:val="fr-CH"/>
              </w:rPr>
              <w:t>Adresses électroniques de deux points de contact au sein de votre organisation pour faciliter la communication</w:t>
            </w:r>
          </w:p>
        </w:tc>
        <w:tc>
          <w:tcPr>
            <w:tcW w:w="5415"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D5A2BE6" w:rsidP="0D5A2BE6" w:rsidRDefault="0D5A2BE6" w14:paraId="45942514" w14:textId="7C7ACC00">
            <w:pPr>
              <w:spacing w:before="120" w:after="120" w:line="240" w:lineRule="auto"/>
              <w:contextualSpacing/>
              <w:rPr>
                <w:rFonts w:cs="Calibri"/>
                <w:sz w:val="16"/>
                <w:szCs w:val="16"/>
                <w:lang w:val="fr-CH"/>
              </w:rPr>
            </w:pPr>
          </w:p>
        </w:tc>
      </w:tr>
      <w:tr w:rsidRPr="004415C6" w:rsidR="0D5A2BE6" w:rsidTr="3C660560" w14:paraId="1235441F" w14:textId="77777777">
        <w:trPr>
          <w:trHeight w:val="405"/>
        </w:trPr>
        <w:tc>
          <w:tcPr>
            <w:tcW w:w="3945"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41B5A242" w:rsidRDefault="00A76837" w14:paraId="19862E76" w14:textId="77777777">
            <w:pPr>
              <w:pStyle w:val="Paragraphedeliste"/>
              <w:numPr>
                <w:ilvl w:val="0"/>
                <w:numId w:val="1"/>
              </w:numPr>
              <w:spacing w:line="240" w:lineRule="auto"/>
              <w:jc w:val="both"/>
              <w:rPr>
                <w:rFonts w:cs="Calibri"/>
                <w:color w:val="000000" w:themeColor="text1"/>
                <w:sz w:val="16"/>
                <w:szCs w:val="16"/>
                <w:lang w:val="fr-CH"/>
              </w:rPr>
            </w:pPr>
            <w:r w:rsidRPr="41B5A242">
              <w:rPr>
                <w:rFonts w:cs="Calibri"/>
                <w:color w:val="000000" w:themeColor="text1"/>
                <w:sz w:val="16"/>
                <w:szCs w:val="16"/>
                <w:lang w:val="fr-CH"/>
              </w:rPr>
              <w:t>Mandat ou énoncé de mission de l'organisation.</w:t>
            </w:r>
          </w:p>
          <w:p w:rsidRPr="00316A61" w:rsidR="0D5A2BE6" w:rsidP="41B5A242" w:rsidRDefault="0D5A2BE6" w14:paraId="4313F581" w14:textId="03553111">
            <w:pPr>
              <w:spacing w:line="240" w:lineRule="auto"/>
              <w:jc w:val="both"/>
              <w:rPr>
                <w:rFonts w:asciiTheme="minorHAnsi" w:hAnsiTheme="minorHAnsi" w:eastAsiaTheme="minorEastAsia" w:cstheme="minorBidi"/>
                <w:sz w:val="16"/>
                <w:szCs w:val="16"/>
                <w:lang w:val="fr-CH"/>
              </w:rPr>
            </w:pPr>
          </w:p>
        </w:tc>
        <w:tc>
          <w:tcPr>
            <w:tcW w:w="5415"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D5A2BE6" w:rsidP="0D5A2BE6" w:rsidRDefault="0D5A2BE6" w14:paraId="17F8315D" w14:textId="0AC70B53">
            <w:pPr>
              <w:spacing w:line="240" w:lineRule="auto"/>
              <w:rPr>
                <w:rFonts w:cs="Calibri"/>
                <w:sz w:val="16"/>
                <w:szCs w:val="16"/>
                <w:lang w:val="fr-CH"/>
              </w:rPr>
            </w:pPr>
          </w:p>
        </w:tc>
      </w:tr>
      <w:tr w:rsidRPr="004415C6" w:rsidR="142267D3" w:rsidTr="3C660560" w14:paraId="62A1EE85" w14:textId="77777777">
        <w:trPr>
          <w:trHeight w:val="405"/>
        </w:trPr>
        <w:tc>
          <w:tcPr>
            <w:tcW w:w="3940" w:type="dxa"/>
            <w:tcBorders>
              <w:top w:val="single" w:color="auto" w:sz="6" w:space="0"/>
              <w:left w:val="single" w:color="auto" w:sz="6" w:space="0"/>
              <w:bottom w:val="single" w:color="auto" w:sz="6" w:space="0"/>
              <w:right w:val="single" w:color="auto" w:sz="6" w:space="0"/>
            </w:tcBorders>
            <w:tcMar>
              <w:left w:w="105" w:type="dxa"/>
              <w:right w:w="105" w:type="dxa"/>
            </w:tcMar>
          </w:tcPr>
          <w:p w:rsidR="681086A9" w:rsidP="5C74E235" w:rsidRDefault="10BF471F" w14:paraId="059B095F" w14:textId="120EA8DF">
            <w:pPr>
              <w:pStyle w:val="Paragraphedeliste"/>
              <w:numPr>
                <w:ilvl w:val="0"/>
                <w:numId w:val="1"/>
              </w:numPr>
              <w:spacing w:line="240" w:lineRule="auto"/>
              <w:jc w:val="both"/>
              <w:rPr>
                <w:rFonts w:cs="Calibri"/>
                <w:color w:val="000000" w:themeColor="text1"/>
                <w:sz w:val="16"/>
                <w:szCs w:val="16"/>
                <w:lang w:val="fr-FR"/>
              </w:rPr>
            </w:pPr>
            <w:r w:rsidRPr="3C660560">
              <w:rPr>
                <w:rFonts w:cs="Calibri"/>
                <w:color w:val="000000" w:themeColor="text1"/>
                <w:sz w:val="16"/>
                <w:szCs w:val="16"/>
                <w:lang w:val="fr-FR"/>
              </w:rPr>
              <w:t>Budget organisationnel annuel (</w:t>
            </w:r>
            <w:r w:rsidRPr="3C660560" w:rsidR="19140ABD">
              <w:rPr>
                <w:rFonts w:cs="Calibri"/>
                <w:color w:val="000000" w:themeColor="text1"/>
                <w:sz w:val="16"/>
                <w:szCs w:val="16"/>
                <w:lang w:val="fr-FR"/>
              </w:rPr>
              <w:t>sur</w:t>
            </w:r>
            <w:r w:rsidRPr="3C660560" w:rsidR="580D24F4">
              <w:rPr>
                <w:rFonts w:cs="Calibri"/>
                <w:color w:val="000000" w:themeColor="text1"/>
                <w:sz w:val="16"/>
                <w:szCs w:val="16"/>
                <w:lang w:val="fr-FR"/>
              </w:rPr>
              <w:t xml:space="preserve"> la</w:t>
            </w:r>
            <w:r w:rsidRPr="3C660560">
              <w:rPr>
                <w:rFonts w:cs="Calibri"/>
                <w:color w:val="000000" w:themeColor="text1"/>
                <w:sz w:val="16"/>
                <w:szCs w:val="16"/>
                <w:lang w:val="fr-FR"/>
              </w:rPr>
              <w:t xml:space="preserve"> moyenne </w:t>
            </w:r>
            <w:r w:rsidRPr="3C660560" w:rsidR="1E061F81">
              <w:rPr>
                <w:rFonts w:cs="Calibri"/>
                <w:color w:val="000000" w:themeColor="text1"/>
                <w:sz w:val="16"/>
                <w:szCs w:val="16"/>
                <w:lang w:val="fr-FR"/>
              </w:rPr>
              <w:t>des</w:t>
            </w:r>
            <w:r w:rsidRPr="3C660560">
              <w:rPr>
                <w:rFonts w:cs="Calibri"/>
                <w:color w:val="000000" w:themeColor="text1"/>
                <w:sz w:val="16"/>
                <w:szCs w:val="16"/>
                <w:lang w:val="fr-FR"/>
              </w:rPr>
              <w:t xml:space="preserve"> trois dernières années</w:t>
            </w:r>
            <w:r w:rsidRPr="3C660560" w:rsidR="25A793E9">
              <w:rPr>
                <w:rFonts w:cs="Calibri"/>
                <w:color w:val="000000" w:themeColor="text1"/>
                <w:sz w:val="16"/>
                <w:szCs w:val="16"/>
                <w:lang w:val="fr-FR"/>
              </w:rPr>
              <w:t>)</w:t>
            </w:r>
            <w:r w:rsidRPr="3C660560" w:rsidR="288CCB7F">
              <w:rPr>
                <w:rFonts w:cs="Calibri"/>
                <w:color w:val="000000" w:themeColor="text1"/>
                <w:sz w:val="16"/>
                <w:szCs w:val="16"/>
                <w:lang w:val="fr-FR"/>
              </w:rPr>
              <w:t>, en dollars américains.</w:t>
            </w:r>
          </w:p>
        </w:tc>
        <w:tc>
          <w:tcPr>
            <w:tcW w:w="5404" w:type="dxa"/>
            <w:tcBorders>
              <w:top w:val="single" w:color="auto" w:sz="6" w:space="0"/>
              <w:left w:val="single" w:color="auto" w:sz="6" w:space="0"/>
              <w:bottom w:val="single" w:color="auto" w:sz="6" w:space="0"/>
              <w:right w:val="single" w:color="auto" w:sz="6" w:space="0"/>
            </w:tcBorders>
            <w:tcMar>
              <w:left w:w="105" w:type="dxa"/>
              <w:right w:w="105" w:type="dxa"/>
            </w:tcMar>
          </w:tcPr>
          <w:p w:rsidR="142267D3" w:rsidP="142267D3" w:rsidRDefault="142267D3" w14:paraId="703ECA39" w14:textId="3C247EF7">
            <w:pPr>
              <w:spacing w:line="240" w:lineRule="auto"/>
              <w:rPr>
                <w:rFonts w:cs="Calibri"/>
                <w:sz w:val="16"/>
                <w:szCs w:val="16"/>
                <w:lang w:val="fr-CH"/>
              </w:rPr>
            </w:pPr>
          </w:p>
        </w:tc>
      </w:tr>
      <w:tr w:rsidRPr="004415C6" w:rsidR="00F35D38" w:rsidTr="3C660560" w14:paraId="7DB644E0" w14:textId="77777777">
        <w:trPr>
          <w:trHeight w:val="405"/>
        </w:trPr>
        <w:tc>
          <w:tcPr>
            <w:tcW w:w="3940" w:type="dxa"/>
            <w:tcBorders>
              <w:top w:val="single" w:color="auto" w:sz="6" w:space="0"/>
              <w:left w:val="single" w:color="auto" w:sz="6" w:space="0"/>
              <w:bottom w:val="single" w:color="auto" w:sz="6" w:space="0"/>
              <w:right w:val="single" w:color="auto" w:sz="6" w:space="0"/>
            </w:tcBorders>
            <w:tcMar>
              <w:left w:w="105" w:type="dxa"/>
              <w:right w:w="105" w:type="dxa"/>
            </w:tcMar>
          </w:tcPr>
          <w:p w:rsidRPr="3C660560" w:rsidR="00F35D38" w:rsidP="5C74E235" w:rsidRDefault="00F35D38" w14:paraId="12F86866" w14:textId="388C35FA">
            <w:pPr>
              <w:pStyle w:val="Paragraphedeliste"/>
              <w:numPr>
                <w:ilvl w:val="0"/>
                <w:numId w:val="1"/>
              </w:numPr>
              <w:spacing w:line="240" w:lineRule="auto"/>
              <w:jc w:val="both"/>
              <w:rPr>
                <w:rFonts w:cs="Calibri"/>
                <w:color w:val="000000" w:themeColor="text1"/>
                <w:sz w:val="16"/>
                <w:szCs w:val="16"/>
                <w:lang w:val="fr-FR"/>
              </w:rPr>
            </w:pPr>
            <w:r>
              <w:rPr>
                <w:rFonts w:cs="Calibri"/>
                <w:color w:val="000000" w:themeColor="text1"/>
                <w:sz w:val="16"/>
                <w:szCs w:val="16"/>
                <w:lang w:val="fr-FR"/>
              </w:rPr>
              <w:lastRenderedPageBreak/>
              <w:t xml:space="preserve">Année </w:t>
            </w:r>
            <w:r w:rsidR="00555883">
              <w:rPr>
                <w:rFonts w:cs="Calibri"/>
                <w:color w:val="000000" w:themeColor="text1"/>
                <w:sz w:val="16"/>
                <w:szCs w:val="16"/>
                <w:lang w:val="fr-FR"/>
              </w:rPr>
              <w:t xml:space="preserve">et pays d’enregistrement ou </w:t>
            </w:r>
            <w:r w:rsidRPr="00555883" w:rsidR="00555883">
              <w:rPr>
                <w:rFonts w:cs="Calibri"/>
                <w:color w:val="000000" w:themeColor="text1"/>
                <w:sz w:val="16"/>
                <w:szCs w:val="16"/>
                <w:lang w:val="fr-FR"/>
              </w:rPr>
              <w:t>base légale/mandat</w:t>
            </w:r>
          </w:p>
        </w:tc>
        <w:tc>
          <w:tcPr>
            <w:tcW w:w="5404" w:type="dxa"/>
            <w:tcBorders>
              <w:top w:val="single" w:color="auto" w:sz="6" w:space="0"/>
              <w:left w:val="single" w:color="auto" w:sz="6" w:space="0"/>
              <w:bottom w:val="single" w:color="auto" w:sz="6" w:space="0"/>
              <w:right w:val="single" w:color="auto" w:sz="6" w:space="0"/>
            </w:tcBorders>
            <w:tcMar>
              <w:left w:w="105" w:type="dxa"/>
              <w:right w:w="105" w:type="dxa"/>
            </w:tcMar>
          </w:tcPr>
          <w:p w:rsidR="00F35D38" w:rsidP="142267D3" w:rsidRDefault="00F35D38" w14:paraId="5EC9C5CD" w14:textId="77777777">
            <w:pPr>
              <w:spacing w:line="240" w:lineRule="auto"/>
              <w:rPr>
                <w:rFonts w:cs="Calibri"/>
                <w:sz w:val="16"/>
                <w:szCs w:val="16"/>
                <w:lang w:val="fr-CH"/>
              </w:rPr>
            </w:pPr>
          </w:p>
        </w:tc>
      </w:tr>
    </w:tbl>
    <w:p w:rsidRPr="00316A61" w:rsidR="00831763" w:rsidP="0D5A2BE6" w:rsidRDefault="00831763" w14:paraId="0A869D36" w14:textId="1F558320">
      <w:pPr>
        <w:spacing w:after="0" w:line="240" w:lineRule="auto"/>
        <w:rPr>
          <w:lang w:val="fr-CH"/>
        </w:rPr>
      </w:pPr>
    </w:p>
    <w:tbl>
      <w:tblPr>
        <w:tblW w:w="0" w:type="auto"/>
        <w:tblBorders>
          <w:top w:val="single" w:color="auto" w:sz="6" w:space="0"/>
          <w:left w:val="single" w:color="auto" w:sz="6" w:space="0"/>
          <w:bottom w:val="single" w:color="auto" w:sz="6" w:space="0"/>
          <w:right w:val="single" w:color="auto" w:sz="6" w:space="0"/>
        </w:tblBorders>
        <w:tblLook w:val="0000" w:firstRow="0" w:lastRow="0" w:firstColumn="0" w:lastColumn="0" w:noHBand="0" w:noVBand="0"/>
      </w:tblPr>
      <w:tblGrid>
        <w:gridCol w:w="9344"/>
      </w:tblGrid>
      <w:tr w:rsidRPr="004415C6" w:rsidR="0D5A2BE6" w:rsidTr="41B5A242" w14:paraId="1039E0D9" w14:textId="77777777">
        <w:trPr>
          <w:trHeight w:val="195"/>
        </w:trPr>
        <w:tc>
          <w:tcPr>
            <w:tcW w:w="9360" w:type="dxa"/>
            <w:tcBorders>
              <w:top w:val="single" w:color="auto" w:sz="6" w:space="0"/>
              <w:left w:val="single" w:color="auto" w:sz="6" w:space="0"/>
              <w:bottom w:val="single" w:color="auto" w:sz="6" w:space="0"/>
              <w:right w:val="single" w:color="auto" w:sz="6" w:space="0"/>
            </w:tcBorders>
            <w:shd w:val="clear" w:color="auto" w:fill="E7E6E6" w:themeFill="background2"/>
            <w:tcMar>
              <w:left w:w="105" w:type="dxa"/>
              <w:right w:w="105" w:type="dxa"/>
            </w:tcMar>
          </w:tcPr>
          <w:p w:rsidRPr="00316A61" w:rsidR="00907A36" w:rsidRDefault="00A76837" w14:paraId="4BB113EC" w14:textId="77777777">
            <w:pPr>
              <w:spacing w:after="0" w:line="240" w:lineRule="auto"/>
              <w:ind w:left="360"/>
              <w:rPr>
                <w:rFonts w:cs="Calibri"/>
                <w:sz w:val="20"/>
                <w:szCs w:val="20"/>
                <w:lang w:val="fr-CH" w:eastAsia="fr-CH"/>
              </w:rPr>
            </w:pPr>
            <w:r w:rsidRPr="41B5A242">
              <w:rPr>
                <w:rFonts w:cs="Calibri"/>
                <w:b/>
                <w:bCs/>
                <w:sz w:val="20"/>
                <w:szCs w:val="20"/>
                <w:lang w:val="fr-CH" w:eastAsia="fr-CH"/>
              </w:rPr>
              <w:t xml:space="preserve">Veuillez expliquer en quoi votre organisation répond aux critères d'éligibilité énoncés dans les termes de référence à </w:t>
            </w:r>
            <w:r w:rsidRPr="41B5A242" w:rsidR="3C5AFE9F">
              <w:rPr>
                <w:rFonts w:cs="Calibri"/>
                <w:b/>
                <w:bCs/>
                <w:sz w:val="20"/>
                <w:szCs w:val="20"/>
                <w:lang w:val="fr-CH" w:eastAsia="fr-CH"/>
              </w:rPr>
              <w:t>la section</w:t>
            </w:r>
            <w:r w:rsidRPr="55F3110F" w:rsidR="3C5AFE9F">
              <w:rPr>
                <w:rFonts w:cs="Calibri"/>
                <w:sz w:val="20"/>
                <w:szCs w:val="20"/>
                <w:lang w:val="fr-CH" w:eastAsia="fr-CH"/>
              </w:rPr>
              <w:t xml:space="preserve"> </w:t>
            </w:r>
            <w:r w:rsidRPr="003501C3">
              <w:rPr>
                <w:rFonts w:cs="Calibri"/>
                <w:b/>
                <w:bCs/>
                <w:sz w:val="20"/>
                <w:szCs w:val="20"/>
                <w:lang w:val="fr-CH" w:eastAsia="fr-CH"/>
              </w:rPr>
              <w:t>5</w:t>
            </w:r>
            <w:r w:rsidRPr="41B5A242">
              <w:rPr>
                <w:rFonts w:cs="Calibri"/>
                <w:sz w:val="20"/>
                <w:szCs w:val="20"/>
                <w:lang w:val="fr-CH" w:eastAsia="fr-CH"/>
              </w:rPr>
              <w:t>, en 500 mots maximum.</w:t>
            </w:r>
          </w:p>
          <w:p w:rsidRPr="00316A61" w:rsidR="0D5A2BE6" w:rsidP="0D5A2BE6" w:rsidRDefault="0D5A2BE6" w14:paraId="379BA7DC" w14:textId="60F00B10">
            <w:pPr>
              <w:keepNext/>
              <w:spacing w:after="0" w:line="240" w:lineRule="auto"/>
              <w:jc w:val="both"/>
              <w:rPr>
                <w:rFonts w:cs="Calibri"/>
                <w:b/>
                <w:bCs/>
                <w:sz w:val="20"/>
                <w:szCs w:val="20"/>
                <w:lang w:val="fr-CH"/>
              </w:rPr>
            </w:pPr>
          </w:p>
        </w:tc>
      </w:tr>
      <w:tr w:rsidRPr="004415C6" w:rsidR="0D5A2BE6" w:rsidTr="41B5A242" w14:paraId="4CF2A513" w14:textId="77777777">
        <w:trPr>
          <w:trHeight w:val="912"/>
        </w:trPr>
        <w:tc>
          <w:tcPr>
            <w:tcW w:w="9360"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D5A2BE6" w:rsidP="0D5A2BE6" w:rsidRDefault="0D5A2BE6" w14:paraId="7368F115" w14:textId="5770129D">
            <w:pPr>
              <w:spacing w:before="120" w:after="120" w:line="240" w:lineRule="auto"/>
              <w:jc w:val="both"/>
              <w:rPr>
                <w:rFonts w:cs="Calibri"/>
                <w:color w:val="000000" w:themeColor="text1"/>
                <w:sz w:val="18"/>
                <w:szCs w:val="18"/>
                <w:lang w:val="fr-CH"/>
              </w:rPr>
            </w:pPr>
          </w:p>
        </w:tc>
      </w:tr>
    </w:tbl>
    <w:p w:rsidRPr="00316A61" w:rsidR="00831763" w:rsidP="0D5A2BE6" w:rsidRDefault="00831763" w14:paraId="031DE30C" w14:textId="20179DC5">
      <w:pPr>
        <w:spacing w:after="0" w:line="240" w:lineRule="auto"/>
        <w:rPr>
          <w:lang w:val="fr-CH"/>
        </w:rPr>
      </w:pPr>
    </w:p>
    <w:tbl>
      <w:tblPr>
        <w:tblW w:w="0" w:type="auto"/>
        <w:tblBorders>
          <w:top w:val="single" w:color="auto" w:sz="6" w:space="0"/>
          <w:left w:val="single" w:color="auto" w:sz="6" w:space="0"/>
          <w:bottom w:val="single" w:color="auto" w:sz="6" w:space="0"/>
          <w:right w:val="single" w:color="auto" w:sz="6" w:space="0"/>
        </w:tblBorders>
        <w:tblLook w:val="0000" w:firstRow="0" w:lastRow="0" w:firstColumn="0" w:lastColumn="0" w:noHBand="0" w:noVBand="0"/>
      </w:tblPr>
      <w:tblGrid>
        <w:gridCol w:w="9344"/>
      </w:tblGrid>
      <w:tr w:rsidRPr="004415C6" w:rsidR="0D5A2BE6" w:rsidTr="3FF25537" w14:paraId="3B5E910A" w14:textId="77777777">
        <w:trPr>
          <w:trHeight w:val="195"/>
        </w:trPr>
        <w:tc>
          <w:tcPr>
            <w:tcW w:w="9390" w:type="dxa"/>
            <w:tcBorders>
              <w:top w:val="single" w:color="auto" w:sz="6" w:space="0"/>
              <w:left w:val="single" w:color="auto" w:sz="6" w:space="0"/>
              <w:bottom w:val="single" w:color="auto" w:sz="6" w:space="0"/>
              <w:right w:val="single" w:color="auto" w:sz="6" w:space="0"/>
            </w:tcBorders>
            <w:shd w:val="clear" w:color="auto" w:fill="E7E6E6" w:themeFill="background2"/>
            <w:tcMar>
              <w:left w:w="105" w:type="dxa"/>
              <w:right w:w="105" w:type="dxa"/>
            </w:tcMar>
          </w:tcPr>
          <w:p w:rsidRPr="00316A61" w:rsidR="00907A36" w:rsidRDefault="00A76837" w14:paraId="63562145" w14:textId="77777777">
            <w:pPr>
              <w:spacing w:after="0" w:line="240" w:lineRule="auto"/>
              <w:ind w:left="360"/>
              <w:rPr>
                <w:rFonts w:cs="Calibri"/>
                <w:sz w:val="20"/>
                <w:szCs w:val="20"/>
                <w:lang w:val="fr-CH" w:eastAsia="fr-CH"/>
              </w:rPr>
            </w:pPr>
            <w:r w:rsidRPr="41B5A242">
              <w:rPr>
                <w:rFonts w:cs="Calibri"/>
                <w:sz w:val="20"/>
                <w:szCs w:val="20"/>
                <w:lang w:val="fr-CH" w:eastAsia="fr-CH"/>
              </w:rPr>
              <w:t xml:space="preserve">Veuillez fournir un </w:t>
            </w:r>
            <w:r w:rsidRPr="41B5A242" w:rsidR="38DCB235">
              <w:rPr>
                <w:rFonts w:cs="Calibri"/>
                <w:sz w:val="20"/>
                <w:szCs w:val="20"/>
                <w:lang w:val="fr-CH" w:eastAsia="fr-CH"/>
              </w:rPr>
              <w:t xml:space="preserve">bref </w:t>
            </w:r>
            <w:r w:rsidRPr="41B5A242">
              <w:rPr>
                <w:rFonts w:cs="Calibri"/>
                <w:b/>
                <w:bCs/>
                <w:sz w:val="20"/>
                <w:szCs w:val="20"/>
                <w:lang w:val="fr-CH" w:eastAsia="fr-CH"/>
              </w:rPr>
              <w:t xml:space="preserve">concept d'initiative conforme aux termes de référence </w:t>
            </w:r>
            <w:r w:rsidRPr="41B5A242">
              <w:rPr>
                <w:rFonts w:cs="Calibri"/>
                <w:sz w:val="20"/>
                <w:szCs w:val="20"/>
                <w:lang w:val="fr-CH" w:eastAsia="fr-CH"/>
              </w:rPr>
              <w:t xml:space="preserve">et aux résultats décrits à la section 3, en </w:t>
            </w:r>
            <w:r w:rsidRPr="41B5A242" w:rsidR="538AD979">
              <w:rPr>
                <w:rFonts w:cs="Calibri"/>
                <w:sz w:val="20"/>
                <w:szCs w:val="20"/>
                <w:lang w:val="fr-CH" w:eastAsia="fr-CH"/>
              </w:rPr>
              <w:t xml:space="preserve">750 </w:t>
            </w:r>
            <w:r w:rsidRPr="41B5A242">
              <w:rPr>
                <w:rFonts w:cs="Calibri"/>
                <w:sz w:val="20"/>
                <w:szCs w:val="20"/>
                <w:lang w:val="fr-CH" w:eastAsia="fr-CH"/>
              </w:rPr>
              <w:t>mots maximum.</w:t>
            </w:r>
          </w:p>
          <w:p w:rsidRPr="00B0749C" w:rsidR="00907A36" w:rsidP="3FF25537" w:rsidRDefault="00F875DD" w14:paraId="1998F95C" w14:textId="5DA4443A">
            <w:pPr>
              <w:spacing w:after="120" w:line="240" w:lineRule="auto"/>
              <w:ind w:left="360"/>
              <w:jc w:val="both"/>
              <w:rPr>
                <w:rFonts w:asciiTheme="minorHAnsi" w:hAnsiTheme="minorHAnsi" w:eastAsiaTheme="minorEastAsia" w:cstheme="minorBidi"/>
                <w:sz w:val="20"/>
                <w:szCs w:val="20"/>
                <w:lang w:val="fr-CH"/>
              </w:rPr>
            </w:pPr>
            <w:r w:rsidRPr="3FF25537">
              <w:rPr>
                <w:rFonts w:asciiTheme="minorHAnsi" w:hAnsiTheme="minorHAnsi" w:eastAsiaTheme="minorEastAsia" w:cstheme="minorBidi"/>
                <w:color w:val="000000" w:themeColor="text1"/>
                <w:sz w:val="20"/>
                <w:szCs w:val="20"/>
                <w:lang w:val="fr-CH"/>
              </w:rPr>
              <w:t xml:space="preserve">Doivent être inclus le </w:t>
            </w:r>
            <w:r w:rsidRPr="3FF25537">
              <w:rPr>
                <w:rFonts w:asciiTheme="minorHAnsi" w:hAnsiTheme="minorHAnsi" w:eastAsiaTheme="minorEastAsia" w:cstheme="minorBidi"/>
                <w:b/>
                <w:bCs/>
                <w:color w:val="000000" w:themeColor="text1"/>
                <w:sz w:val="20"/>
                <w:szCs w:val="20"/>
                <w:lang w:val="fr-CH"/>
              </w:rPr>
              <w:t xml:space="preserve">pourquoi </w:t>
            </w:r>
            <w:r w:rsidRPr="3FF25537">
              <w:rPr>
                <w:rFonts w:asciiTheme="minorHAnsi" w:hAnsiTheme="minorHAnsi" w:eastAsiaTheme="minorEastAsia" w:cstheme="minorBidi"/>
                <w:color w:val="000000" w:themeColor="text1"/>
                <w:sz w:val="20"/>
                <w:szCs w:val="20"/>
                <w:lang w:val="fr-CH"/>
              </w:rPr>
              <w:t xml:space="preserve">(nécessité/justification du projet), </w:t>
            </w:r>
            <w:r w:rsidRPr="3FF25537">
              <w:rPr>
                <w:rFonts w:asciiTheme="minorHAnsi" w:hAnsiTheme="minorHAnsi" w:eastAsiaTheme="minorEastAsia" w:cstheme="minorBidi"/>
                <w:b/>
                <w:bCs/>
                <w:color w:val="000000" w:themeColor="text1"/>
                <w:sz w:val="20"/>
                <w:szCs w:val="20"/>
                <w:lang w:val="fr-CH"/>
              </w:rPr>
              <w:t xml:space="preserve">qui </w:t>
            </w:r>
            <w:r w:rsidRPr="3FF25537">
              <w:rPr>
                <w:rFonts w:asciiTheme="minorHAnsi" w:hAnsiTheme="minorHAnsi" w:eastAsiaTheme="minorEastAsia" w:cstheme="minorBidi"/>
                <w:color w:val="000000" w:themeColor="text1"/>
                <w:sz w:val="20"/>
                <w:szCs w:val="20"/>
                <w:lang w:val="fr-CH"/>
              </w:rPr>
              <w:t xml:space="preserve">(vos groupes cibles),  </w:t>
            </w:r>
            <w:r w:rsidRPr="3FF25537">
              <w:rPr>
                <w:rFonts w:asciiTheme="minorHAnsi" w:hAnsiTheme="minorHAnsi" w:eastAsiaTheme="minorEastAsia" w:cstheme="minorBidi"/>
                <w:b/>
                <w:bCs/>
                <w:color w:val="000000" w:themeColor="text1"/>
                <w:sz w:val="20"/>
                <w:szCs w:val="20"/>
                <w:lang w:val="fr-CH"/>
              </w:rPr>
              <w:t xml:space="preserve">comment </w:t>
            </w:r>
            <w:r w:rsidRPr="3FF25537">
              <w:rPr>
                <w:rFonts w:asciiTheme="minorHAnsi" w:hAnsiTheme="minorHAnsi" w:eastAsiaTheme="minorEastAsia" w:cstheme="minorBidi"/>
                <w:color w:val="000000" w:themeColor="text1"/>
                <w:sz w:val="20"/>
                <w:szCs w:val="20"/>
                <w:lang w:val="fr-CH"/>
              </w:rPr>
              <w:t>(type d'interventions),</w:t>
            </w:r>
            <w:r w:rsidRPr="3FF25537" w:rsidR="1A97D918">
              <w:rPr>
                <w:rFonts w:asciiTheme="minorHAnsi" w:hAnsiTheme="minorHAnsi" w:eastAsiaTheme="minorEastAsia" w:cstheme="minorBidi"/>
                <w:color w:val="000000" w:themeColor="text1"/>
                <w:sz w:val="20"/>
                <w:szCs w:val="20"/>
                <w:lang w:val="fr-CH"/>
              </w:rPr>
              <w:t xml:space="preserve"> </w:t>
            </w:r>
            <w:r w:rsidRPr="3FF25537">
              <w:rPr>
                <w:rFonts w:asciiTheme="minorHAnsi" w:hAnsiTheme="minorHAnsi" w:eastAsiaTheme="minorEastAsia" w:cstheme="minorBidi"/>
                <w:b/>
                <w:bCs/>
                <w:color w:val="000000" w:themeColor="text1"/>
                <w:sz w:val="20"/>
                <w:szCs w:val="20"/>
                <w:lang w:val="fr-CH"/>
              </w:rPr>
              <w:t xml:space="preserve">où </w:t>
            </w:r>
            <w:r w:rsidRPr="3FF25537">
              <w:rPr>
                <w:rFonts w:asciiTheme="minorHAnsi" w:hAnsiTheme="minorHAnsi" w:eastAsiaTheme="minorEastAsia" w:cstheme="minorBidi"/>
                <w:color w:val="000000" w:themeColor="text1"/>
                <w:sz w:val="20"/>
                <w:szCs w:val="20"/>
                <w:lang w:val="fr-CH"/>
              </w:rPr>
              <w:t xml:space="preserve">(couverture géographique) et </w:t>
            </w:r>
            <w:r w:rsidRPr="3FF25537">
              <w:rPr>
                <w:rFonts w:asciiTheme="minorHAnsi" w:hAnsiTheme="minorHAnsi" w:eastAsiaTheme="minorEastAsia" w:cstheme="minorBidi"/>
                <w:b/>
                <w:bCs/>
                <w:color w:val="000000" w:themeColor="text1"/>
                <w:sz w:val="20"/>
                <w:szCs w:val="20"/>
                <w:lang w:val="fr-CH"/>
              </w:rPr>
              <w:t xml:space="preserve">quoi </w:t>
            </w:r>
            <w:r w:rsidRPr="3FF25537">
              <w:rPr>
                <w:rFonts w:asciiTheme="minorHAnsi" w:hAnsiTheme="minorHAnsi" w:eastAsiaTheme="minorEastAsia" w:cstheme="minorBidi"/>
                <w:color w:val="000000" w:themeColor="text1"/>
                <w:sz w:val="20"/>
                <w:szCs w:val="20"/>
                <w:lang w:val="fr-CH"/>
              </w:rPr>
              <w:t>(</w:t>
            </w:r>
            <w:r w:rsidRPr="3FF25537" w:rsidR="2B63B3D6">
              <w:rPr>
                <w:rFonts w:asciiTheme="minorHAnsi" w:hAnsiTheme="minorHAnsi" w:eastAsiaTheme="minorEastAsia" w:cstheme="minorBidi"/>
                <w:color w:val="000000" w:themeColor="text1"/>
                <w:sz w:val="20"/>
                <w:szCs w:val="20"/>
                <w:lang w:val="fr-CH"/>
              </w:rPr>
              <w:t xml:space="preserve">résultats/contribution </w:t>
            </w:r>
            <w:r w:rsidRPr="3FF25537">
              <w:rPr>
                <w:rFonts w:asciiTheme="minorHAnsi" w:hAnsiTheme="minorHAnsi" w:eastAsiaTheme="minorEastAsia" w:cstheme="minorBidi"/>
                <w:color w:val="000000" w:themeColor="text1"/>
                <w:sz w:val="20"/>
                <w:szCs w:val="20"/>
                <w:lang w:val="fr-CH"/>
              </w:rPr>
              <w:t xml:space="preserve">à la construction et au renforcement des </w:t>
            </w:r>
            <w:r w:rsidRPr="3FF25537">
              <w:rPr>
                <w:rStyle w:val="cf01"/>
                <w:rFonts w:asciiTheme="minorHAnsi" w:hAnsiTheme="minorHAnsi" w:cstheme="minorBidi"/>
                <w:color w:val="000000" w:themeColor="text1"/>
                <w:sz w:val="20"/>
                <w:szCs w:val="20"/>
                <w:lang w:val="fr-CH"/>
              </w:rPr>
              <w:t xml:space="preserve">mouvements </w:t>
            </w:r>
            <w:r w:rsidRPr="3FF25537" w:rsidR="77B77713">
              <w:rPr>
                <w:rStyle w:val="cf01"/>
                <w:rFonts w:asciiTheme="minorHAnsi" w:hAnsiTheme="minorHAnsi" w:cstheme="minorBidi"/>
                <w:color w:val="000000" w:themeColor="text1"/>
                <w:sz w:val="20"/>
                <w:szCs w:val="20"/>
                <w:lang w:val="fr-CH"/>
              </w:rPr>
              <w:t>d</w:t>
            </w:r>
            <w:r w:rsidRPr="3FF25537" w:rsidR="77B77713">
              <w:rPr>
                <w:rStyle w:val="cf01"/>
                <w:rFonts w:asciiTheme="minorHAnsi" w:hAnsiTheme="minorHAnsi" w:cstheme="minorBidi"/>
                <w:sz w:val="20"/>
                <w:szCs w:val="20"/>
                <w:lang w:val="fr-CH"/>
              </w:rPr>
              <w:t xml:space="preserve">es droits des femmes </w:t>
            </w:r>
            <w:r w:rsidRPr="3FF25537">
              <w:rPr>
                <w:rFonts w:asciiTheme="minorHAnsi" w:hAnsiTheme="minorHAnsi" w:eastAsiaTheme="minorEastAsia" w:cstheme="minorBidi"/>
                <w:color w:val="000000" w:themeColor="text1"/>
                <w:sz w:val="20"/>
                <w:szCs w:val="20"/>
                <w:lang w:val="fr-CH"/>
              </w:rPr>
              <w:t xml:space="preserve">et </w:t>
            </w:r>
            <w:r w:rsidRPr="3FF25537">
              <w:rPr>
                <w:rStyle w:val="cf01"/>
                <w:rFonts w:asciiTheme="minorHAnsi" w:hAnsiTheme="minorHAnsi" w:cstheme="minorBidi"/>
                <w:color w:val="000000" w:themeColor="text1"/>
                <w:sz w:val="20"/>
                <w:szCs w:val="20"/>
                <w:lang w:val="fr-CH"/>
              </w:rPr>
              <w:t>féministes dans le contexte de l'élimination de la violence à l'égard des femmes et filles</w:t>
            </w:r>
            <w:r w:rsidRPr="3FF25537" w:rsidR="63AC0B9B">
              <w:rPr>
                <w:rStyle w:val="cf01"/>
                <w:rFonts w:asciiTheme="minorHAnsi" w:hAnsiTheme="minorHAnsi" w:cstheme="minorBidi"/>
                <w:color w:val="000000" w:themeColor="text1"/>
                <w:sz w:val="20"/>
                <w:szCs w:val="20"/>
                <w:lang w:val="fr-CH"/>
              </w:rPr>
              <w:t>)</w:t>
            </w:r>
            <w:r w:rsidRPr="3FF25537">
              <w:rPr>
                <w:rFonts w:asciiTheme="minorHAnsi" w:hAnsiTheme="minorHAnsi" w:eastAsiaTheme="minorEastAsia" w:cstheme="minorBidi"/>
                <w:color w:val="000000" w:themeColor="text1"/>
                <w:sz w:val="20"/>
                <w:szCs w:val="20"/>
                <w:lang w:val="fr-CH"/>
              </w:rPr>
              <w:t>.</w:t>
            </w:r>
          </w:p>
          <w:p w:rsidRPr="00316A61" w:rsidR="08AE5B1F" w:rsidP="0D5A2BE6" w:rsidRDefault="08AE5B1F" w14:paraId="4EDD050B" w14:textId="3F8846BF">
            <w:pPr>
              <w:spacing w:after="0" w:line="240" w:lineRule="auto"/>
              <w:ind w:left="360"/>
              <w:rPr>
                <w:rFonts w:cs="Calibri"/>
                <w:sz w:val="20"/>
                <w:szCs w:val="20"/>
                <w:lang w:val="fr-CH" w:eastAsia="fr-CH"/>
              </w:rPr>
            </w:pPr>
          </w:p>
        </w:tc>
      </w:tr>
      <w:tr w:rsidRPr="004415C6" w:rsidR="0D5A2BE6" w:rsidTr="3FF25537" w14:paraId="5A566CA6" w14:textId="77777777">
        <w:trPr>
          <w:trHeight w:val="912"/>
        </w:trPr>
        <w:tc>
          <w:tcPr>
            <w:tcW w:w="9390"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D5A2BE6" w:rsidP="0D5A2BE6" w:rsidRDefault="0D5A2BE6" w14:paraId="07344620" w14:textId="5770129D">
            <w:pPr>
              <w:spacing w:before="120" w:after="120" w:line="240" w:lineRule="auto"/>
              <w:jc w:val="both"/>
              <w:rPr>
                <w:rFonts w:cs="Calibri"/>
                <w:color w:val="000000" w:themeColor="text1"/>
                <w:sz w:val="18"/>
                <w:szCs w:val="18"/>
                <w:lang w:val="fr-CH"/>
              </w:rPr>
            </w:pPr>
          </w:p>
        </w:tc>
      </w:tr>
    </w:tbl>
    <w:p w:rsidRPr="00316A61" w:rsidR="00831763" w:rsidP="0D5A2BE6" w:rsidRDefault="00831763" w14:paraId="529D6404" w14:textId="2D12B9E0">
      <w:pPr>
        <w:spacing w:after="0" w:line="240" w:lineRule="auto"/>
        <w:rPr>
          <w:lang w:val="fr-CH"/>
        </w:rPr>
      </w:pPr>
    </w:p>
    <w:p w:rsidRPr="00316A61" w:rsidR="00831763" w:rsidP="0D5A2BE6" w:rsidRDefault="00831763" w14:paraId="7568D7F1" w14:textId="764CA300">
      <w:pPr>
        <w:spacing w:after="0" w:line="240" w:lineRule="auto"/>
        <w:rPr>
          <w:lang w:val="fr-CH"/>
        </w:rPr>
      </w:pPr>
    </w:p>
    <w:p w:rsidRPr="00316A61" w:rsidR="00831763" w:rsidP="0D5A2BE6" w:rsidRDefault="00831763" w14:paraId="1B5395E7" w14:textId="065E1147">
      <w:pPr>
        <w:spacing w:after="0" w:line="240" w:lineRule="auto"/>
        <w:rPr>
          <w:lang w:val="fr-CH"/>
        </w:rPr>
      </w:pPr>
    </w:p>
    <w:p w:rsidRPr="00316A61" w:rsidR="00831763" w:rsidP="0D5A2BE6" w:rsidRDefault="00831763" w14:paraId="360AB9A9" w14:textId="656756F6">
      <w:pPr>
        <w:spacing w:after="0" w:line="240" w:lineRule="auto"/>
        <w:rPr>
          <w:rFonts w:cs="Calibri"/>
          <w:color w:val="000000" w:themeColor="text1"/>
          <w:sz w:val="28"/>
          <w:szCs w:val="28"/>
          <w:lang w:val="fr-CH"/>
        </w:rPr>
      </w:pPr>
    </w:p>
    <w:p w:rsidRPr="00316A61" w:rsidR="00907A36" w:rsidRDefault="00A76837" w14:paraId="327192DD" w14:textId="08E24905">
      <w:pPr>
        <w:spacing w:after="0" w:line="240" w:lineRule="auto"/>
        <w:rPr>
          <w:rFonts w:cs="Calibri"/>
          <w:color w:val="000000" w:themeColor="text1"/>
          <w:sz w:val="28"/>
          <w:szCs w:val="28"/>
          <w:lang w:val="fr-CH"/>
        </w:rPr>
      </w:pPr>
      <w:r w:rsidRPr="41B5A242">
        <w:rPr>
          <w:rFonts w:cs="Calibri"/>
          <w:color w:val="000000" w:themeColor="text1"/>
          <w:sz w:val="28"/>
          <w:szCs w:val="28"/>
          <w:lang w:val="fr-CH"/>
        </w:rPr>
        <w:t xml:space="preserve">Annexe </w:t>
      </w:r>
      <w:r w:rsidRPr="41B5A242" w:rsidR="06046E37">
        <w:rPr>
          <w:rFonts w:cs="Calibri"/>
          <w:color w:val="000000" w:themeColor="text1"/>
          <w:sz w:val="28"/>
          <w:szCs w:val="28"/>
          <w:lang w:val="fr-CH"/>
        </w:rPr>
        <w:t>2</w:t>
      </w:r>
      <w:r w:rsidRPr="41B5A242" w:rsidR="02F0DD2A">
        <w:rPr>
          <w:rFonts w:cs="Calibri"/>
          <w:color w:val="000000" w:themeColor="text1"/>
          <w:sz w:val="28"/>
          <w:szCs w:val="28"/>
          <w:lang w:val="fr-CH"/>
        </w:rPr>
        <w:t xml:space="preserve"> : Liste de contrôle de l'éligibilité et exigences obligatoires</w:t>
      </w:r>
    </w:p>
    <w:p w:rsidRPr="00316A61" w:rsidR="00907A36" w:rsidRDefault="00A76837" w14:paraId="4A1C099E" w14:textId="77777777">
      <w:pPr>
        <w:tabs>
          <w:tab w:val="center" w:pos="4680"/>
          <w:tab w:val="left" w:pos="7200"/>
          <w:tab w:val="right" w:pos="9360"/>
        </w:tabs>
        <w:spacing w:before="200" w:after="120" w:line="240" w:lineRule="auto"/>
        <w:ind w:right="634"/>
        <w:jc w:val="both"/>
        <w:rPr>
          <w:rFonts w:cs="Calibri"/>
          <w:color w:val="000000" w:themeColor="text1"/>
          <w:sz w:val="18"/>
          <w:szCs w:val="18"/>
          <w:lang w:val="fr-CH"/>
        </w:rPr>
      </w:pPr>
      <w:r w:rsidRPr="00316A61">
        <w:rPr>
          <w:rFonts w:cs="Calibri"/>
          <w:color w:val="000000" w:themeColor="text1"/>
          <w:sz w:val="18"/>
          <w:szCs w:val="18"/>
          <w:lang w:val="fr-CH"/>
        </w:rPr>
        <w:t>Cette liste de contrôle d'éligibilité est composée de deux parties. La première partie est spécifique à l'appel à propositions ACT 2024 du Fonds fiduciaire des Nations unies. Si vous répondez "oui" aux questions de la première liste, veuillez passer à la deuxième partie "Exigences obligatoires". Pour les demandes soumises en partenariat avec d'autres, la liste de contrôle d'éligibilité et les exigences obligatoires/critères de préqualification ne s'appliquent qu'au demandeur principal.</w:t>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7988"/>
        <w:gridCol w:w="1372"/>
      </w:tblGrid>
      <w:tr w:rsidRPr="00B15CAF" w:rsidR="69C60E1D" w:rsidTr="02F6CE57" w14:paraId="451D0472" w14:textId="77777777">
        <w:trPr>
          <w:trHeight w:val="195"/>
        </w:trPr>
        <w:tc>
          <w:tcPr>
            <w:tcW w:w="7988" w:type="dxa"/>
            <w:tcBorders>
              <w:top w:val="single" w:color="auto" w:sz="6" w:space="0"/>
              <w:left w:val="single" w:color="auto" w:sz="6" w:space="0"/>
              <w:bottom w:val="single" w:color="auto" w:sz="6" w:space="0"/>
              <w:right w:val="single" w:color="auto" w:sz="6" w:space="0"/>
            </w:tcBorders>
            <w:shd w:val="clear" w:color="auto" w:fill="E7E6E6" w:themeFill="background2"/>
            <w:tcMar>
              <w:left w:w="105" w:type="dxa"/>
              <w:right w:w="105" w:type="dxa"/>
            </w:tcMar>
          </w:tcPr>
          <w:p w:rsidRPr="00316A61" w:rsidR="00907A36" w:rsidRDefault="00A76837" w14:paraId="30A9CA5E" w14:textId="77777777">
            <w:pPr>
              <w:keepNext/>
              <w:spacing w:after="0" w:line="240" w:lineRule="auto"/>
              <w:jc w:val="both"/>
              <w:rPr>
                <w:rFonts w:cs="Calibri"/>
                <w:sz w:val="20"/>
                <w:szCs w:val="20"/>
                <w:lang w:val="fr-CH"/>
              </w:rPr>
            </w:pPr>
            <w:r w:rsidRPr="00316A61">
              <w:rPr>
                <w:rFonts w:cs="Calibri"/>
                <w:b/>
                <w:bCs/>
                <w:sz w:val="20"/>
                <w:szCs w:val="20"/>
                <w:lang w:val="fr-CH"/>
              </w:rPr>
              <w:t>Liste de contrôle pour l'éligibilité</w:t>
            </w:r>
          </w:p>
        </w:tc>
        <w:tc>
          <w:tcPr>
            <w:tcW w:w="1372" w:type="dxa"/>
            <w:tcBorders>
              <w:top w:val="single" w:color="auto" w:sz="6" w:space="0"/>
              <w:left w:val="single" w:color="auto" w:sz="6" w:space="0"/>
              <w:bottom w:val="single" w:color="auto" w:sz="6" w:space="0"/>
              <w:right w:val="single" w:color="auto" w:sz="6" w:space="0"/>
            </w:tcBorders>
            <w:shd w:val="clear" w:color="auto" w:fill="E7E6E6" w:themeFill="background2"/>
            <w:tcMar>
              <w:left w:w="105" w:type="dxa"/>
              <w:right w:w="105" w:type="dxa"/>
            </w:tcMar>
          </w:tcPr>
          <w:p w:rsidR="00907A36" w:rsidRDefault="00A76837" w14:paraId="7CC53510" w14:textId="77777777">
            <w:pPr>
              <w:keepNext/>
              <w:spacing w:after="60" w:line="240" w:lineRule="auto"/>
              <w:jc w:val="both"/>
              <w:rPr>
                <w:rFonts w:cs="Calibri"/>
                <w:sz w:val="20"/>
                <w:szCs w:val="20"/>
              </w:rPr>
            </w:pPr>
            <w:r w:rsidRPr="00B15CAF">
              <w:rPr>
                <w:rFonts w:cs="Calibri"/>
                <w:b/>
                <w:bCs/>
                <w:sz w:val="20"/>
                <w:szCs w:val="20"/>
              </w:rPr>
              <w:t>Réponse</w:t>
            </w:r>
          </w:p>
        </w:tc>
      </w:tr>
      <w:tr w:rsidRPr="00B15CAF" w:rsidR="69C60E1D" w:rsidTr="02F6CE57" w14:paraId="3ABB3B17" w14:textId="77777777">
        <w:trPr>
          <w:trHeight w:val="912"/>
        </w:trPr>
        <w:tc>
          <w:tcPr>
            <w:tcW w:w="798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A76837" w14:paraId="34919A81" w14:textId="033C5107">
            <w:pPr>
              <w:pStyle w:val="Paragraphedeliste"/>
              <w:numPr>
                <w:ilvl w:val="1"/>
                <w:numId w:val="5"/>
              </w:numPr>
              <w:spacing w:before="120" w:after="120" w:line="240" w:lineRule="auto"/>
              <w:ind w:left="340" w:hanging="380"/>
              <w:jc w:val="both"/>
              <w:rPr>
                <w:rFonts w:cs="Calibri"/>
                <w:color w:val="4472C4" w:themeColor="accent1"/>
                <w:sz w:val="16"/>
                <w:szCs w:val="16"/>
                <w:lang w:val="fr-CH"/>
              </w:rPr>
            </w:pPr>
            <w:r w:rsidRPr="00316A61">
              <w:rPr>
                <w:rFonts w:cs="Calibri"/>
                <w:sz w:val="18"/>
                <w:szCs w:val="18"/>
                <w:lang w:val="fr-CH"/>
              </w:rPr>
              <w:t xml:space="preserve">Votre organisation propose-t-elle de mettre en œuvre un projet sous-régional, régional ou transrégional couvrant au moins deux pays éligibles d'Amérique latine ou d'Afrique subsaharienne figurant dans l'appel à propositions </w:t>
            </w:r>
            <w:r w:rsidRPr="55F3110F">
              <w:rPr>
                <w:rFonts w:cs="Calibri"/>
                <w:sz w:val="18"/>
                <w:szCs w:val="18"/>
                <w:lang w:val="fr-CH"/>
              </w:rPr>
              <w:t>ACT</w:t>
            </w:r>
            <w:r w:rsidRPr="00316A61">
              <w:rPr>
                <w:rFonts w:cs="Calibri"/>
                <w:sz w:val="18"/>
                <w:szCs w:val="18"/>
                <w:lang w:val="fr-CH"/>
              </w:rPr>
              <w:t xml:space="preserve"> 2024 ? </w:t>
            </w:r>
          </w:p>
        </w:tc>
        <w:tc>
          <w:tcPr>
            <w:tcW w:w="137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50E10BB9" w14:textId="3978F617">
            <w:pPr>
              <w:spacing w:before="120" w:after="120" w:line="240" w:lineRule="auto"/>
              <w:contextualSpacing/>
              <w:rPr>
                <w:rFonts w:cs="Calibri"/>
                <w:sz w:val="18"/>
                <w:szCs w:val="18"/>
              </w:rPr>
            </w:pPr>
            <w:r w:rsidRPr="3C660560">
              <w:rPr>
                <w:rFonts w:cs="Calibri"/>
                <w:sz w:val="18"/>
                <w:szCs w:val="18"/>
                <w:lang w:val="en-GB"/>
              </w:rPr>
              <w:t>Oui</w:t>
            </w:r>
            <w:r w:rsidRPr="3C660560" w:rsidR="1C103C46">
              <w:rPr>
                <w:rFonts w:cs="Calibri"/>
                <w:sz w:val="18"/>
                <w:szCs w:val="18"/>
                <w:lang w:val="en-GB"/>
              </w:rPr>
              <w:t xml:space="preserve"> </w:t>
            </w:r>
            <w:r w:rsidRPr="3C660560" w:rsidR="441FAF49">
              <w:rPr>
                <w:rFonts w:cs="Calibri"/>
                <w:sz w:val="18"/>
                <w:szCs w:val="18"/>
                <w:lang w:val="en-GB"/>
              </w:rPr>
              <w:t>/</w:t>
            </w:r>
            <w:r w:rsidRPr="3C660560" w:rsidR="1C103C46">
              <w:rPr>
                <w:rFonts w:cs="Calibri"/>
                <w:sz w:val="18"/>
                <w:szCs w:val="18"/>
                <w:lang w:val="en-GB"/>
              </w:rPr>
              <w:t xml:space="preserve"> </w:t>
            </w:r>
            <w:r w:rsidRPr="3C660560">
              <w:rPr>
                <w:rFonts w:cs="Calibri"/>
                <w:sz w:val="18"/>
                <w:szCs w:val="18"/>
                <w:lang w:val="en-GB"/>
              </w:rPr>
              <w:t>Non</w:t>
            </w:r>
          </w:p>
          <w:p w:rsidRPr="00B15CAF" w:rsidR="69C60E1D" w:rsidP="0BB9F497" w:rsidRDefault="69C60E1D" w14:paraId="57A0783F" w14:textId="434F6252">
            <w:pPr>
              <w:spacing w:before="120" w:after="120" w:line="240" w:lineRule="auto"/>
              <w:contextualSpacing/>
              <w:rPr>
                <w:rFonts w:cs="Calibri"/>
                <w:color w:val="2B579A"/>
                <w:sz w:val="18"/>
                <w:szCs w:val="18"/>
              </w:rPr>
            </w:pPr>
          </w:p>
        </w:tc>
      </w:tr>
      <w:tr w:rsidRPr="00B15CAF" w:rsidR="69C60E1D" w:rsidTr="02F6CE57" w14:paraId="1C6051C8" w14:textId="77777777">
        <w:trPr>
          <w:trHeight w:val="195"/>
        </w:trPr>
        <w:tc>
          <w:tcPr>
            <w:tcW w:w="798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A76837" w14:paraId="648B8F46" w14:textId="77777777">
            <w:pPr>
              <w:pStyle w:val="Paragraphedeliste"/>
              <w:numPr>
                <w:ilvl w:val="1"/>
                <w:numId w:val="5"/>
              </w:numPr>
              <w:spacing w:before="120" w:after="120" w:line="240" w:lineRule="auto"/>
              <w:ind w:left="340" w:hanging="380"/>
              <w:jc w:val="both"/>
              <w:rPr>
                <w:rFonts w:cs="Calibri"/>
                <w:sz w:val="18"/>
                <w:szCs w:val="18"/>
                <w:lang w:val="fr-CH"/>
              </w:rPr>
            </w:pPr>
            <w:r w:rsidRPr="00316A61">
              <w:rPr>
                <w:rFonts w:cs="Calibri"/>
                <w:sz w:val="18"/>
                <w:szCs w:val="18"/>
                <w:lang w:val="fr-CH"/>
              </w:rPr>
              <w:t>Votre organisation dispose-t-elle d'états financiers annuels certifiés pour les trois exercices précédents (2020, 2021, 2022) ?</w:t>
            </w:r>
          </w:p>
        </w:tc>
        <w:tc>
          <w:tcPr>
            <w:tcW w:w="137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59044CD1" w14:textId="463B890E">
            <w:pPr>
              <w:spacing w:before="120" w:after="120" w:line="240" w:lineRule="auto"/>
              <w:contextualSpacing/>
              <w:rPr>
                <w:rFonts w:cs="Calibri"/>
                <w:sz w:val="18"/>
                <w:szCs w:val="18"/>
              </w:rPr>
            </w:pPr>
            <w:r w:rsidRPr="3C660560">
              <w:rPr>
                <w:rFonts w:cs="Calibri"/>
                <w:sz w:val="18"/>
                <w:szCs w:val="18"/>
                <w:lang w:val="en-GB"/>
              </w:rPr>
              <w:t>Oui</w:t>
            </w:r>
            <w:r w:rsidRPr="3C660560" w:rsidR="4D4379E8">
              <w:rPr>
                <w:rFonts w:cs="Calibri"/>
                <w:sz w:val="18"/>
                <w:szCs w:val="18"/>
                <w:lang w:val="en-GB"/>
              </w:rPr>
              <w:t xml:space="preserve"> </w:t>
            </w:r>
            <w:r w:rsidRPr="3C660560" w:rsidR="25987B71">
              <w:rPr>
                <w:rFonts w:cs="Calibri"/>
                <w:sz w:val="18"/>
                <w:szCs w:val="18"/>
                <w:lang w:val="en-GB"/>
              </w:rPr>
              <w:t>/</w:t>
            </w:r>
            <w:r w:rsidRPr="3C660560" w:rsidR="565903D2">
              <w:rPr>
                <w:rFonts w:cs="Calibri"/>
                <w:sz w:val="18"/>
                <w:szCs w:val="18"/>
                <w:lang w:val="en-GB"/>
              </w:rPr>
              <w:t xml:space="preserve"> </w:t>
            </w:r>
            <w:r w:rsidRPr="3C660560">
              <w:rPr>
                <w:rFonts w:cs="Calibri"/>
                <w:sz w:val="18"/>
                <w:szCs w:val="18"/>
                <w:lang w:val="en-GB"/>
              </w:rPr>
              <w:t>Non</w:t>
            </w:r>
          </w:p>
        </w:tc>
      </w:tr>
      <w:tr w:rsidR="0D5A2BE6" w:rsidTr="02F6CE57" w14:paraId="11B8D2DB" w14:textId="77777777">
        <w:trPr>
          <w:trHeight w:val="195"/>
        </w:trPr>
        <w:tc>
          <w:tcPr>
            <w:tcW w:w="7988" w:type="dxa"/>
            <w:tcBorders>
              <w:top w:val="single" w:color="auto" w:sz="6" w:space="0"/>
              <w:left w:val="single" w:color="auto" w:sz="6" w:space="0"/>
              <w:bottom w:val="single" w:color="auto" w:sz="6" w:space="0"/>
              <w:right w:val="single" w:color="auto" w:sz="6" w:space="0"/>
            </w:tcBorders>
            <w:tcMar>
              <w:left w:w="105" w:type="dxa"/>
              <w:right w:w="105" w:type="dxa"/>
            </w:tcMar>
          </w:tcPr>
          <w:p w:rsidRPr="00B03765" w:rsidR="00907A36" w:rsidP="02F6CE57" w:rsidRDefault="00A76837" w14:paraId="1503C658" w14:textId="156CC19B">
            <w:pPr>
              <w:pStyle w:val="Paragraphedeliste"/>
              <w:numPr>
                <w:ilvl w:val="1"/>
                <w:numId w:val="5"/>
              </w:numPr>
              <w:spacing w:line="240" w:lineRule="auto"/>
              <w:ind w:left="360"/>
              <w:jc w:val="both"/>
              <w:rPr>
                <w:rFonts w:ascii="Calibri" w:hAnsi="Calibri" w:eastAsia="游明朝" w:cs="Arial" w:asciiTheme="minorAscii" w:hAnsiTheme="minorAscii" w:eastAsiaTheme="minorEastAsia" w:cstheme="minorBidi"/>
                <w:sz w:val="18"/>
                <w:szCs w:val="18"/>
                <w:lang w:val="en-US"/>
              </w:rPr>
            </w:pPr>
            <w:r w:rsidRPr="02F6CE57" w:rsidR="00A76837">
              <w:rPr>
                <w:rFonts w:ascii="Calibri" w:hAnsi="Calibri" w:eastAsia="游明朝" w:cs="Arial" w:asciiTheme="minorAscii" w:hAnsiTheme="minorAscii" w:eastAsiaTheme="minorEastAsia" w:cstheme="minorBidi"/>
                <w:sz w:val="18"/>
                <w:szCs w:val="18"/>
                <w:lang w:val="en-US"/>
              </w:rPr>
              <w:t xml:space="preserve">Le budget </w:t>
            </w:r>
            <w:r w:rsidRPr="02F6CE57" w:rsidR="094F7892">
              <w:rPr>
                <w:rFonts w:ascii="Calibri" w:hAnsi="Calibri" w:eastAsia="游明朝" w:cs="Arial" w:asciiTheme="minorAscii" w:hAnsiTheme="minorAscii" w:eastAsiaTheme="minorEastAsia" w:cstheme="minorBidi"/>
                <w:sz w:val="18"/>
                <w:szCs w:val="18"/>
                <w:lang w:val="en-US"/>
              </w:rPr>
              <w:t>annuel</w:t>
            </w:r>
            <w:r w:rsidRPr="02F6CE57" w:rsidR="00A76837">
              <w:rPr>
                <w:rFonts w:ascii="Calibri" w:hAnsi="Calibri" w:eastAsia="游明朝" w:cs="Arial" w:asciiTheme="minorAscii" w:hAnsiTheme="minorAscii" w:eastAsiaTheme="minorEastAsia" w:cstheme="minorBidi"/>
                <w:sz w:val="18"/>
                <w:szCs w:val="18"/>
                <w:lang w:val="en-US"/>
              </w:rPr>
              <w:t xml:space="preserve"> de votre organisation est-il d'au moins 130 000 dollars américains</w:t>
            </w:r>
            <w:r w:rsidRPr="02F6CE57" w:rsidR="26C29E3A">
              <w:rPr>
                <w:rFonts w:ascii="Calibri" w:hAnsi="Calibri" w:eastAsia="游明朝" w:cs="Arial" w:asciiTheme="minorAscii" w:hAnsiTheme="minorAscii" w:eastAsiaTheme="minorEastAsia" w:cstheme="minorBidi"/>
                <w:sz w:val="18"/>
                <w:szCs w:val="18"/>
                <w:lang w:val="en-US"/>
              </w:rPr>
              <w:t xml:space="preserve"> (sur la moyenne</w:t>
            </w:r>
            <w:r w:rsidRPr="02F6CE57" w:rsidR="338FCB02">
              <w:rPr>
                <w:rFonts w:ascii="Calibri" w:hAnsi="Calibri" w:eastAsia="游明朝" w:cs="Arial" w:asciiTheme="minorAscii" w:hAnsiTheme="minorAscii" w:eastAsiaTheme="minorEastAsia" w:cstheme="minorBidi"/>
                <w:sz w:val="18"/>
                <w:szCs w:val="18"/>
                <w:lang w:val="en-US"/>
              </w:rPr>
              <w:t xml:space="preserve"> d</w:t>
            </w:r>
            <w:r w:rsidRPr="02F6CE57" w:rsidR="26C29E3A">
              <w:rPr>
                <w:rFonts w:ascii="Calibri" w:hAnsi="Calibri" w:eastAsia="游明朝" w:cs="Arial" w:asciiTheme="minorAscii" w:hAnsiTheme="minorAscii" w:eastAsiaTheme="minorEastAsia" w:cstheme="minorBidi"/>
                <w:sz w:val="18"/>
                <w:szCs w:val="18"/>
                <w:lang w:val="en-US"/>
              </w:rPr>
              <w:t>es trois dernières années)</w:t>
            </w:r>
            <w:r w:rsidRPr="02F6CE57" w:rsidR="307D83E2">
              <w:rPr>
                <w:rFonts w:ascii="Calibri" w:hAnsi="Calibri" w:eastAsia="游明朝" w:cs="Arial" w:asciiTheme="minorAscii" w:hAnsiTheme="minorAscii" w:eastAsiaTheme="minorEastAsia" w:cstheme="minorBidi"/>
                <w:sz w:val="18"/>
                <w:szCs w:val="18"/>
                <w:lang w:val="en-US"/>
              </w:rPr>
              <w:t>?</w:t>
            </w:r>
            <w:r w:rsidRPr="02F6CE57" w:rsidR="00A76837">
              <w:rPr>
                <w:rFonts w:ascii="Calibri" w:hAnsi="Calibri" w:eastAsia="游明朝" w:cs="Arial" w:asciiTheme="minorAscii" w:hAnsiTheme="minorAscii" w:eastAsiaTheme="minorEastAsia" w:cstheme="minorBidi"/>
                <w:sz w:val="18"/>
                <w:szCs w:val="18"/>
                <w:lang w:val="en-US"/>
              </w:rPr>
              <w:t xml:space="preserve">  </w:t>
            </w:r>
          </w:p>
        </w:tc>
        <w:tc>
          <w:tcPr>
            <w:tcW w:w="137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4CDCDE55" w14:textId="0C6117C1">
            <w:pPr>
              <w:spacing w:line="240" w:lineRule="auto"/>
              <w:rPr>
                <w:rFonts w:cs="Calibri"/>
                <w:sz w:val="18"/>
                <w:szCs w:val="18"/>
                <w:lang w:val="en-GB"/>
              </w:rPr>
            </w:pPr>
            <w:r w:rsidRPr="3C660560">
              <w:rPr>
                <w:rFonts w:cs="Calibri"/>
                <w:sz w:val="18"/>
                <w:szCs w:val="18"/>
                <w:lang w:val="en-GB"/>
              </w:rPr>
              <w:t>Oui</w:t>
            </w:r>
            <w:r w:rsidRPr="3C660560" w:rsidR="61B120B7">
              <w:rPr>
                <w:rFonts w:cs="Calibri"/>
                <w:sz w:val="18"/>
                <w:szCs w:val="18"/>
                <w:lang w:val="en-GB"/>
              </w:rPr>
              <w:t xml:space="preserve"> </w:t>
            </w:r>
            <w:r w:rsidRPr="3C660560" w:rsidR="45FB22F5">
              <w:rPr>
                <w:rFonts w:cs="Calibri"/>
                <w:sz w:val="18"/>
                <w:szCs w:val="18"/>
                <w:lang w:val="en-GB"/>
              </w:rPr>
              <w:t>/</w:t>
            </w:r>
            <w:r w:rsidRPr="3C660560" w:rsidR="61B120B7">
              <w:rPr>
                <w:rFonts w:cs="Calibri"/>
                <w:sz w:val="18"/>
                <w:szCs w:val="18"/>
                <w:lang w:val="en-GB"/>
              </w:rPr>
              <w:t xml:space="preserve"> </w:t>
            </w:r>
            <w:r w:rsidRPr="3C660560">
              <w:rPr>
                <w:rFonts w:cs="Calibri"/>
                <w:sz w:val="18"/>
                <w:szCs w:val="18"/>
                <w:lang w:val="en-GB"/>
              </w:rPr>
              <w:t>Non</w:t>
            </w:r>
          </w:p>
        </w:tc>
      </w:tr>
      <w:tr w:rsidRPr="00B15CAF" w:rsidR="69C60E1D" w:rsidTr="02F6CE57" w14:paraId="04D48545" w14:textId="77777777">
        <w:trPr>
          <w:trHeight w:val="195"/>
        </w:trPr>
        <w:tc>
          <w:tcPr>
            <w:tcW w:w="798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A76837" w14:paraId="504A3DD7" w14:textId="77777777">
            <w:pPr>
              <w:pStyle w:val="Paragraphedeliste"/>
              <w:numPr>
                <w:ilvl w:val="1"/>
                <w:numId w:val="5"/>
              </w:numPr>
              <w:spacing w:before="120" w:after="120" w:line="240" w:lineRule="auto"/>
              <w:ind w:left="340" w:hanging="380"/>
              <w:jc w:val="both"/>
              <w:rPr>
                <w:rFonts w:cs="Calibri"/>
                <w:color w:val="000000" w:themeColor="text1"/>
                <w:sz w:val="18"/>
                <w:szCs w:val="18"/>
                <w:lang w:val="fr-CH"/>
              </w:rPr>
            </w:pPr>
            <w:r w:rsidRPr="41B5A242">
              <w:rPr>
                <w:rStyle w:val="normaltextrun"/>
                <w:rFonts w:cs="Calibri"/>
                <w:color w:val="000000" w:themeColor="text1"/>
                <w:sz w:val="18"/>
                <w:szCs w:val="18"/>
                <w:lang w:val="fr-CH"/>
              </w:rPr>
              <w:t xml:space="preserve">Votre organisation dispose-t-elle d'une expertise et d'une expérience d'au moins cinq ans dans le domaine de la lutte contre la violence à l'égard des femmes et des filles ? </w:t>
            </w:r>
          </w:p>
          <w:p w:rsidRPr="00316A61" w:rsidR="00907A36" w:rsidRDefault="00A76837" w14:paraId="4B334E93" w14:textId="77777777">
            <w:pPr>
              <w:spacing w:after="0" w:line="240" w:lineRule="auto"/>
              <w:jc w:val="both"/>
              <w:rPr>
                <w:rFonts w:cs="Calibri"/>
                <w:color w:val="4472C4" w:themeColor="accent1"/>
                <w:sz w:val="16"/>
                <w:szCs w:val="16"/>
                <w:lang w:val="fr-CH"/>
              </w:rPr>
            </w:pPr>
            <w:r w:rsidRPr="00316A61">
              <w:rPr>
                <w:rFonts w:cs="Calibri"/>
                <w:color w:val="4472C4" w:themeColor="accent1"/>
                <w:sz w:val="16"/>
                <w:szCs w:val="16"/>
                <w:lang w:val="fr-CH"/>
              </w:rPr>
              <w:lastRenderedPageBreak/>
              <w:t xml:space="preserve">Dans des circonstances exceptionnelles (par exemple, pour les nouvelles organisations qui existent depuis moins longtemps), trois ans d'historique peuvent être acceptés. </w:t>
            </w:r>
          </w:p>
        </w:tc>
        <w:tc>
          <w:tcPr>
            <w:tcW w:w="137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0A5A45B5" w14:textId="1B3456E7">
            <w:pPr>
              <w:spacing w:before="120" w:after="120" w:line="240" w:lineRule="auto"/>
              <w:contextualSpacing/>
              <w:rPr>
                <w:rFonts w:cs="Calibri"/>
                <w:sz w:val="18"/>
                <w:szCs w:val="18"/>
              </w:rPr>
            </w:pPr>
            <w:r w:rsidRPr="3C660560">
              <w:rPr>
                <w:rFonts w:cs="Calibri"/>
                <w:sz w:val="18"/>
                <w:szCs w:val="18"/>
                <w:lang w:val="en-GB"/>
              </w:rPr>
              <w:lastRenderedPageBreak/>
              <w:t>Oui</w:t>
            </w:r>
            <w:r w:rsidRPr="3C660560" w:rsidR="7E1B6725">
              <w:rPr>
                <w:rFonts w:cs="Calibri"/>
                <w:sz w:val="18"/>
                <w:szCs w:val="18"/>
                <w:lang w:val="en-GB"/>
              </w:rPr>
              <w:t xml:space="preserve"> </w:t>
            </w:r>
            <w:r w:rsidRPr="3C660560" w:rsidR="4496C5D7">
              <w:rPr>
                <w:rFonts w:cs="Calibri"/>
                <w:sz w:val="18"/>
                <w:szCs w:val="18"/>
                <w:lang w:val="en-GB"/>
              </w:rPr>
              <w:t>/</w:t>
            </w:r>
            <w:r w:rsidRPr="3C660560" w:rsidR="6E614B68">
              <w:rPr>
                <w:rFonts w:cs="Calibri"/>
                <w:sz w:val="18"/>
                <w:szCs w:val="18"/>
                <w:lang w:val="en-GB"/>
              </w:rPr>
              <w:t xml:space="preserve"> </w:t>
            </w:r>
            <w:r w:rsidRPr="3C660560">
              <w:rPr>
                <w:rFonts w:cs="Calibri"/>
                <w:sz w:val="18"/>
                <w:szCs w:val="18"/>
                <w:lang w:val="en-GB"/>
              </w:rPr>
              <w:t>Non</w:t>
            </w:r>
          </w:p>
        </w:tc>
      </w:tr>
      <w:tr w:rsidRPr="00B15CAF" w:rsidR="69C60E1D" w:rsidTr="02F6CE57" w14:paraId="788ED3C0" w14:textId="77777777">
        <w:trPr>
          <w:trHeight w:val="195"/>
        </w:trPr>
        <w:tc>
          <w:tcPr>
            <w:tcW w:w="798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A76837" w14:paraId="4430DE3C" w14:textId="38B81A60">
            <w:pPr>
              <w:pStyle w:val="Paragraphedeliste"/>
              <w:numPr>
                <w:ilvl w:val="1"/>
                <w:numId w:val="5"/>
              </w:numPr>
              <w:spacing w:after="120" w:line="240" w:lineRule="auto"/>
              <w:ind w:left="306" w:hanging="283"/>
              <w:jc w:val="both"/>
              <w:rPr>
                <w:rFonts w:cs="Calibri"/>
                <w:sz w:val="18"/>
                <w:szCs w:val="18"/>
                <w:lang w:val="fr-CH"/>
              </w:rPr>
            </w:pPr>
            <w:r w:rsidRPr="3FF25537">
              <w:rPr>
                <w:rFonts w:cs="Calibri"/>
                <w:sz w:val="18"/>
                <w:szCs w:val="18"/>
                <w:lang w:val="fr-CH"/>
              </w:rPr>
              <w:t xml:space="preserve">Votre organisation dispose-t-elle d'une expertise et d'une expérience d'au moins trois ans dans la création, la construction ou le soutien de mouvements </w:t>
            </w:r>
            <w:r w:rsidRPr="3FF25537" w:rsidR="4D8E8924">
              <w:rPr>
                <w:rFonts w:cs="Calibri"/>
                <w:sz w:val="18"/>
                <w:szCs w:val="18"/>
                <w:lang w:val="fr-CH"/>
              </w:rPr>
              <w:t>de défense des droits des femmes</w:t>
            </w:r>
            <w:r w:rsidRPr="3FF25537">
              <w:rPr>
                <w:rFonts w:cs="Calibri"/>
                <w:sz w:val="18"/>
                <w:szCs w:val="18"/>
                <w:lang w:val="fr-CH"/>
              </w:rPr>
              <w:t xml:space="preserve"> et féministes, de </w:t>
            </w:r>
            <w:r w:rsidRPr="3FF25537">
              <w:rPr>
                <w:rFonts w:cs="Calibri"/>
                <w:color w:val="000000" w:themeColor="text1"/>
                <w:sz w:val="18"/>
                <w:szCs w:val="18"/>
                <w:lang w:val="fr-CH"/>
              </w:rPr>
              <w:t xml:space="preserve">préférence </w:t>
            </w:r>
            <w:r w:rsidRPr="3FF25537">
              <w:rPr>
                <w:rFonts w:cs="Calibri"/>
                <w:sz w:val="18"/>
                <w:szCs w:val="18"/>
                <w:lang w:val="fr-CH"/>
              </w:rPr>
              <w:t>dans le contexte d</w:t>
            </w:r>
            <w:r w:rsidRPr="3FF25537" w:rsidR="62774E07">
              <w:rPr>
                <w:rFonts w:cs="Calibri"/>
                <w:sz w:val="18"/>
                <w:szCs w:val="18"/>
                <w:lang w:val="fr-CH"/>
              </w:rPr>
              <w:t>e l’élimination</w:t>
            </w:r>
            <w:r w:rsidRPr="3FF25537">
              <w:rPr>
                <w:rFonts w:cs="Calibri"/>
                <w:sz w:val="18"/>
                <w:szCs w:val="18"/>
                <w:lang w:val="fr-CH"/>
              </w:rPr>
              <w:t xml:space="preserve"> la violence à l'égard des femmes et des filles ?</w:t>
            </w:r>
          </w:p>
        </w:tc>
        <w:tc>
          <w:tcPr>
            <w:tcW w:w="137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21CA8774" w14:textId="4A380294">
            <w:pPr>
              <w:spacing w:line="240" w:lineRule="auto"/>
              <w:rPr>
                <w:rFonts w:cs="Calibri"/>
                <w:sz w:val="18"/>
                <w:szCs w:val="18"/>
              </w:rPr>
            </w:pPr>
            <w:r w:rsidRPr="3C660560">
              <w:rPr>
                <w:rFonts w:cs="Calibri"/>
                <w:sz w:val="18"/>
                <w:szCs w:val="18"/>
                <w:lang w:val="en-GB"/>
              </w:rPr>
              <w:t>Oui</w:t>
            </w:r>
            <w:r w:rsidRPr="3C660560" w:rsidR="51AAE1E9">
              <w:rPr>
                <w:rFonts w:cs="Calibri"/>
                <w:sz w:val="18"/>
                <w:szCs w:val="18"/>
                <w:lang w:val="en-GB"/>
              </w:rPr>
              <w:t xml:space="preserve"> </w:t>
            </w:r>
            <w:r w:rsidRPr="3C660560" w:rsidR="1591084F">
              <w:rPr>
                <w:rFonts w:cs="Calibri"/>
                <w:sz w:val="18"/>
                <w:szCs w:val="18"/>
                <w:lang w:val="en-GB"/>
              </w:rPr>
              <w:t>/</w:t>
            </w:r>
            <w:r w:rsidRPr="3C660560" w:rsidR="1DD05009">
              <w:rPr>
                <w:rFonts w:cs="Calibri"/>
                <w:sz w:val="18"/>
                <w:szCs w:val="18"/>
                <w:lang w:val="en-GB"/>
              </w:rPr>
              <w:t xml:space="preserve"> </w:t>
            </w:r>
            <w:r w:rsidRPr="3C660560">
              <w:rPr>
                <w:rFonts w:cs="Calibri"/>
                <w:sz w:val="18"/>
                <w:szCs w:val="18"/>
                <w:lang w:val="en-GB"/>
              </w:rPr>
              <w:t>Non</w:t>
            </w:r>
          </w:p>
        </w:tc>
      </w:tr>
      <w:tr w:rsidRPr="00B15CAF" w:rsidR="69C60E1D" w:rsidTr="02F6CE57" w14:paraId="07E808F8" w14:textId="77777777">
        <w:trPr>
          <w:trHeight w:val="195"/>
        </w:trPr>
        <w:tc>
          <w:tcPr>
            <w:tcW w:w="798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A76837" w14:paraId="71BB36F1" w14:textId="71E286E4">
            <w:pPr>
              <w:pStyle w:val="Paragraphedeliste"/>
              <w:numPr>
                <w:ilvl w:val="1"/>
                <w:numId w:val="5"/>
              </w:numPr>
              <w:spacing w:after="120" w:line="240" w:lineRule="auto"/>
              <w:ind w:left="306" w:hanging="306"/>
              <w:jc w:val="both"/>
              <w:rPr>
                <w:rFonts w:cs="Calibri"/>
                <w:color w:val="000000" w:themeColor="text1"/>
                <w:sz w:val="18"/>
                <w:szCs w:val="18"/>
                <w:lang w:val="fr-CH"/>
              </w:rPr>
            </w:pPr>
            <w:r w:rsidRPr="3FF25537">
              <w:rPr>
                <w:rFonts w:cs="Calibri"/>
                <w:color w:val="000000" w:themeColor="text1"/>
                <w:sz w:val="18"/>
                <w:szCs w:val="18"/>
                <w:lang w:val="fr-CH"/>
              </w:rPr>
              <w:t>Votre organisation a-t-elle au moins un an d'expérience dans le domaine de la recherche interventionnelle ou de</w:t>
            </w:r>
            <w:r w:rsidRPr="3FF25537" w:rsidR="3F908CC7">
              <w:rPr>
                <w:rFonts w:cs="Calibri"/>
                <w:color w:val="000000" w:themeColor="text1"/>
                <w:sz w:val="18"/>
                <w:szCs w:val="18"/>
                <w:lang w:val="fr-CH"/>
              </w:rPr>
              <w:t>s connaissances ou apprentissage</w:t>
            </w:r>
            <w:r w:rsidRPr="3FF25537">
              <w:rPr>
                <w:rFonts w:cs="Calibri"/>
                <w:color w:val="000000" w:themeColor="text1"/>
                <w:sz w:val="18"/>
                <w:szCs w:val="18"/>
                <w:lang w:val="fr-CH"/>
              </w:rPr>
              <w:t xml:space="preserve"> basé</w:t>
            </w:r>
            <w:r w:rsidRPr="3FF25537" w:rsidR="0A3A601A">
              <w:rPr>
                <w:rFonts w:cs="Calibri"/>
                <w:color w:val="000000" w:themeColor="text1"/>
                <w:sz w:val="18"/>
                <w:szCs w:val="18"/>
                <w:lang w:val="fr-CH"/>
              </w:rPr>
              <w:t>s</w:t>
            </w:r>
            <w:r w:rsidRPr="3FF25537">
              <w:rPr>
                <w:rFonts w:cs="Calibri"/>
                <w:color w:val="000000" w:themeColor="text1"/>
                <w:sz w:val="18"/>
                <w:szCs w:val="18"/>
                <w:lang w:val="fr-CH"/>
              </w:rPr>
              <w:t xml:space="preserve"> sur la pratique </w:t>
            </w:r>
            <w:r w:rsidRPr="3FF25537" w:rsidR="1CD3881F">
              <w:rPr>
                <w:rFonts w:cs="Calibri"/>
                <w:color w:val="000000" w:themeColor="text1"/>
                <w:sz w:val="18"/>
                <w:szCs w:val="18"/>
                <w:lang w:val="fr-CH"/>
              </w:rPr>
              <w:t>tels que la recherche, développement de produits de connaissance, narration, podcast</w:t>
            </w:r>
            <w:r w:rsidRPr="3FF25537" w:rsidR="006EA5D2">
              <w:rPr>
                <w:rFonts w:cs="Calibri"/>
                <w:color w:val="000000" w:themeColor="text1"/>
                <w:sz w:val="18"/>
                <w:szCs w:val="18"/>
                <w:lang w:val="fr-CH"/>
              </w:rPr>
              <w:t xml:space="preserve">, </w:t>
            </w:r>
            <w:r w:rsidRPr="3FF25537" w:rsidR="1CD3881F">
              <w:rPr>
                <w:rFonts w:cs="Calibri"/>
                <w:color w:val="000000" w:themeColor="text1"/>
                <w:sz w:val="18"/>
                <w:szCs w:val="18"/>
                <w:lang w:val="fr-CH"/>
              </w:rPr>
              <w:t>vidéo, journal, évaluations d'interventions et autres ?</w:t>
            </w:r>
          </w:p>
        </w:tc>
        <w:tc>
          <w:tcPr>
            <w:tcW w:w="137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3637B888" w14:textId="3D1F0105">
            <w:pPr>
              <w:spacing w:line="240" w:lineRule="auto"/>
              <w:rPr>
                <w:rFonts w:cs="Calibri"/>
                <w:sz w:val="18"/>
                <w:szCs w:val="18"/>
              </w:rPr>
            </w:pPr>
            <w:r w:rsidRPr="3C660560">
              <w:rPr>
                <w:rFonts w:cs="Calibri"/>
                <w:sz w:val="18"/>
                <w:szCs w:val="18"/>
                <w:lang w:val="en-GB"/>
              </w:rPr>
              <w:t>Oui</w:t>
            </w:r>
            <w:r w:rsidRPr="3C660560" w:rsidR="00D64A77">
              <w:rPr>
                <w:rFonts w:cs="Calibri"/>
                <w:sz w:val="18"/>
                <w:szCs w:val="18"/>
                <w:lang w:val="en-GB"/>
              </w:rPr>
              <w:t xml:space="preserve"> </w:t>
            </w:r>
            <w:r w:rsidRPr="3C660560" w:rsidR="6BBB52AC">
              <w:rPr>
                <w:rFonts w:cs="Calibri"/>
                <w:sz w:val="18"/>
                <w:szCs w:val="18"/>
                <w:lang w:val="en-GB"/>
              </w:rPr>
              <w:t>/</w:t>
            </w:r>
            <w:r w:rsidRPr="3C660560" w:rsidR="6DD52E24">
              <w:rPr>
                <w:rFonts w:cs="Calibri"/>
                <w:sz w:val="18"/>
                <w:szCs w:val="18"/>
                <w:lang w:val="en-GB"/>
              </w:rPr>
              <w:t xml:space="preserve"> </w:t>
            </w:r>
            <w:r w:rsidRPr="3C660560">
              <w:rPr>
                <w:rFonts w:cs="Calibri"/>
                <w:sz w:val="18"/>
                <w:szCs w:val="18"/>
                <w:lang w:val="en-GB"/>
              </w:rPr>
              <w:t>Non</w:t>
            </w:r>
          </w:p>
        </w:tc>
      </w:tr>
    </w:tbl>
    <w:p w:rsidRPr="00316A61" w:rsidR="00907A36" w:rsidRDefault="00A76837" w14:paraId="12AF1259" w14:textId="77777777">
      <w:pPr>
        <w:spacing w:before="120" w:after="120" w:line="240" w:lineRule="auto"/>
        <w:jc w:val="both"/>
        <w:rPr>
          <w:rFonts w:cs="Calibri"/>
          <w:color w:val="000000" w:themeColor="text1"/>
          <w:sz w:val="18"/>
          <w:szCs w:val="18"/>
          <w:lang w:val="fr-CH"/>
        </w:rPr>
      </w:pPr>
      <w:r w:rsidRPr="00316A61">
        <w:rPr>
          <w:rFonts w:cs="Calibri"/>
          <w:b/>
          <w:bCs/>
          <w:color w:val="000000" w:themeColor="text1"/>
          <w:sz w:val="18"/>
          <w:szCs w:val="18"/>
          <w:lang w:val="fr-CH"/>
        </w:rPr>
        <w:t xml:space="preserve">Les exigences obligatoires/critères de préqualification </w:t>
      </w:r>
      <w:r w:rsidRPr="00316A61">
        <w:rPr>
          <w:rFonts w:cs="Calibri"/>
          <w:color w:val="000000" w:themeColor="text1"/>
          <w:sz w:val="18"/>
          <w:szCs w:val="18"/>
          <w:lang w:val="fr-CH"/>
        </w:rPr>
        <w:t xml:space="preserve">suivants ont été conçus pour garantir que seules les organisations ayant une expérience suffisante, la solidité et la stabilité financières, les connaissances techniques démontrables et la capacité évidente de répondre aux exigences d'ONU Femmes seront retenues pour un examen plus approfondi. Pour être pris en considération, les candidats/proposants doivent répondre à tous les critères obligatoires/de pré-qualification décrits ci-dessous. ONU Femmes se réserve le droit de vérifier toute information contenue dans la réponse d'un soumissionnaire ou de demander des informations supplémentaires après réception de la proposition. Les </w:t>
      </w:r>
      <w:r w:rsidRPr="00316A61">
        <w:rPr>
          <w:rFonts w:cs="Calibri"/>
          <w:b/>
          <w:bCs/>
          <w:color w:val="000000" w:themeColor="text1"/>
          <w:sz w:val="18"/>
          <w:szCs w:val="18"/>
          <w:lang w:val="fr-CH"/>
        </w:rPr>
        <w:t xml:space="preserve">réponses incomplètes ou inadéquates, l'absence de réponse ou les fausses déclarations dans les réponses aux questions entraîneront la disqualification. </w:t>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6668"/>
        <w:gridCol w:w="2692"/>
      </w:tblGrid>
      <w:tr w:rsidRPr="00B15CAF" w:rsidR="69C60E1D" w:rsidTr="270B95BD" w14:paraId="211B37C2" w14:textId="77777777">
        <w:trPr>
          <w:trHeight w:val="195"/>
        </w:trPr>
        <w:tc>
          <w:tcPr>
            <w:tcW w:w="6668" w:type="dxa"/>
            <w:tcBorders>
              <w:top w:val="single" w:color="auto" w:sz="6" w:space="0"/>
              <w:left w:val="single" w:color="auto" w:sz="6" w:space="0"/>
              <w:bottom w:val="single" w:color="auto" w:sz="6" w:space="0"/>
              <w:right w:val="single" w:color="auto" w:sz="6" w:space="0"/>
            </w:tcBorders>
            <w:shd w:val="clear" w:color="auto" w:fill="E7E6E6" w:themeFill="background2"/>
            <w:tcMar>
              <w:left w:w="105" w:type="dxa"/>
              <w:right w:w="105" w:type="dxa"/>
            </w:tcMar>
          </w:tcPr>
          <w:p w:rsidRPr="00316A61" w:rsidR="00907A36" w:rsidRDefault="00A76837" w14:paraId="615FAB1C" w14:textId="77777777">
            <w:pPr>
              <w:keepNext/>
              <w:spacing w:after="0" w:line="240" w:lineRule="auto"/>
              <w:jc w:val="both"/>
              <w:rPr>
                <w:rFonts w:cs="Calibri"/>
                <w:sz w:val="20"/>
                <w:szCs w:val="20"/>
                <w:lang w:val="fr-CH"/>
              </w:rPr>
            </w:pPr>
            <w:r w:rsidRPr="00316A61">
              <w:rPr>
                <w:rFonts w:cs="Calibri"/>
                <w:b/>
                <w:bCs/>
                <w:sz w:val="20"/>
                <w:szCs w:val="20"/>
                <w:lang w:val="fr-CH"/>
              </w:rPr>
              <w:t>Exigences obligatoires/critères de préqualification</w:t>
            </w:r>
          </w:p>
        </w:tc>
        <w:tc>
          <w:tcPr>
            <w:tcW w:w="2692" w:type="dxa"/>
            <w:tcBorders>
              <w:top w:val="single" w:color="auto" w:sz="6" w:space="0"/>
              <w:left w:val="single" w:color="auto" w:sz="6" w:space="0"/>
              <w:bottom w:val="single" w:color="auto" w:sz="6" w:space="0"/>
              <w:right w:val="single" w:color="auto" w:sz="6" w:space="0"/>
            </w:tcBorders>
            <w:shd w:val="clear" w:color="auto" w:fill="E7E6E6" w:themeFill="background2"/>
            <w:tcMar>
              <w:left w:w="105" w:type="dxa"/>
              <w:right w:w="105" w:type="dxa"/>
            </w:tcMar>
          </w:tcPr>
          <w:p w:rsidR="00907A36" w:rsidRDefault="00A76837" w14:paraId="2E3435A7" w14:textId="77777777">
            <w:pPr>
              <w:keepNext/>
              <w:spacing w:after="60" w:line="240" w:lineRule="auto"/>
              <w:jc w:val="both"/>
              <w:rPr>
                <w:rFonts w:cs="Calibri"/>
                <w:sz w:val="20"/>
                <w:szCs w:val="20"/>
              </w:rPr>
            </w:pPr>
            <w:r w:rsidRPr="00B15CAF">
              <w:rPr>
                <w:rFonts w:cs="Calibri"/>
                <w:b/>
                <w:bCs/>
                <w:sz w:val="20"/>
                <w:szCs w:val="20"/>
              </w:rPr>
              <w:t>Réponse</w:t>
            </w:r>
          </w:p>
        </w:tc>
      </w:tr>
      <w:tr w:rsidRPr="00B15CAF" w:rsidR="69C60E1D" w:rsidTr="270B95BD" w14:paraId="3D5B4DE9" w14:textId="77777777">
        <w:trPr>
          <w:trHeight w:val="825"/>
        </w:trPr>
        <w:tc>
          <w:tcPr>
            <w:tcW w:w="666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A76837" w14:paraId="23FB1166" w14:textId="7AB3ED39">
            <w:pPr>
              <w:pStyle w:val="Paragraphedeliste"/>
              <w:numPr>
                <w:ilvl w:val="1"/>
                <w:numId w:val="4"/>
              </w:numPr>
              <w:spacing w:after="60" w:line="240" w:lineRule="auto"/>
              <w:ind w:left="430"/>
              <w:jc w:val="both"/>
              <w:rPr>
                <w:rStyle w:val="normaltextrun"/>
                <w:rFonts w:cs="Calibri"/>
                <w:color w:val="000000" w:themeColor="text1"/>
                <w:sz w:val="18"/>
                <w:szCs w:val="18"/>
                <w:lang w:val="fr-CH"/>
              </w:rPr>
            </w:pPr>
            <w:r w:rsidRPr="00316A61">
              <w:rPr>
                <w:rStyle w:val="normaltextrun"/>
                <w:rFonts w:cs="Calibri"/>
                <w:color w:val="000000" w:themeColor="text1"/>
                <w:sz w:val="18"/>
                <w:szCs w:val="18"/>
                <w:lang w:val="fr-CH"/>
              </w:rPr>
              <w:t>Les services demandés font-ils partie des services clés que l</w:t>
            </w:r>
            <w:r w:rsidR="004A78DE">
              <w:rPr>
                <w:rStyle w:val="normaltextrun"/>
                <w:rFonts w:cs="Calibri"/>
                <w:color w:val="000000" w:themeColor="text1"/>
                <w:sz w:val="18"/>
                <w:szCs w:val="18"/>
                <w:lang w:val="fr-CH"/>
              </w:rPr>
              <w:t xml:space="preserve">’organisation candidate </w:t>
            </w:r>
            <w:r w:rsidRPr="00316A61">
              <w:rPr>
                <w:rStyle w:val="normaltextrun"/>
                <w:rFonts w:cs="Calibri"/>
                <w:color w:val="000000" w:themeColor="text1"/>
                <w:sz w:val="18"/>
                <w:szCs w:val="18"/>
                <w:lang w:val="fr-CH"/>
              </w:rPr>
              <w:t xml:space="preserve">a fournis en tant qu'organisation ? </w:t>
            </w:r>
          </w:p>
          <w:p w:rsidRPr="00316A61" w:rsidR="69C60E1D" w:rsidP="0BB9F497" w:rsidRDefault="69C60E1D" w14:paraId="1A39A285" w14:textId="43A3DE49">
            <w:pPr>
              <w:spacing w:after="60" w:line="240" w:lineRule="auto"/>
              <w:ind w:left="430"/>
              <w:contextualSpacing/>
              <w:jc w:val="both"/>
              <w:rPr>
                <w:rFonts w:cs="Calibri"/>
                <w:color w:val="000000" w:themeColor="text1"/>
                <w:sz w:val="18"/>
                <w:szCs w:val="18"/>
                <w:lang w:val="fr-CH"/>
              </w:rPr>
            </w:pPr>
          </w:p>
        </w:tc>
        <w:tc>
          <w:tcPr>
            <w:tcW w:w="269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71D745B3" w14:textId="77777777">
            <w:pPr>
              <w:spacing w:after="60" w:line="240" w:lineRule="auto"/>
              <w:rPr>
                <w:rFonts w:cs="Calibri"/>
                <w:sz w:val="18"/>
                <w:szCs w:val="18"/>
                <w:lang w:val="en-CA"/>
              </w:rPr>
            </w:pPr>
            <w:r w:rsidRPr="00B15CAF">
              <w:rPr>
                <w:rFonts w:cs="Calibri"/>
                <w:sz w:val="18"/>
                <w:szCs w:val="18"/>
                <w:lang w:val="en-CA"/>
              </w:rPr>
              <w:t xml:space="preserve">Oui </w:t>
            </w:r>
            <w:r w:rsidR="00430D62">
              <w:rPr>
                <w:rFonts w:cs="Calibri"/>
                <w:sz w:val="18"/>
                <w:szCs w:val="18"/>
                <w:lang w:val="en-CA"/>
              </w:rPr>
              <w:t xml:space="preserve">/ </w:t>
            </w:r>
            <w:r w:rsidRPr="00B15CAF">
              <w:rPr>
                <w:rFonts w:cs="Calibri"/>
                <w:sz w:val="18"/>
                <w:szCs w:val="18"/>
                <w:lang w:val="en-CA"/>
              </w:rPr>
              <w:t>Non</w:t>
            </w:r>
          </w:p>
        </w:tc>
      </w:tr>
      <w:tr w:rsidRPr="00B15CAF" w:rsidR="69C60E1D" w:rsidTr="270B95BD" w14:paraId="2F465D66" w14:textId="77777777">
        <w:trPr>
          <w:trHeight w:val="840"/>
        </w:trPr>
        <w:tc>
          <w:tcPr>
            <w:tcW w:w="6668" w:type="dxa"/>
            <w:tcBorders>
              <w:top w:val="single" w:color="auto" w:sz="6" w:space="0"/>
              <w:left w:val="single" w:color="auto" w:sz="6" w:space="0"/>
              <w:bottom w:val="single" w:color="auto" w:sz="6" w:space="0"/>
              <w:right w:val="single" w:color="auto" w:sz="6" w:space="0"/>
            </w:tcBorders>
            <w:tcMar>
              <w:left w:w="105" w:type="dxa"/>
              <w:right w:w="105" w:type="dxa"/>
            </w:tcMar>
          </w:tcPr>
          <w:p w:rsidRPr="004A78DE" w:rsidR="00907A36" w:rsidP="00C973F1" w:rsidRDefault="00A76837" w14:paraId="6A99E773" w14:textId="42A85DA3">
            <w:pPr>
              <w:pStyle w:val="Paragraphedeliste"/>
              <w:numPr>
                <w:ilvl w:val="1"/>
                <w:numId w:val="4"/>
              </w:numPr>
              <w:spacing w:after="60" w:line="240" w:lineRule="auto"/>
              <w:ind w:left="430"/>
              <w:jc w:val="both"/>
              <w:rPr>
                <w:rFonts w:cs="Calibri"/>
                <w:sz w:val="18"/>
                <w:szCs w:val="18"/>
                <w:vertAlign w:val="superscript"/>
                <w:lang w:val="fr-CH"/>
              </w:rPr>
            </w:pPr>
            <w:r w:rsidRPr="41B5A242">
              <w:rPr>
                <w:rFonts w:cs="Calibri"/>
                <w:sz w:val="18"/>
                <w:szCs w:val="18"/>
                <w:lang w:val="fr-CH"/>
              </w:rPr>
              <w:t>L</w:t>
            </w:r>
            <w:r w:rsidRPr="41B5A242" w:rsidR="2E7EC1CB">
              <w:rPr>
                <w:rFonts w:cs="Calibri"/>
                <w:sz w:val="18"/>
                <w:szCs w:val="18"/>
                <w:lang w:val="fr-CH"/>
              </w:rPr>
              <w:t xml:space="preserve">’organisation candidate </w:t>
            </w:r>
            <w:r w:rsidRPr="41B5A242">
              <w:rPr>
                <w:rFonts w:cs="Calibri"/>
                <w:sz w:val="18"/>
                <w:szCs w:val="18"/>
                <w:lang w:val="fr-CH"/>
              </w:rPr>
              <w:t>est-</w:t>
            </w:r>
            <w:r w:rsidRPr="41B5A242" w:rsidR="4D9BBE79">
              <w:rPr>
                <w:rFonts w:cs="Calibri"/>
                <w:sz w:val="18"/>
                <w:szCs w:val="18"/>
                <w:lang w:val="fr-CH"/>
              </w:rPr>
              <w:t>elle</w:t>
            </w:r>
            <w:r w:rsidRPr="41B5A242">
              <w:rPr>
                <w:rFonts w:cs="Calibri"/>
                <w:sz w:val="18"/>
                <w:szCs w:val="18"/>
                <w:lang w:val="fr-CH"/>
              </w:rPr>
              <w:t xml:space="preserve"> dûment enregistré</w:t>
            </w:r>
            <w:r w:rsidRPr="41B5A242" w:rsidR="2DAD66C0">
              <w:rPr>
                <w:rFonts w:cs="Calibri"/>
                <w:sz w:val="18"/>
                <w:szCs w:val="18"/>
                <w:lang w:val="fr-CH"/>
              </w:rPr>
              <w:t>e</w:t>
            </w:r>
            <w:r w:rsidRPr="41B5A242">
              <w:rPr>
                <w:rFonts w:cs="Calibri"/>
                <w:sz w:val="18"/>
                <w:szCs w:val="18"/>
                <w:lang w:val="fr-CH"/>
              </w:rPr>
              <w:t xml:space="preserve"> ou dispose-t-</w:t>
            </w:r>
            <w:r w:rsidRPr="41B5A242" w:rsidR="230203BF">
              <w:rPr>
                <w:rFonts w:cs="Calibri"/>
                <w:sz w:val="18"/>
                <w:szCs w:val="18"/>
                <w:lang w:val="fr-CH"/>
              </w:rPr>
              <w:t>elle</w:t>
            </w:r>
            <w:r w:rsidRPr="41B5A242">
              <w:rPr>
                <w:rFonts w:cs="Calibri"/>
                <w:sz w:val="18"/>
                <w:szCs w:val="18"/>
                <w:lang w:val="fr-CH"/>
              </w:rPr>
              <w:t xml:space="preserve"> d'une base légale/mandat en tant qu'organisation </w:t>
            </w:r>
            <w:r w:rsidRPr="41B5A242" w:rsidR="5D5F9955">
              <w:rPr>
                <w:rFonts w:cs="Calibri"/>
                <w:sz w:val="18"/>
                <w:szCs w:val="18"/>
                <w:lang w:val="fr-CH"/>
              </w:rPr>
              <w:t xml:space="preserve">dans au moins un </w:t>
            </w:r>
            <w:r w:rsidRPr="41B5A242" w:rsidR="61CEB32D">
              <w:rPr>
                <w:rFonts w:cs="Calibri"/>
                <w:sz w:val="18"/>
                <w:szCs w:val="18"/>
                <w:lang w:val="fr-CH"/>
              </w:rPr>
              <w:t>pays</w:t>
            </w:r>
            <w:r w:rsidRPr="41B5A242" w:rsidR="5D5F9955">
              <w:rPr>
                <w:rFonts w:cs="Calibri"/>
                <w:sz w:val="18"/>
                <w:szCs w:val="18"/>
                <w:lang w:val="fr-CH"/>
              </w:rPr>
              <w:t xml:space="preserve"> éligible d'Amérique latine ou d'Afrique subsaharienne figurant dans l'appel à propositions ACT 2024</w:t>
            </w:r>
            <w:r w:rsidRPr="41B5A242">
              <w:rPr>
                <w:rFonts w:cs="Calibri"/>
                <w:sz w:val="18"/>
                <w:szCs w:val="18"/>
                <w:lang w:val="fr-CH"/>
              </w:rPr>
              <w:t xml:space="preserve"> ? </w:t>
            </w:r>
          </w:p>
          <w:p w:rsidRPr="004A78DE" w:rsidR="69C60E1D" w:rsidP="0BB9F497" w:rsidRDefault="69C60E1D" w14:paraId="5E5F733C" w14:textId="21640EAC">
            <w:pPr>
              <w:spacing w:after="60" w:line="240" w:lineRule="auto"/>
              <w:contextualSpacing/>
              <w:jc w:val="both"/>
              <w:rPr>
                <w:rFonts w:cs="Calibri"/>
                <w:color w:val="4472C4" w:themeColor="accent1"/>
                <w:sz w:val="16"/>
                <w:szCs w:val="16"/>
                <w:lang w:val="fr-CH"/>
              </w:rPr>
            </w:pPr>
          </w:p>
        </w:tc>
        <w:tc>
          <w:tcPr>
            <w:tcW w:w="269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2D5117B2" w14:textId="77777777">
            <w:pPr>
              <w:spacing w:after="60" w:line="240" w:lineRule="auto"/>
              <w:contextualSpacing/>
              <w:rPr>
                <w:rFonts w:cs="Calibri"/>
                <w:sz w:val="18"/>
                <w:szCs w:val="18"/>
              </w:rPr>
            </w:pPr>
            <w:r w:rsidRPr="00B15CAF">
              <w:rPr>
                <w:rFonts w:cs="Calibri"/>
                <w:sz w:val="18"/>
                <w:szCs w:val="18"/>
                <w:lang w:val="en-GB"/>
              </w:rPr>
              <w:t xml:space="preserve">Oui </w:t>
            </w:r>
            <w:r w:rsidR="00430D62">
              <w:rPr>
                <w:rFonts w:cs="Calibri"/>
                <w:sz w:val="18"/>
                <w:szCs w:val="18"/>
                <w:lang w:val="en-GB"/>
              </w:rPr>
              <w:t xml:space="preserve">/ </w:t>
            </w:r>
            <w:r w:rsidRPr="00B15CAF">
              <w:rPr>
                <w:rFonts w:cs="Calibri"/>
                <w:sz w:val="18"/>
                <w:szCs w:val="18"/>
                <w:lang w:val="en-GB"/>
              </w:rPr>
              <w:t>Non</w:t>
            </w:r>
          </w:p>
        </w:tc>
      </w:tr>
      <w:tr w:rsidRPr="00B15CAF" w:rsidR="69C60E1D" w:rsidTr="270B95BD" w14:paraId="2742A16B" w14:textId="77777777">
        <w:trPr>
          <w:trHeight w:val="300"/>
        </w:trPr>
        <w:tc>
          <w:tcPr>
            <w:tcW w:w="666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A76837" w14:paraId="1B06D73E" w14:textId="703D4581">
            <w:pPr>
              <w:pStyle w:val="Paragraphedeliste"/>
              <w:numPr>
                <w:ilvl w:val="1"/>
                <w:numId w:val="4"/>
              </w:numPr>
              <w:spacing w:after="60" w:line="240" w:lineRule="auto"/>
              <w:ind w:left="430"/>
              <w:jc w:val="both"/>
              <w:rPr>
                <w:rFonts w:cs="Calibri"/>
                <w:sz w:val="18"/>
                <w:szCs w:val="18"/>
                <w:lang w:val="fr-CH"/>
              </w:rPr>
            </w:pPr>
            <w:r w:rsidRPr="00316A61">
              <w:rPr>
                <w:rFonts w:cs="Calibri"/>
                <w:sz w:val="18"/>
                <w:szCs w:val="18"/>
                <w:lang w:val="fr-CH"/>
              </w:rPr>
              <w:t>L</w:t>
            </w:r>
            <w:r w:rsidR="004A78DE">
              <w:rPr>
                <w:rFonts w:cs="Calibri"/>
                <w:sz w:val="18"/>
                <w:szCs w:val="18"/>
                <w:lang w:val="fr-CH"/>
              </w:rPr>
              <w:t xml:space="preserve">’organisation candidate </w:t>
            </w:r>
            <w:r w:rsidRPr="00316A61">
              <w:rPr>
                <w:rFonts w:cs="Calibri"/>
                <w:sz w:val="18"/>
                <w:szCs w:val="18"/>
                <w:lang w:val="fr-CH"/>
              </w:rPr>
              <w:t>est-il une organisation en activité depuis au moins cinq (5) ans ?</w:t>
            </w:r>
          </w:p>
          <w:p w:rsidRPr="00316A61" w:rsidR="00907A36" w:rsidRDefault="00A76837" w14:paraId="707C1540" w14:textId="77777777">
            <w:pPr>
              <w:spacing w:after="60" w:line="240" w:lineRule="auto"/>
              <w:ind w:left="-2"/>
              <w:contextualSpacing/>
              <w:jc w:val="both"/>
              <w:rPr>
                <w:rFonts w:cs="Calibri"/>
                <w:sz w:val="16"/>
                <w:szCs w:val="16"/>
                <w:lang w:val="fr-CH"/>
              </w:rPr>
            </w:pPr>
            <w:r w:rsidRPr="00316A61">
              <w:rPr>
                <w:rFonts w:cs="Calibri"/>
                <w:color w:val="4472C4" w:themeColor="accent1"/>
                <w:sz w:val="16"/>
                <w:szCs w:val="16"/>
                <w:lang w:val="fr-CH"/>
              </w:rPr>
              <w:t>Dans des circonstances exceptionnelles, trois (3) années d'enregistrement d'antécédents peuvent être acceptées et doivent être pleinement justifiées.</w:t>
            </w:r>
          </w:p>
        </w:tc>
        <w:tc>
          <w:tcPr>
            <w:tcW w:w="269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63482D23" w14:textId="77777777">
            <w:pPr>
              <w:spacing w:after="60" w:line="240" w:lineRule="auto"/>
              <w:contextualSpacing/>
              <w:rPr>
                <w:rFonts w:cs="Calibri"/>
                <w:sz w:val="18"/>
                <w:szCs w:val="18"/>
              </w:rPr>
            </w:pPr>
            <w:r w:rsidRPr="00B15CAF">
              <w:rPr>
                <w:rFonts w:cs="Calibri"/>
                <w:sz w:val="18"/>
                <w:szCs w:val="18"/>
                <w:lang w:val="en-GB"/>
              </w:rPr>
              <w:t xml:space="preserve">Oui </w:t>
            </w:r>
            <w:r w:rsidR="00430D62">
              <w:rPr>
                <w:rFonts w:cs="Calibri"/>
                <w:sz w:val="18"/>
                <w:szCs w:val="18"/>
                <w:lang w:val="en-GB"/>
              </w:rPr>
              <w:t xml:space="preserve">/ </w:t>
            </w:r>
            <w:r w:rsidRPr="00B15CAF">
              <w:rPr>
                <w:rFonts w:cs="Calibri"/>
                <w:sz w:val="18"/>
                <w:szCs w:val="18"/>
                <w:lang w:val="en-GB"/>
              </w:rPr>
              <w:t>Non</w:t>
            </w:r>
          </w:p>
        </w:tc>
      </w:tr>
      <w:tr w:rsidRPr="00B15CAF" w:rsidR="69C60E1D" w:rsidTr="270B95BD" w14:paraId="3E611C6D" w14:textId="77777777">
        <w:trPr>
          <w:trHeight w:val="255"/>
        </w:trPr>
        <w:tc>
          <w:tcPr>
            <w:tcW w:w="666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A76837" w14:paraId="62F87F57" w14:textId="0DE34616">
            <w:pPr>
              <w:pStyle w:val="Paragraphedeliste"/>
              <w:numPr>
                <w:ilvl w:val="1"/>
                <w:numId w:val="4"/>
              </w:numPr>
              <w:spacing w:after="60" w:line="240" w:lineRule="auto"/>
              <w:ind w:left="430"/>
              <w:jc w:val="both"/>
              <w:rPr>
                <w:rFonts w:cs="Calibri"/>
                <w:sz w:val="18"/>
                <w:szCs w:val="18"/>
                <w:lang w:val="fr-CH"/>
              </w:rPr>
            </w:pPr>
            <w:r w:rsidRPr="41B5A242">
              <w:rPr>
                <w:rFonts w:cs="Calibri"/>
                <w:sz w:val="18"/>
                <w:szCs w:val="18"/>
                <w:lang w:val="fr-CH"/>
              </w:rPr>
              <w:t>L</w:t>
            </w:r>
            <w:r w:rsidRPr="41B5A242" w:rsidR="2E7EC1CB">
              <w:rPr>
                <w:rFonts w:cs="Calibri"/>
                <w:sz w:val="18"/>
                <w:szCs w:val="18"/>
                <w:lang w:val="fr-CH"/>
              </w:rPr>
              <w:t xml:space="preserve">’organisation candidate </w:t>
            </w:r>
            <w:r w:rsidRPr="41B5A242">
              <w:rPr>
                <w:rFonts w:cs="Calibri"/>
                <w:sz w:val="18"/>
                <w:szCs w:val="18"/>
                <w:lang w:val="fr-CH"/>
              </w:rPr>
              <w:t>dispose-t-il d'un bureau permanent dans la zone d</w:t>
            </w:r>
            <w:r w:rsidRPr="41B5A242" w:rsidR="6C0C8F42">
              <w:rPr>
                <w:rFonts w:cs="Calibri"/>
                <w:sz w:val="18"/>
                <w:szCs w:val="18"/>
                <w:lang w:val="fr-CH"/>
              </w:rPr>
              <w:t>e mise en oeuvre</w:t>
            </w:r>
            <w:r w:rsidRPr="41B5A242">
              <w:rPr>
                <w:rFonts w:cs="Calibri"/>
                <w:sz w:val="18"/>
                <w:szCs w:val="18"/>
                <w:lang w:val="fr-CH"/>
              </w:rPr>
              <w:t xml:space="preserve"> ? </w:t>
            </w:r>
          </w:p>
          <w:p w:rsidRPr="00316A61" w:rsidR="69C60E1D" w:rsidP="0BB9F497" w:rsidRDefault="69C60E1D" w14:paraId="169FE898" w14:textId="78D9EB32">
            <w:pPr>
              <w:spacing w:after="60" w:line="240" w:lineRule="auto"/>
              <w:ind w:left="-2"/>
              <w:contextualSpacing/>
              <w:jc w:val="both"/>
              <w:rPr>
                <w:rFonts w:cs="Calibri"/>
                <w:sz w:val="18"/>
                <w:szCs w:val="18"/>
                <w:lang w:val="fr-CH"/>
              </w:rPr>
            </w:pPr>
          </w:p>
        </w:tc>
        <w:tc>
          <w:tcPr>
            <w:tcW w:w="269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723A0E76" w14:textId="77777777">
            <w:pPr>
              <w:spacing w:after="60" w:line="240" w:lineRule="auto"/>
              <w:contextualSpacing/>
              <w:rPr>
                <w:rFonts w:cs="Calibri"/>
                <w:sz w:val="18"/>
                <w:szCs w:val="18"/>
              </w:rPr>
            </w:pPr>
            <w:r w:rsidRPr="00B15CAF">
              <w:rPr>
                <w:rFonts w:cs="Calibri"/>
                <w:sz w:val="18"/>
                <w:szCs w:val="18"/>
                <w:lang w:val="en-GB"/>
              </w:rPr>
              <w:t xml:space="preserve">Oui </w:t>
            </w:r>
            <w:r w:rsidR="00430D62">
              <w:rPr>
                <w:rFonts w:cs="Calibri"/>
                <w:sz w:val="18"/>
                <w:szCs w:val="18"/>
                <w:lang w:val="en-GB"/>
              </w:rPr>
              <w:t xml:space="preserve">/ </w:t>
            </w:r>
            <w:r w:rsidRPr="00B15CAF">
              <w:rPr>
                <w:rFonts w:cs="Calibri"/>
                <w:sz w:val="18"/>
                <w:szCs w:val="18"/>
                <w:lang w:val="en-GB"/>
              </w:rPr>
              <w:t>Non</w:t>
            </w:r>
          </w:p>
        </w:tc>
      </w:tr>
      <w:tr w:rsidRPr="00B15CAF" w:rsidR="69C60E1D" w:rsidTr="270B95BD" w14:paraId="50360892" w14:textId="77777777">
        <w:trPr>
          <w:trHeight w:val="300"/>
        </w:trPr>
        <w:tc>
          <w:tcPr>
            <w:tcW w:w="666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4A78DE" w14:paraId="3849A740" w14:textId="269BF77F">
            <w:pPr>
              <w:pStyle w:val="Paragraphedeliste"/>
              <w:numPr>
                <w:ilvl w:val="1"/>
                <w:numId w:val="4"/>
              </w:numPr>
              <w:spacing w:after="60" w:line="240" w:lineRule="auto"/>
              <w:ind w:left="430"/>
              <w:jc w:val="both"/>
              <w:rPr>
                <w:rFonts w:cs="Calibri"/>
                <w:sz w:val="18"/>
                <w:szCs w:val="18"/>
                <w:lang w:val="fr-CH"/>
              </w:rPr>
            </w:pPr>
            <w:r w:rsidRPr="004A78DE">
              <w:rPr>
                <w:rFonts w:cs="Calibri"/>
                <w:sz w:val="18"/>
                <w:szCs w:val="18"/>
                <w:lang w:val="fr-CH"/>
              </w:rPr>
              <w:t>ONU Femmes peut-elle effectuer une visite sur place chez un client sur le lieu ou dans la zone ayant une portée de travail similaire à celle décrite dans le présent appel à propositions ?</w:t>
            </w:r>
          </w:p>
        </w:tc>
        <w:tc>
          <w:tcPr>
            <w:tcW w:w="269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7CA208C1" w14:textId="77777777">
            <w:pPr>
              <w:spacing w:after="60" w:line="240" w:lineRule="auto"/>
              <w:contextualSpacing/>
              <w:rPr>
                <w:rFonts w:cs="Calibri"/>
                <w:sz w:val="18"/>
                <w:szCs w:val="18"/>
              </w:rPr>
            </w:pPr>
            <w:r w:rsidRPr="00B15CAF">
              <w:rPr>
                <w:rFonts w:cs="Calibri"/>
                <w:sz w:val="18"/>
                <w:szCs w:val="18"/>
                <w:lang w:val="en-GB"/>
              </w:rPr>
              <w:t xml:space="preserve">Oui </w:t>
            </w:r>
            <w:r w:rsidR="00430D62">
              <w:rPr>
                <w:rFonts w:cs="Calibri"/>
                <w:sz w:val="18"/>
                <w:szCs w:val="18"/>
                <w:lang w:val="en-GB"/>
              </w:rPr>
              <w:t xml:space="preserve">/ </w:t>
            </w:r>
            <w:r w:rsidRPr="00B15CAF">
              <w:rPr>
                <w:rFonts w:cs="Calibri"/>
                <w:sz w:val="18"/>
                <w:szCs w:val="18"/>
                <w:lang w:val="en-CA"/>
              </w:rPr>
              <w:t xml:space="preserve">Non </w:t>
            </w:r>
          </w:p>
        </w:tc>
      </w:tr>
      <w:tr w:rsidRPr="004415C6" w:rsidR="69C60E1D" w:rsidTr="270B95BD" w14:paraId="18B56FEE" w14:textId="77777777">
        <w:trPr>
          <w:trHeight w:val="300"/>
        </w:trPr>
        <w:tc>
          <w:tcPr>
            <w:tcW w:w="666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A76837" w14:paraId="6F36D164" w14:textId="400617A8">
            <w:pPr>
              <w:pStyle w:val="Paragraphedeliste"/>
              <w:numPr>
                <w:ilvl w:val="1"/>
                <w:numId w:val="4"/>
              </w:numPr>
              <w:spacing w:after="60" w:line="240" w:lineRule="auto"/>
              <w:ind w:left="450" w:right="153"/>
              <w:jc w:val="both"/>
              <w:rPr>
                <w:rFonts w:cs="Calibri"/>
                <w:sz w:val="18"/>
                <w:szCs w:val="18"/>
                <w:lang w:val="fr-CH"/>
              </w:rPr>
            </w:pPr>
            <w:r w:rsidRPr="3FF25537">
              <w:rPr>
                <w:rFonts w:cs="Calibri"/>
                <w:sz w:val="18"/>
                <w:szCs w:val="18"/>
                <w:lang w:val="fr-CH"/>
              </w:rPr>
              <w:t>Fraude ou autre acte répréhensible :</w:t>
            </w:r>
          </w:p>
          <w:p w:rsidRPr="00316A61" w:rsidR="00907A36" w:rsidP="00C973F1" w:rsidRDefault="00A76837" w14:paraId="250BDE25" w14:textId="1C0BCE18">
            <w:pPr>
              <w:pStyle w:val="Paragraphedeliste"/>
              <w:numPr>
                <w:ilvl w:val="0"/>
                <w:numId w:val="3"/>
              </w:numPr>
              <w:spacing w:after="60" w:line="240" w:lineRule="auto"/>
              <w:ind w:left="428" w:right="153" w:hanging="270"/>
              <w:jc w:val="both"/>
              <w:rPr>
                <w:rFonts w:cs="Calibri"/>
                <w:sz w:val="18"/>
                <w:szCs w:val="18"/>
                <w:lang w:val="fr-CH"/>
              </w:rPr>
            </w:pPr>
            <w:r w:rsidRPr="00316A61">
              <w:rPr>
                <w:rFonts w:cs="Calibri"/>
                <w:sz w:val="18"/>
                <w:szCs w:val="18"/>
                <w:lang w:val="fr-CH"/>
              </w:rPr>
              <w:t>L</w:t>
            </w:r>
            <w:r w:rsidR="00B0749C">
              <w:rPr>
                <w:rFonts w:cs="Calibri"/>
                <w:sz w:val="18"/>
                <w:szCs w:val="18"/>
                <w:lang w:val="fr-CH"/>
              </w:rPr>
              <w:t>’organisation candidate</w:t>
            </w:r>
            <w:r w:rsidRPr="004A78DE" w:rsidR="004A78DE">
              <w:rPr>
                <w:rFonts w:cs="Calibri"/>
                <w:sz w:val="18"/>
                <w:szCs w:val="18"/>
                <w:lang w:val="fr-CH"/>
              </w:rPr>
              <w:t>, ses employés, son personnel, le sous-traitant ou le sous-traitant du sous-traitant ou le sous-partenaire ou le partenaire du sous-partenaire ont-ils fait l’objet d’une conclusion de fraude ou de tout autre acte répréhensible à la suite d’une enquête menée par ONU Femmes, une autre entité des Nations Unies ou autre ?</w:t>
            </w:r>
          </w:p>
          <w:p w:rsidR="00907A36" w:rsidRDefault="00A76837" w14:paraId="5355EBCF" w14:textId="77777777">
            <w:pPr>
              <w:spacing w:after="60" w:line="240" w:lineRule="auto"/>
              <w:ind w:left="428" w:right="153" w:firstLine="82"/>
              <w:jc w:val="both"/>
              <w:rPr>
                <w:rFonts w:cs="Calibri"/>
                <w:sz w:val="18"/>
                <w:szCs w:val="18"/>
              </w:rPr>
            </w:pPr>
            <w:r w:rsidRPr="00B15CAF">
              <w:rPr>
                <w:rFonts w:cs="Calibri"/>
                <w:sz w:val="18"/>
                <w:szCs w:val="18"/>
                <w:lang w:val="en-CA"/>
              </w:rPr>
              <w:t xml:space="preserve">OU </w:t>
            </w:r>
          </w:p>
          <w:p w:rsidRPr="00316A61" w:rsidR="00907A36" w:rsidP="00C973F1" w:rsidRDefault="00A76837" w14:paraId="22445126" w14:textId="774A5A82">
            <w:pPr>
              <w:pStyle w:val="Paragraphedeliste"/>
              <w:numPr>
                <w:ilvl w:val="0"/>
                <w:numId w:val="3"/>
              </w:numPr>
              <w:spacing w:after="60" w:line="240" w:lineRule="auto"/>
              <w:ind w:left="428" w:right="153" w:hanging="270"/>
              <w:jc w:val="both"/>
              <w:rPr>
                <w:rFonts w:cs="Calibri"/>
                <w:sz w:val="18"/>
                <w:szCs w:val="18"/>
                <w:lang w:val="fr-CH"/>
              </w:rPr>
            </w:pPr>
            <w:r w:rsidRPr="00316A61">
              <w:rPr>
                <w:rFonts w:cs="Calibri"/>
                <w:sz w:val="18"/>
                <w:szCs w:val="18"/>
                <w:lang w:val="fr-CH"/>
              </w:rPr>
              <w:t>L</w:t>
            </w:r>
            <w:r w:rsidR="00B0749C">
              <w:rPr>
                <w:rFonts w:cs="Calibri"/>
                <w:sz w:val="18"/>
                <w:szCs w:val="18"/>
                <w:lang w:val="fr-CH"/>
              </w:rPr>
              <w:t>’organisation candidate</w:t>
            </w:r>
            <w:r w:rsidRPr="004A78DE" w:rsidR="004A78DE">
              <w:rPr>
                <w:rFonts w:cs="Calibri"/>
                <w:sz w:val="18"/>
                <w:szCs w:val="18"/>
                <w:lang w:val="fr-CH"/>
              </w:rPr>
              <w:t>, ses employés, son personnel, le sous-traitant ou le sous-traitant du sous-traitant ou le sous-partenaire ou le partenaire du sous-partenaire font-ils actuellement l’objet d’une enquête pour fraude ou tout autre acte répréhensible qu’ils ont commis, par ONU Femmes, une autre entité des Nations Unies ou autre ?</w:t>
            </w:r>
          </w:p>
        </w:tc>
        <w:tc>
          <w:tcPr>
            <w:tcW w:w="2692"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RDefault="00A76837" w14:paraId="31E9D654" w14:textId="77777777">
            <w:pPr>
              <w:spacing w:after="60" w:line="240" w:lineRule="auto"/>
              <w:rPr>
                <w:rFonts w:cs="Calibri"/>
                <w:sz w:val="18"/>
                <w:szCs w:val="18"/>
                <w:lang w:val="fr-CH"/>
              </w:rPr>
            </w:pPr>
            <w:r w:rsidRPr="00316A61">
              <w:rPr>
                <w:rFonts w:cs="Calibri"/>
                <w:sz w:val="18"/>
                <w:szCs w:val="18"/>
                <w:lang w:val="fr-CH"/>
              </w:rPr>
              <w:t xml:space="preserve">Oui </w:t>
            </w:r>
            <w:r w:rsidRPr="00316A61" w:rsidR="00430D62">
              <w:rPr>
                <w:rFonts w:cs="Calibri"/>
                <w:sz w:val="18"/>
                <w:szCs w:val="18"/>
                <w:lang w:val="fr-CH"/>
              </w:rPr>
              <w:t xml:space="preserve">/ </w:t>
            </w:r>
            <w:r w:rsidRPr="00316A61">
              <w:rPr>
                <w:rFonts w:cs="Calibri"/>
                <w:sz w:val="18"/>
                <w:szCs w:val="18"/>
                <w:lang w:val="fr-CH"/>
              </w:rPr>
              <w:t xml:space="preserve">Non* </w:t>
            </w:r>
          </w:p>
          <w:p w:rsidRPr="00316A61" w:rsidR="00907A36" w:rsidRDefault="00A76837" w14:paraId="72D01ED7" w14:textId="3E275786">
            <w:pPr>
              <w:spacing w:before="60" w:after="60" w:line="240" w:lineRule="auto"/>
              <w:contextualSpacing/>
              <w:rPr>
                <w:rFonts w:cs="Calibri"/>
                <w:sz w:val="16"/>
                <w:szCs w:val="16"/>
                <w:lang w:val="fr-CH"/>
              </w:rPr>
            </w:pPr>
            <w:r w:rsidRPr="00316A61">
              <w:rPr>
                <w:rFonts w:cs="Calibri"/>
                <w:i/>
                <w:iCs/>
                <w:sz w:val="16"/>
                <w:szCs w:val="16"/>
                <w:lang w:val="fr-CH"/>
              </w:rPr>
              <w:t xml:space="preserve">*(Cochez "Non" si le candidat </w:t>
            </w:r>
            <w:r w:rsidRPr="00316A61">
              <w:rPr>
                <w:rFonts w:cs="Calibri"/>
                <w:b/>
                <w:bCs/>
                <w:i/>
                <w:iCs/>
                <w:sz w:val="16"/>
                <w:szCs w:val="16"/>
                <w:lang w:val="fr-CH"/>
              </w:rPr>
              <w:t>n'a pas fait l'</w:t>
            </w:r>
            <w:r w:rsidRPr="00316A61">
              <w:rPr>
                <w:rFonts w:cs="Calibri"/>
                <w:i/>
                <w:iCs/>
                <w:sz w:val="16"/>
                <w:szCs w:val="16"/>
                <w:lang w:val="fr-CH"/>
              </w:rPr>
              <w:t>objet d'un constat de fraude ou de toute autre mauvaise conduite à la suite d'une enquête menée par ONU Femmes ou une autre entité des Nations unies et ne fait pas actuellement l'objet d'une enquête pour fraude ou toute autre mauvaise conduite de la part d'ONU Femmes ou d'une autre entité des Nations unies</w:t>
            </w:r>
            <w:r w:rsidR="00405384">
              <w:rPr>
                <w:rFonts w:cs="Calibri"/>
                <w:i/>
                <w:iCs/>
                <w:sz w:val="16"/>
                <w:szCs w:val="16"/>
                <w:lang w:val="fr-CH"/>
              </w:rPr>
              <w:t>)</w:t>
            </w:r>
            <w:r w:rsidRPr="55F3110F">
              <w:rPr>
                <w:rFonts w:cs="Calibri"/>
                <w:i/>
                <w:iCs/>
                <w:sz w:val="16"/>
                <w:szCs w:val="16"/>
                <w:lang w:val="fr-CH"/>
              </w:rPr>
              <w:t>.</w:t>
            </w:r>
          </w:p>
        </w:tc>
      </w:tr>
      <w:tr w:rsidRPr="004415C6" w:rsidR="69C60E1D" w:rsidTr="270B95BD" w14:paraId="3558B5FC" w14:textId="77777777">
        <w:trPr>
          <w:trHeight w:val="300"/>
        </w:trPr>
        <w:tc>
          <w:tcPr>
            <w:tcW w:w="6668"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P="00C973F1" w:rsidRDefault="00A76837" w14:paraId="353C2580" w14:textId="752B50D6">
            <w:pPr>
              <w:pStyle w:val="Paragraphedeliste"/>
              <w:numPr>
                <w:ilvl w:val="1"/>
                <w:numId w:val="4"/>
              </w:numPr>
              <w:spacing w:after="60" w:line="240" w:lineRule="auto"/>
              <w:ind w:left="450" w:right="153"/>
              <w:jc w:val="both"/>
              <w:rPr>
                <w:rFonts w:cs="Calibri"/>
                <w:sz w:val="18"/>
                <w:szCs w:val="18"/>
              </w:rPr>
            </w:pPr>
            <w:r w:rsidRPr="3FF25537">
              <w:rPr>
                <w:rFonts w:cs="Calibri"/>
                <w:sz w:val="18"/>
                <w:szCs w:val="18"/>
                <w:lang w:val="en-CA"/>
              </w:rPr>
              <w:t>Exploitation et abus sexuels :</w:t>
            </w:r>
          </w:p>
          <w:p w:rsidRPr="004A78DE" w:rsidR="00907A36" w:rsidP="00C973F1" w:rsidRDefault="00A76837" w14:paraId="5F778207" w14:textId="62A925F4">
            <w:pPr>
              <w:pStyle w:val="Paragraphedeliste"/>
              <w:numPr>
                <w:ilvl w:val="0"/>
                <w:numId w:val="13"/>
              </w:numPr>
              <w:spacing w:after="0" w:line="240" w:lineRule="auto"/>
              <w:ind w:left="360" w:right="153" w:hanging="270"/>
              <w:jc w:val="both"/>
              <w:textAlignment w:val="baseline"/>
              <w:rPr>
                <w:rFonts w:eastAsia="Times New Roman" w:cs="Calibri"/>
                <w:sz w:val="18"/>
                <w:szCs w:val="18"/>
                <w:lang w:val="fr-FR"/>
              </w:rPr>
            </w:pPr>
            <w:r w:rsidRPr="3FF25537">
              <w:rPr>
                <w:rFonts w:cs="Calibri"/>
                <w:sz w:val="18"/>
                <w:szCs w:val="18"/>
                <w:lang w:val="fr-CH"/>
              </w:rPr>
              <w:lastRenderedPageBreak/>
              <w:t>L</w:t>
            </w:r>
            <w:r w:rsidRPr="3FF25537" w:rsidR="7ABCF9D3">
              <w:rPr>
                <w:rFonts w:cs="Calibri"/>
                <w:sz w:val="18"/>
                <w:szCs w:val="18"/>
                <w:lang w:val="fr-CH"/>
              </w:rPr>
              <w:t>’organisation candidate</w:t>
            </w:r>
            <w:r w:rsidRPr="3FF25537" w:rsidR="5DD6497F">
              <w:rPr>
                <w:sz w:val="18"/>
                <w:szCs w:val="18"/>
                <w:lang w:val="fr-FR"/>
              </w:rPr>
              <w:t xml:space="preserve">, ses employés, son personnel, le sous-traitant ou le sous-traitant du sous-traitant ou le sous-partenaire ou le partenaire du sous-partenaire ont-ils fait l’objet d’enquêtes et/ou ont-ils été accusés d’inconduite liée à l’exploitation et aux abus sexuels (EAS)? </w:t>
            </w:r>
          </w:p>
          <w:p w:rsidR="00907A36" w:rsidRDefault="00A76837" w14:paraId="06C44148" w14:textId="77777777">
            <w:pPr>
              <w:spacing w:after="60" w:line="240" w:lineRule="auto"/>
              <w:ind w:left="690" w:right="153"/>
              <w:jc w:val="both"/>
              <w:rPr>
                <w:rFonts w:cs="Calibri"/>
                <w:sz w:val="18"/>
                <w:szCs w:val="18"/>
              </w:rPr>
            </w:pPr>
            <w:r w:rsidRPr="00B15CAF">
              <w:rPr>
                <w:rFonts w:cs="Calibri"/>
                <w:sz w:val="18"/>
                <w:szCs w:val="18"/>
              </w:rPr>
              <w:t>OU</w:t>
            </w:r>
          </w:p>
          <w:p w:rsidR="004A78DE" w:rsidP="00C973F1" w:rsidRDefault="5DD6497F" w14:paraId="56A0BA5B" w14:textId="39CC72A2">
            <w:pPr>
              <w:pStyle w:val="Paragraphedeliste"/>
              <w:numPr>
                <w:ilvl w:val="0"/>
                <w:numId w:val="13"/>
              </w:numPr>
              <w:spacing w:after="0" w:line="240" w:lineRule="auto"/>
              <w:ind w:left="360" w:right="153" w:hanging="180"/>
              <w:jc w:val="both"/>
              <w:textAlignment w:val="baseline"/>
              <w:rPr>
                <w:rFonts w:eastAsia="Times New Roman" w:cs="Calibri"/>
                <w:sz w:val="20"/>
                <w:szCs w:val="20"/>
                <w:lang w:val="fr-FR"/>
              </w:rPr>
            </w:pPr>
            <w:r w:rsidRPr="3FF25537">
              <w:rPr>
                <w:sz w:val="20"/>
                <w:szCs w:val="20"/>
                <w:lang w:val="fr-FR"/>
              </w:rPr>
              <w:t>L</w:t>
            </w:r>
            <w:r w:rsidRPr="3FF25537" w:rsidR="7ABCF9D3">
              <w:rPr>
                <w:sz w:val="20"/>
                <w:szCs w:val="20"/>
                <w:lang w:val="fr-FR"/>
              </w:rPr>
              <w:t>’organisation candidate</w:t>
            </w:r>
            <w:r w:rsidRPr="3FF25537">
              <w:rPr>
                <w:sz w:val="20"/>
                <w:szCs w:val="20"/>
                <w:lang w:val="fr-FR"/>
              </w:rPr>
              <w:t>, ses employés, son personnel, le sous-traitant ou le sous-traitant du sous-traitant ou le sous-partenaire ou le partenaire du sous-partenaire font-ils actuellement l’objet d’une enquête pour l’EAS par ONU Femmes, une autre entité de l’ONU ou autre ?</w:t>
            </w:r>
          </w:p>
          <w:p w:rsidRPr="00316A61" w:rsidR="00907A36" w:rsidRDefault="00000000" w14:paraId="1F97E9D3" w14:textId="4BD612B6">
            <w:pPr>
              <w:spacing w:after="0" w:line="240" w:lineRule="auto"/>
              <w:rPr>
                <w:rFonts w:cs="Calibri"/>
                <w:sz w:val="18"/>
                <w:szCs w:val="18"/>
                <w:lang w:val="fr-CH"/>
              </w:rPr>
            </w:pPr>
            <w:hyperlink r:id="rId14">
              <w:r w:rsidRPr="3FF25537" w:rsidR="225BEE6B">
                <w:rPr>
                  <w:rStyle w:val="Lienhypertexte"/>
                  <w:rFonts w:cs="Calibri"/>
                  <w:sz w:val="14"/>
                  <w:szCs w:val="14"/>
                  <w:lang w:val="fr-CH"/>
                </w:rPr>
                <w:t>Bulletin du Secrétaire général du 9 octobre 2003 sur les "Dispositions spéciales visant à prévenir l'exploitation et les abus sexuels" (ST/SGB/2003/13)</w:t>
              </w:r>
            </w:hyperlink>
            <w:r w:rsidRPr="3FF25537" w:rsidR="225BEE6B">
              <w:rPr>
                <w:rFonts w:cs="Calibri"/>
                <w:sz w:val="14"/>
                <w:szCs w:val="14"/>
                <w:lang w:val="fr-CH"/>
              </w:rPr>
              <w:t xml:space="preserve">, et </w:t>
            </w:r>
            <w:hyperlink r:id="rId15">
              <w:r w:rsidRPr="3FF25537" w:rsidR="225BEE6B">
                <w:rPr>
                  <w:rStyle w:val="Lienhypertexte"/>
                  <w:rFonts w:cs="Calibri"/>
                  <w:sz w:val="14"/>
                  <w:szCs w:val="14"/>
                  <w:lang w:val="fr-CH"/>
                </w:rPr>
                <w:t>Protocole des Nations Unies sur les allégations d'exploitation et d'abus sexuels impliquant des partenaires de mise en œuvre.</w:t>
              </w:r>
            </w:hyperlink>
          </w:p>
          <w:p w:rsidRPr="00316A61" w:rsidR="69C60E1D" w:rsidP="0BB9F497" w:rsidRDefault="69C60E1D" w14:paraId="22DEF173" w14:textId="26D90FDA">
            <w:pPr>
              <w:spacing w:after="0" w:line="240" w:lineRule="auto"/>
              <w:rPr>
                <w:rFonts w:cs="Calibri"/>
                <w:color w:val="4472C4" w:themeColor="accent1"/>
                <w:sz w:val="14"/>
                <w:szCs w:val="14"/>
                <w:lang w:val="fr-CH"/>
              </w:rPr>
            </w:pPr>
          </w:p>
        </w:tc>
        <w:tc>
          <w:tcPr>
            <w:tcW w:w="2692"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RDefault="00A76837" w14:paraId="21F1F688" w14:textId="77777777">
            <w:pPr>
              <w:spacing w:after="60" w:line="240" w:lineRule="auto"/>
              <w:rPr>
                <w:rFonts w:cs="Calibri"/>
                <w:sz w:val="18"/>
                <w:szCs w:val="18"/>
                <w:lang w:val="fr-CH"/>
              </w:rPr>
            </w:pPr>
            <w:r w:rsidRPr="00316A61">
              <w:rPr>
                <w:rFonts w:cs="Calibri"/>
                <w:sz w:val="18"/>
                <w:szCs w:val="18"/>
                <w:lang w:val="fr-CH"/>
              </w:rPr>
              <w:lastRenderedPageBreak/>
              <w:t xml:space="preserve">Oui </w:t>
            </w:r>
            <w:r w:rsidRPr="00316A61" w:rsidR="00430D62">
              <w:rPr>
                <w:rFonts w:cs="Calibri"/>
                <w:sz w:val="18"/>
                <w:szCs w:val="18"/>
                <w:lang w:val="fr-CH"/>
              </w:rPr>
              <w:t xml:space="preserve">/ </w:t>
            </w:r>
            <w:r w:rsidRPr="00316A61">
              <w:rPr>
                <w:rFonts w:cs="Calibri"/>
                <w:sz w:val="18"/>
                <w:szCs w:val="18"/>
                <w:lang w:val="fr-CH"/>
              </w:rPr>
              <w:t>Non*</w:t>
            </w:r>
          </w:p>
          <w:p w:rsidRPr="00316A61" w:rsidR="00907A36" w:rsidRDefault="00A76837" w14:paraId="5A8B7FB2" w14:textId="77777777">
            <w:pPr>
              <w:spacing w:after="60" w:line="240" w:lineRule="auto"/>
              <w:contextualSpacing/>
              <w:rPr>
                <w:rFonts w:cs="Calibri"/>
                <w:sz w:val="16"/>
                <w:szCs w:val="16"/>
                <w:lang w:val="fr-CH"/>
              </w:rPr>
            </w:pPr>
            <w:r w:rsidRPr="00316A61">
              <w:rPr>
                <w:rFonts w:cs="Calibri"/>
                <w:i/>
                <w:iCs/>
                <w:sz w:val="16"/>
                <w:szCs w:val="16"/>
                <w:lang w:val="fr-CH"/>
              </w:rPr>
              <w:lastRenderedPageBreak/>
              <w:t xml:space="preserve">*(Cochez "Non" si le candidat </w:t>
            </w:r>
            <w:r w:rsidRPr="00316A61">
              <w:rPr>
                <w:rFonts w:cs="Calibri"/>
                <w:b/>
                <w:bCs/>
                <w:i/>
                <w:iCs/>
                <w:sz w:val="16"/>
                <w:szCs w:val="16"/>
                <w:lang w:val="fr-CH"/>
              </w:rPr>
              <w:t xml:space="preserve">n'a pas fait </w:t>
            </w:r>
            <w:r w:rsidRPr="00316A61">
              <w:rPr>
                <w:rFonts w:cs="Calibri"/>
                <w:i/>
                <w:iCs/>
                <w:sz w:val="16"/>
                <w:szCs w:val="16"/>
                <w:lang w:val="fr-CH"/>
              </w:rPr>
              <w:t>et ne fait actuellement l'objet d'aucune enquête et/ou n'a pas été inculpé pour une quelconque faute liée à l'exploitation et aux abus sexuels (EAS)).</w:t>
            </w:r>
          </w:p>
        </w:tc>
      </w:tr>
      <w:tr w:rsidRPr="004415C6" w:rsidR="69C60E1D" w:rsidTr="270B95BD" w14:paraId="4B64BBCD" w14:textId="77777777">
        <w:trPr>
          <w:trHeight w:val="525"/>
        </w:trPr>
        <w:tc>
          <w:tcPr>
            <w:tcW w:w="666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A76837" w14:paraId="34AEA3A9" w14:textId="79241B52">
            <w:pPr>
              <w:pStyle w:val="Paragraphedeliste"/>
              <w:numPr>
                <w:ilvl w:val="1"/>
                <w:numId w:val="4"/>
              </w:numPr>
              <w:spacing w:after="60" w:line="240" w:lineRule="auto"/>
              <w:ind w:left="450" w:right="153"/>
              <w:jc w:val="both"/>
              <w:rPr>
                <w:rFonts w:cs="Calibri"/>
                <w:sz w:val="18"/>
                <w:szCs w:val="18"/>
                <w:lang w:val="fr-CH"/>
              </w:rPr>
            </w:pPr>
            <w:r w:rsidRPr="3FF25537">
              <w:rPr>
                <w:rFonts w:cs="Calibri"/>
                <w:sz w:val="18"/>
                <w:szCs w:val="18"/>
                <w:lang w:val="fr-CH"/>
              </w:rPr>
              <w:lastRenderedPageBreak/>
              <w:t>L</w:t>
            </w:r>
            <w:r w:rsidRPr="3FF25537" w:rsidR="7ABCF9D3">
              <w:rPr>
                <w:rFonts w:cs="Calibri"/>
                <w:sz w:val="18"/>
                <w:szCs w:val="18"/>
                <w:lang w:val="fr-CH"/>
              </w:rPr>
              <w:t>’organisation candidate ou l’un de ses employés ou membres du personnel a-t-il été inscrit sur une liste de sanctions pertinente, y compris, au minimum, la consolidées des sanctions du Conseil de sécurité des Nations Unies, l’inadmissibilité des fournisseurs de places de marché mondiales des Nations Unies et toute autre liste de renseignements qui pourrait être utilisée, le cas échéant ?</w:t>
            </w:r>
          </w:p>
        </w:tc>
        <w:tc>
          <w:tcPr>
            <w:tcW w:w="2692"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RDefault="00A76837" w14:paraId="2AC955A0" w14:textId="77777777">
            <w:pPr>
              <w:spacing w:after="60" w:line="240" w:lineRule="auto"/>
              <w:rPr>
                <w:rFonts w:cs="Calibri"/>
                <w:sz w:val="18"/>
                <w:szCs w:val="18"/>
                <w:lang w:val="fr-CH"/>
              </w:rPr>
            </w:pPr>
            <w:r w:rsidRPr="00316A61">
              <w:rPr>
                <w:rFonts w:cs="Calibri"/>
                <w:sz w:val="18"/>
                <w:szCs w:val="18"/>
                <w:lang w:val="fr-CH"/>
              </w:rPr>
              <w:t xml:space="preserve">Oui </w:t>
            </w:r>
            <w:r w:rsidRPr="00316A61" w:rsidR="00430D62">
              <w:rPr>
                <w:rFonts w:cs="Calibri"/>
                <w:sz w:val="18"/>
                <w:szCs w:val="18"/>
                <w:lang w:val="fr-CH"/>
              </w:rPr>
              <w:t xml:space="preserve">/ </w:t>
            </w:r>
            <w:r w:rsidRPr="00316A61">
              <w:rPr>
                <w:rFonts w:cs="Calibri"/>
                <w:sz w:val="18"/>
                <w:szCs w:val="18"/>
                <w:lang w:val="fr-CH"/>
              </w:rPr>
              <w:t>Non*</w:t>
            </w:r>
          </w:p>
          <w:p w:rsidRPr="00316A61" w:rsidR="00907A36" w:rsidRDefault="00A76837" w14:paraId="08E69CB1" w14:textId="557CEF32">
            <w:pPr>
              <w:spacing w:after="60" w:line="240" w:lineRule="auto"/>
              <w:rPr>
                <w:rFonts w:cs="Calibri"/>
                <w:sz w:val="16"/>
                <w:szCs w:val="16"/>
                <w:lang w:val="fr-CH"/>
              </w:rPr>
            </w:pPr>
            <w:r w:rsidRPr="5C74E235">
              <w:rPr>
                <w:rFonts w:cs="Calibri"/>
                <w:i/>
                <w:iCs/>
                <w:sz w:val="16"/>
                <w:szCs w:val="16"/>
                <w:lang w:val="fr-CH"/>
              </w:rPr>
              <w:t xml:space="preserve">*(Cochez "non" si le demandeur </w:t>
            </w:r>
            <w:r w:rsidRPr="5C74E235">
              <w:rPr>
                <w:rFonts w:cs="Calibri"/>
                <w:b/>
                <w:bCs/>
                <w:i/>
                <w:iCs/>
                <w:sz w:val="16"/>
                <w:szCs w:val="16"/>
                <w:lang w:val="fr-CH"/>
              </w:rPr>
              <w:t xml:space="preserve">n'a pas </w:t>
            </w:r>
            <w:r w:rsidRPr="5C74E235">
              <w:rPr>
                <w:rFonts w:cs="Calibri"/>
                <w:i/>
                <w:iCs/>
                <w:sz w:val="16"/>
                <w:szCs w:val="16"/>
                <w:lang w:val="fr-CH"/>
              </w:rPr>
              <w:t>été placé sur une liste de sanctions pertinente, y compris, au minimum, la</w:t>
            </w:r>
            <w:r w:rsidRPr="5C74E235" w:rsidR="0B8D3978">
              <w:rPr>
                <w:rFonts w:cs="Calibri"/>
                <w:i/>
                <w:iCs/>
                <w:sz w:val="16"/>
                <w:szCs w:val="16"/>
                <w:lang w:val="fr-CH"/>
              </w:rPr>
              <w:t xml:space="preserve"> Liste</w:t>
            </w:r>
            <w:r w:rsidRPr="5C74E235">
              <w:rPr>
                <w:rFonts w:cs="Calibri"/>
                <w:i/>
                <w:iCs/>
                <w:sz w:val="16"/>
                <w:szCs w:val="16"/>
                <w:lang w:val="fr-CH"/>
              </w:rPr>
              <w:t xml:space="preserve"> consolidée de sanctions du Conseil de sécurité des Nations unies.</w:t>
            </w:r>
            <w:r w:rsidRPr="5C74E235" w:rsidR="083A7597">
              <w:rPr>
                <w:rFonts w:cs="Calibri"/>
                <w:i/>
                <w:iCs/>
                <w:sz w:val="16"/>
                <w:szCs w:val="16"/>
                <w:lang w:val="fr-CH"/>
              </w:rPr>
              <w:t>)</w:t>
            </w:r>
          </w:p>
        </w:tc>
      </w:tr>
      <w:tr w:rsidRPr="00B15CAF" w:rsidR="69C60E1D" w:rsidTr="270B95BD" w14:paraId="62CBC93A" w14:textId="77777777">
        <w:trPr>
          <w:trHeight w:val="525"/>
        </w:trPr>
        <w:tc>
          <w:tcPr>
            <w:tcW w:w="666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A76837" w14:paraId="1215E34F" w14:textId="3B087878">
            <w:pPr>
              <w:pStyle w:val="Paragraphedeliste"/>
              <w:numPr>
                <w:ilvl w:val="1"/>
                <w:numId w:val="4"/>
              </w:numPr>
              <w:spacing w:after="0" w:line="240" w:lineRule="auto"/>
              <w:ind w:left="450" w:right="153"/>
              <w:jc w:val="both"/>
              <w:rPr>
                <w:rFonts w:cs="Calibri"/>
                <w:sz w:val="18"/>
                <w:szCs w:val="18"/>
                <w:lang w:val="fr-CH"/>
              </w:rPr>
            </w:pPr>
            <w:r w:rsidRPr="3FF25537">
              <w:rPr>
                <w:rFonts w:cs="Calibri"/>
                <w:sz w:val="18"/>
                <w:szCs w:val="18"/>
                <w:lang w:val="fr-CH"/>
              </w:rPr>
              <w:t>L</w:t>
            </w:r>
            <w:r w:rsidRPr="3FF25537" w:rsidR="7ABCF9D3">
              <w:rPr>
                <w:rFonts w:cs="Calibri"/>
                <w:sz w:val="18"/>
                <w:szCs w:val="18"/>
                <w:lang w:val="fr-CH"/>
              </w:rPr>
              <w:t>’organisation candidate</w:t>
            </w:r>
            <w:r w:rsidRPr="3FF25537">
              <w:rPr>
                <w:rFonts w:cs="Calibri"/>
                <w:sz w:val="18"/>
                <w:szCs w:val="18"/>
                <w:lang w:val="fr-CH"/>
              </w:rPr>
              <w:t xml:space="preserve"> a-t-</w:t>
            </w:r>
            <w:r w:rsidRPr="3FF25537" w:rsidR="7ABCF9D3">
              <w:rPr>
                <w:rFonts w:cs="Calibri"/>
                <w:sz w:val="18"/>
                <w:szCs w:val="18"/>
                <w:lang w:val="fr-CH"/>
              </w:rPr>
              <w:t>elle</w:t>
            </w:r>
            <w:r w:rsidRPr="3FF25537">
              <w:rPr>
                <w:rFonts w:cs="Calibri"/>
                <w:sz w:val="18"/>
                <w:szCs w:val="18"/>
                <w:lang w:val="fr-CH"/>
              </w:rPr>
              <w:t xml:space="preserve"> lu et accepté les normes énoncées </w:t>
            </w:r>
            <w:r w:rsidRPr="3FF25537" w:rsidR="09E6C16A">
              <w:rPr>
                <w:rFonts w:cs="Calibri"/>
                <w:sz w:val="18"/>
                <w:szCs w:val="18"/>
                <w:lang w:val="fr-CH"/>
              </w:rPr>
              <w:t>à l’article</w:t>
            </w:r>
            <w:r w:rsidRPr="3FF25537">
              <w:rPr>
                <w:rFonts w:cs="Calibri"/>
                <w:sz w:val="18"/>
                <w:szCs w:val="18"/>
                <w:lang w:val="fr-CH"/>
              </w:rPr>
              <w:t xml:space="preserve"> 3 de la </w:t>
            </w:r>
            <w:hyperlink r:id="rId16">
              <w:r w:rsidRPr="3FF25537" w:rsidR="7ABCF9D3">
                <w:rPr>
                  <w:rStyle w:val="Lienhypertexte"/>
                  <w:rFonts w:cs="Calibri"/>
                  <w:sz w:val="18"/>
                  <w:szCs w:val="18"/>
                  <w:lang w:val="fr-CH"/>
                </w:rPr>
                <w:t>norme</w:t>
              </w:r>
              <w:r w:rsidRPr="3FF25537">
                <w:rPr>
                  <w:rStyle w:val="Lienhypertexte"/>
                  <w:rFonts w:cs="Calibri"/>
                  <w:sz w:val="18"/>
                  <w:szCs w:val="18"/>
                  <w:lang w:val="fr-CH"/>
                </w:rPr>
                <w:t xml:space="preserve"> ST/SGB/2003/13</w:t>
              </w:r>
            </w:hyperlink>
            <w:r w:rsidRPr="3FF25537">
              <w:rPr>
                <w:rFonts w:cs="Calibri"/>
                <w:sz w:val="18"/>
                <w:szCs w:val="18"/>
                <w:lang w:val="fr-CH"/>
              </w:rPr>
              <w:t xml:space="preserve"> "Mesures spéciales de protection contre l'exploitation et les abus sexuels" ?</w:t>
            </w:r>
          </w:p>
        </w:tc>
        <w:tc>
          <w:tcPr>
            <w:tcW w:w="269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6CBDF93B" w14:textId="77777777">
            <w:pPr>
              <w:spacing w:after="0" w:line="240" w:lineRule="auto"/>
              <w:contextualSpacing/>
              <w:rPr>
                <w:rFonts w:cs="Calibri"/>
                <w:sz w:val="20"/>
                <w:szCs w:val="20"/>
              </w:rPr>
            </w:pPr>
            <w:r w:rsidRPr="00B15CAF">
              <w:rPr>
                <w:rFonts w:cs="Calibri"/>
                <w:sz w:val="20"/>
                <w:szCs w:val="20"/>
                <w:lang w:val="en-GB"/>
              </w:rPr>
              <w:t xml:space="preserve">Oui </w:t>
            </w:r>
            <w:r w:rsidR="00430D62">
              <w:rPr>
                <w:rFonts w:cs="Calibri"/>
                <w:sz w:val="20"/>
                <w:szCs w:val="20"/>
                <w:lang w:val="en-GB"/>
              </w:rPr>
              <w:t xml:space="preserve">/ </w:t>
            </w:r>
            <w:r w:rsidRPr="00B15CAF">
              <w:rPr>
                <w:rFonts w:cs="Calibri"/>
                <w:sz w:val="20"/>
                <w:szCs w:val="20"/>
                <w:lang w:val="en-GB"/>
              </w:rPr>
              <w:t>Non</w:t>
            </w:r>
          </w:p>
          <w:p w:rsidRPr="00B15CAF" w:rsidR="69C60E1D" w:rsidP="0BB9F497" w:rsidRDefault="69C60E1D" w14:paraId="41A149B6" w14:textId="5BB21CE0">
            <w:pPr>
              <w:spacing w:after="0" w:line="240" w:lineRule="auto"/>
              <w:contextualSpacing/>
              <w:rPr>
                <w:rFonts w:cs="Calibri"/>
                <w:color w:val="2B579A"/>
                <w:sz w:val="20"/>
                <w:szCs w:val="20"/>
              </w:rPr>
            </w:pPr>
          </w:p>
        </w:tc>
      </w:tr>
      <w:tr w:rsidRPr="00B15CAF" w:rsidR="69C60E1D" w:rsidTr="270B95BD" w14:paraId="49FC9EC1" w14:textId="77777777">
        <w:trPr>
          <w:trHeight w:val="525"/>
        </w:trPr>
        <w:tc>
          <w:tcPr>
            <w:tcW w:w="666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A76837" w14:paraId="4F0F3ABA" w14:textId="255FA926">
            <w:pPr>
              <w:pStyle w:val="Paragraphedeliste"/>
              <w:numPr>
                <w:ilvl w:val="1"/>
                <w:numId w:val="4"/>
              </w:numPr>
              <w:spacing w:after="0" w:line="240" w:lineRule="auto"/>
              <w:ind w:left="450" w:right="153"/>
              <w:jc w:val="both"/>
              <w:rPr>
                <w:rFonts w:cs="Calibri"/>
                <w:sz w:val="18"/>
                <w:szCs w:val="18"/>
                <w:lang w:val="fr-CH"/>
              </w:rPr>
            </w:pPr>
            <w:r w:rsidRPr="3FF25537">
              <w:rPr>
                <w:rFonts w:cs="Calibri"/>
                <w:sz w:val="18"/>
                <w:szCs w:val="18"/>
                <w:lang w:val="fr-CH"/>
              </w:rPr>
              <w:t>L</w:t>
            </w:r>
            <w:r w:rsidRPr="3FF25537" w:rsidR="7ABCF9D3">
              <w:rPr>
                <w:rFonts w:cs="Calibri"/>
                <w:sz w:val="18"/>
                <w:szCs w:val="18"/>
                <w:lang w:val="fr-CH"/>
              </w:rPr>
              <w:t xml:space="preserve">’organisation candidate </w:t>
            </w:r>
            <w:r w:rsidRPr="3FF25537">
              <w:rPr>
                <w:rFonts w:cs="Calibri"/>
                <w:sz w:val="18"/>
                <w:szCs w:val="18"/>
                <w:lang w:val="fr-CH"/>
              </w:rPr>
              <w:t>reconnaît-</w:t>
            </w:r>
            <w:r w:rsidRPr="3FF25537" w:rsidR="7ABCF9D3">
              <w:rPr>
                <w:rFonts w:cs="Calibri"/>
                <w:sz w:val="18"/>
                <w:szCs w:val="18"/>
                <w:lang w:val="fr-CH"/>
              </w:rPr>
              <w:t>elle</w:t>
            </w:r>
            <w:r w:rsidRPr="3FF25537">
              <w:rPr>
                <w:rFonts w:cs="Calibri"/>
                <w:sz w:val="18"/>
                <w:szCs w:val="18"/>
                <w:lang w:val="fr-CH"/>
              </w:rPr>
              <w:t xml:space="preserve"> </w:t>
            </w:r>
            <w:r w:rsidRPr="3FF25537" w:rsidR="7ABCF9D3">
              <w:rPr>
                <w:rFonts w:cs="Calibri"/>
                <w:sz w:val="18"/>
                <w:szCs w:val="18"/>
                <w:lang w:val="fr-CH"/>
              </w:rPr>
              <w:t>que l’EAS est strictement interdite et qu’ONU Femmes appliquera une politique de « tolérance zéro » à l’égard de l’EAS de toute personne, y compris les employés, agents, sous-partenaires et sous-traitants du candidat ou toute autre personne engagée par le candidat pour fournir des services ?</w:t>
            </w:r>
          </w:p>
        </w:tc>
        <w:tc>
          <w:tcPr>
            <w:tcW w:w="269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164CD9CC" w14:textId="77777777">
            <w:pPr>
              <w:spacing w:after="0" w:line="240" w:lineRule="auto"/>
              <w:contextualSpacing/>
              <w:rPr>
                <w:rFonts w:cs="Calibri"/>
                <w:sz w:val="20"/>
                <w:szCs w:val="20"/>
              </w:rPr>
            </w:pPr>
            <w:r w:rsidRPr="00B15CAF">
              <w:rPr>
                <w:rFonts w:cs="Calibri"/>
                <w:sz w:val="20"/>
                <w:szCs w:val="20"/>
                <w:lang w:val="en-GB"/>
              </w:rPr>
              <w:t xml:space="preserve">Oui </w:t>
            </w:r>
            <w:r w:rsidR="00430D62">
              <w:rPr>
                <w:rFonts w:cs="Calibri"/>
                <w:sz w:val="20"/>
                <w:szCs w:val="20"/>
                <w:lang w:val="en-GB"/>
              </w:rPr>
              <w:t xml:space="preserve">/ </w:t>
            </w:r>
            <w:r w:rsidRPr="00B15CAF">
              <w:rPr>
                <w:rFonts w:cs="Calibri"/>
                <w:sz w:val="20"/>
                <w:szCs w:val="20"/>
                <w:lang w:val="en-GB"/>
              </w:rPr>
              <w:t>Non</w:t>
            </w:r>
          </w:p>
          <w:p w:rsidRPr="00B15CAF" w:rsidR="69C60E1D" w:rsidP="0BB9F497" w:rsidRDefault="69C60E1D" w14:paraId="6F59A0C0" w14:textId="4924564C">
            <w:pPr>
              <w:spacing w:after="0" w:line="240" w:lineRule="auto"/>
              <w:contextualSpacing/>
              <w:rPr>
                <w:rFonts w:cs="Calibri"/>
                <w:color w:val="2B579A"/>
                <w:sz w:val="20"/>
                <w:szCs w:val="20"/>
              </w:rPr>
            </w:pPr>
          </w:p>
          <w:p w:rsidRPr="00B15CAF" w:rsidR="69C60E1D" w:rsidP="0BB9F497" w:rsidRDefault="69C60E1D" w14:paraId="77BAC6C3" w14:textId="6ED5044E">
            <w:pPr>
              <w:spacing w:after="0" w:line="240" w:lineRule="auto"/>
              <w:contextualSpacing/>
              <w:rPr>
                <w:rFonts w:cs="Calibri"/>
                <w:color w:val="2B579A"/>
                <w:sz w:val="20"/>
                <w:szCs w:val="20"/>
              </w:rPr>
            </w:pPr>
          </w:p>
        </w:tc>
      </w:tr>
      <w:tr w:rsidRPr="00B15CAF" w:rsidR="69C60E1D" w:rsidTr="270B95BD" w14:paraId="11DDCD76" w14:textId="77777777">
        <w:trPr>
          <w:trHeight w:val="525"/>
        </w:trPr>
        <w:tc>
          <w:tcPr>
            <w:tcW w:w="6668" w:type="dxa"/>
            <w:tcBorders>
              <w:top w:val="single" w:color="auto" w:sz="6" w:space="0"/>
              <w:left w:val="single" w:color="auto" w:sz="6" w:space="0"/>
              <w:bottom w:val="single" w:color="auto" w:sz="6" w:space="0"/>
              <w:right w:val="single" w:color="auto" w:sz="6" w:space="0"/>
            </w:tcBorders>
            <w:tcMar>
              <w:left w:w="105" w:type="dxa"/>
              <w:right w:w="105" w:type="dxa"/>
            </w:tcMar>
          </w:tcPr>
          <w:p w:rsidRPr="00316A61" w:rsidR="00907A36" w:rsidP="00C973F1" w:rsidRDefault="00A76837" w14:paraId="1D4C33FD" w14:textId="23989FD3">
            <w:pPr>
              <w:pStyle w:val="Paragraphedeliste"/>
              <w:numPr>
                <w:ilvl w:val="1"/>
                <w:numId w:val="4"/>
              </w:numPr>
              <w:spacing w:after="0" w:line="240" w:lineRule="auto"/>
              <w:ind w:left="450" w:right="153"/>
              <w:jc w:val="both"/>
              <w:rPr>
                <w:rFonts w:cs="Calibri"/>
                <w:sz w:val="20"/>
                <w:szCs w:val="20"/>
                <w:lang w:val="fr"/>
              </w:rPr>
            </w:pPr>
            <w:r w:rsidRPr="270B95BD">
              <w:rPr>
                <w:rFonts w:cs="Calibri"/>
                <w:sz w:val="18"/>
                <w:szCs w:val="18"/>
                <w:lang w:val="fr-CH"/>
              </w:rPr>
              <w:t>L</w:t>
            </w:r>
            <w:r w:rsidRPr="270B95BD" w:rsidR="7ABCF9D3">
              <w:rPr>
                <w:rFonts w:cs="Calibri"/>
                <w:sz w:val="18"/>
                <w:szCs w:val="18"/>
                <w:lang w:val="fr-CH"/>
              </w:rPr>
              <w:t xml:space="preserve">’organisation candidate </w:t>
            </w:r>
            <w:r w:rsidRPr="270B95BD">
              <w:rPr>
                <w:rFonts w:cs="Calibri"/>
                <w:sz w:val="18"/>
                <w:szCs w:val="18"/>
                <w:lang w:val="fr-CH"/>
              </w:rPr>
              <w:t xml:space="preserve">a-t-il examiné et pris note de la </w:t>
            </w:r>
            <w:hyperlink r:id="rId17">
              <w:r w:rsidRPr="270B95BD" w:rsidR="1E48DF3A">
                <w:rPr>
                  <w:rStyle w:val="Lienhypertexte"/>
                  <w:rFonts w:cs="Calibri"/>
                  <w:sz w:val="20"/>
                  <w:szCs w:val="20"/>
                  <w:lang w:val="fr"/>
                </w:rPr>
                <w:t>politique antifraude</w:t>
              </w:r>
              <w:r w:rsidRPr="00950DBF" w:rsidR="1E48DF3A">
                <w:rPr>
                  <w:rStyle w:val="Lienhypertexte"/>
                  <w:rFonts w:cs="Calibri"/>
                  <w:lang w:val="fr-CH"/>
                </w:rPr>
                <w:t xml:space="preserve"> </w:t>
              </w:r>
              <w:r w:rsidRPr="270B95BD" w:rsidR="1E48DF3A">
                <w:rPr>
                  <w:rStyle w:val="Lienhypertexte"/>
                  <w:rFonts w:cs="Calibri"/>
                  <w:sz w:val="20"/>
                  <w:szCs w:val="20"/>
                  <w:lang w:val="fr"/>
                </w:rPr>
                <w:t xml:space="preserve"> d’ONU Femmes</w:t>
              </w:r>
            </w:hyperlink>
            <w:r w:rsidRPr="270B95BD" w:rsidR="1E48DF3A">
              <w:rPr>
                <w:rFonts w:cs="Calibri"/>
                <w:sz w:val="20"/>
                <w:szCs w:val="20"/>
                <w:lang w:val="fr"/>
              </w:rPr>
              <w:t xml:space="preserve"> </w:t>
            </w:r>
          </w:p>
        </w:tc>
        <w:tc>
          <w:tcPr>
            <w:tcW w:w="2692" w:type="dxa"/>
            <w:tcBorders>
              <w:top w:val="single" w:color="auto" w:sz="6" w:space="0"/>
              <w:left w:val="single" w:color="auto" w:sz="6" w:space="0"/>
              <w:bottom w:val="single" w:color="auto" w:sz="6" w:space="0"/>
              <w:right w:val="single" w:color="auto" w:sz="6" w:space="0"/>
            </w:tcBorders>
            <w:tcMar>
              <w:left w:w="105" w:type="dxa"/>
              <w:right w:w="105" w:type="dxa"/>
            </w:tcMar>
          </w:tcPr>
          <w:p w:rsidR="00907A36" w:rsidRDefault="00A76837" w14:paraId="0F733253" w14:textId="77777777">
            <w:pPr>
              <w:spacing w:after="0" w:line="240" w:lineRule="auto"/>
              <w:contextualSpacing/>
              <w:rPr>
                <w:rFonts w:cs="Calibri"/>
                <w:sz w:val="20"/>
                <w:szCs w:val="20"/>
              </w:rPr>
            </w:pPr>
            <w:r w:rsidRPr="00B15CAF">
              <w:rPr>
                <w:rFonts w:cs="Calibri"/>
                <w:sz w:val="20"/>
                <w:szCs w:val="20"/>
                <w:lang w:val="en-GB"/>
              </w:rPr>
              <w:t xml:space="preserve">Oui </w:t>
            </w:r>
            <w:r w:rsidR="00430D62">
              <w:rPr>
                <w:rFonts w:cs="Calibri"/>
                <w:sz w:val="20"/>
                <w:szCs w:val="20"/>
                <w:lang w:val="en-GB"/>
              </w:rPr>
              <w:t xml:space="preserve">/ </w:t>
            </w:r>
            <w:r w:rsidRPr="00B15CAF">
              <w:rPr>
                <w:rFonts w:cs="Calibri"/>
                <w:sz w:val="20"/>
                <w:szCs w:val="20"/>
                <w:lang w:val="en-GB"/>
              </w:rPr>
              <w:t>Non</w:t>
            </w:r>
          </w:p>
          <w:p w:rsidRPr="00B15CAF" w:rsidR="69C60E1D" w:rsidP="0BB9F497" w:rsidRDefault="69C60E1D" w14:paraId="4339D283" w14:textId="4937234A">
            <w:pPr>
              <w:spacing w:after="0" w:line="240" w:lineRule="auto"/>
              <w:contextualSpacing/>
              <w:rPr>
                <w:rFonts w:cs="Calibri"/>
                <w:color w:val="2B579A"/>
                <w:sz w:val="20"/>
                <w:szCs w:val="20"/>
              </w:rPr>
            </w:pPr>
          </w:p>
        </w:tc>
      </w:tr>
    </w:tbl>
    <w:p w:rsidR="69C60E1D" w:rsidP="0BB9F497" w:rsidRDefault="69C60E1D" w14:paraId="68FD1028" w14:textId="122B4DF6">
      <w:pPr>
        <w:spacing w:before="120" w:after="0" w:line="240" w:lineRule="auto"/>
        <w:ind w:left="-86"/>
        <w:rPr>
          <w:rFonts w:cs="Calibri"/>
          <w:b/>
          <w:bCs/>
          <w:color w:val="000000" w:themeColor="text1"/>
          <w:sz w:val="20"/>
          <w:szCs w:val="20"/>
          <w:lang w:val="en-CA"/>
        </w:rPr>
      </w:pPr>
    </w:p>
    <w:tbl>
      <w:tblPr>
        <w:tblW w:w="9360" w:type="dxa"/>
        <w:tblBorders>
          <w:top w:val="single" w:color="auto" w:sz="6" w:space="0"/>
          <w:left w:val="single" w:color="auto" w:sz="6" w:space="0"/>
          <w:bottom w:val="single" w:color="auto" w:sz="6" w:space="0"/>
          <w:right w:val="single" w:color="auto" w:sz="6" w:space="0"/>
        </w:tblBorders>
        <w:tblLayout w:type="fixed"/>
        <w:tblLook w:val="00A0" w:firstRow="1" w:lastRow="0" w:firstColumn="1" w:lastColumn="0" w:noHBand="0" w:noVBand="0"/>
      </w:tblPr>
      <w:tblGrid>
        <w:gridCol w:w="6693"/>
        <w:gridCol w:w="2667"/>
      </w:tblGrid>
      <w:tr w:rsidR="69C60E1D" w:rsidTr="3FF25537" w14:paraId="367B86AE" w14:textId="77777777">
        <w:trPr>
          <w:trHeight w:val="300"/>
        </w:trPr>
        <w:tc>
          <w:tcPr>
            <w:tcW w:w="66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0CECE" w:themeFill="background2" w:themeFillShade="E6"/>
            <w:tcMar>
              <w:left w:w="105" w:type="dxa"/>
              <w:right w:w="105" w:type="dxa"/>
            </w:tcMar>
          </w:tcPr>
          <w:p w:rsidR="00907A36" w:rsidRDefault="00A76837" w14:paraId="515E6395" w14:textId="77777777">
            <w:pPr>
              <w:spacing w:after="0" w:line="240" w:lineRule="auto"/>
              <w:ind w:right="153"/>
              <w:jc w:val="both"/>
              <w:rPr>
                <w:rFonts w:cs="Calibri"/>
                <w:sz w:val="21"/>
                <w:szCs w:val="21"/>
              </w:rPr>
            </w:pPr>
            <w:r w:rsidRPr="0BB9F497">
              <w:rPr>
                <w:rFonts w:cs="Calibri"/>
                <w:b/>
                <w:bCs/>
                <w:sz w:val="21"/>
                <w:szCs w:val="21"/>
              </w:rPr>
              <w:t>Exigences</w:t>
            </w:r>
          </w:p>
        </w:tc>
        <w:tc>
          <w:tcPr>
            <w:tcW w:w="26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0CECE" w:themeFill="background2" w:themeFillShade="E6"/>
            <w:tcMar>
              <w:left w:w="105" w:type="dxa"/>
              <w:right w:w="105" w:type="dxa"/>
            </w:tcMar>
          </w:tcPr>
          <w:p w:rsidR="00907A36" w:rsidRDefault="00A76837" w14:paraId="2D1F2545" w14:textId="77777777">
            <w:pPr>
              <w:spacing w:after="0" w:line="240" w:lineRule="auto"/>
              <w:contextualSpacing/>
              <w:rPr>
                <w:rFonts w:cs="Calibri"/>
                <w:sz w:val="21"/>
                <w:szCs w:val="21"/>
              </w:rPr>
            </w:pPr>
            <w:r w:rsidRPr="0BB9F497">
              <w:rPr>
                <w:rFonts w:cs="Calibri"/>
                <w:b/>
                <w:bCs/>
                <w:sz w:val="21"/>
                <w:szCs w:val="21"/>
              </w:rPr>
              <w:t>Réponse</w:t>
            </w:r>
          </w:p>
        </w:tc>
      </w:tr>
      <w:tr w:rsidR="69C60E1D" w:rsidTr="3FF25537" w14:paraId="251FF663" w14:textId="77777777">
        <w:trPr>
          <w:trHeight w:val="300"/>
        </w:trPr>
        <w:tc>
          <w:tcPr>
            <w:tcW w:w="6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316A61" w:rsidR="00907A36" w:rsidRDefault="00A76837" w14:paraId="1EE58F40" w14:textId="15A24264">
            <w:pPr>
              <w:spacing w:after="0" w:line="240" w:lineRule="auto"/>
              <w:ind w:right="153"/>
              <w:jc w:val="both"/>
              <w:rPr>
                <w:rFonts w:cs="Calibri"/>
                <w:sz w:val="18"/>
                <w:szCs w:val="18"/>
                <w:lang w:val="fr-CH"/>
              </w:rPr>
            </w:pPr>
            <w:r w:rsidRPr="3FF25537">
              <w:rPr>
                <w:rFonts w:cs="Calibri"/>
                <w:sz w:val="18"/>
                <w:szCs w:val="18"/>
                <w:lang w:val="fr-CH"/>
              </w:rPr>
              <w:t>Acceptation des termes et conditions énoncés dans le modèle d'</w:t>
            </w:r>
            <w:hyperlink r:id="rId18">
              <w:r w:rsidRPr="3FF25537">
                <w:rPr>
                  <w:rStyle w:val="Lienhypertexte"/>
                  <w:rFonts w:cs="Calibri"/>
                  <w:sz w:val="18"/>
                  <w:szCs w:val="18"/>
                  <w:lang w:val="fr-CH"/>
                </w:rPr>
                <w:t>accord de partenariat.</w:t>
              </w:r>
            </w:hyperlink>
          </w:p>
        </w:tc>
        <w:tc>
          <w:tcPr>
            <w:tcW w:w="266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00907A36" w:rsidRDefault="00A76837" w14:paraId="67B55327" w14:textId="77777777">
            <w:pPr>
              <w:spacing w:after="0" w:line="240" w:lineRule="auto"/>
              <w:rPr>
                <w:rFonts w:cs="Calibri"/>
                <w:sz w:val="18"/>
                <w:szCs w:val="18"/>
              </w:rPr>
            </w:pPr>
            <w:r w:rsidRPr="00B15CAF">
              <w:rPr>
                <w:rFonts w:cs="Calibri"/>
                <w:sz w:val="18"/>
                <w:szCs w:val="18"/>
                <w:lang w:val="en-GB"/>
              </w:rPr>
              <w:t xml:space="preserve">Oui </w:t>
            </w:r>
            <w:r w:rsidR="00430D62">
              <w:rPr>
                <w:rFonts w:cs="Calibri"/>
                <w:sz w:val="18"/>
                <w:szCs w:val="18"/>
                <w:lang w:val="en-GB"/>
              </w:rPr>
              <w:t xml:space="preserve">/ </w:t>
            </w:r>
            <w:r w:rsidRPr="00B15CAF">
              <w:rPr>
                <w:rFonts w:cs="Calibri"/>
                <w:sz w:val="18"/>
                <w:szCs w:val="18"/>
                <w:lang w:val="en-GB"/>
              </w:rPr>
              <w:t>Non</w:t>
            </w:r>
          </w:p>
        </w:tc>
      </w:tr>
      <w:tr w:rsidRPr="004415C6" w:rsidR="69C60E1D" w:rsidTr="3FF25537" w14:paraId="5971CF94" w14:textId="77777777">
        <w:trPr>
          <w:trHeight w:val="300"/>
        </w:trPr>
        <w:tc>
          <w:tcPr>
            <w:tcW w:w="6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316A61" w:rsidR="00907A36" w:rsidRDefault="7ABCF9D3" w14:paraId="3243F542" w14:textId="2FEE6C8B">
            <w:pPr>
              <w:spacing w:after="0" w:line="240" w:lineRule="auto"/>
              <w:ind w:right="153"/>
              <w:jc w:val="both"/>
              <w:rPr>
                <w:rFonts w:cs="Calibri"/>
                <w:sz w:val="18"/>
                <w:szCs w:val="18"/>
                <w:lang w:val="fr-CH"/>
              </w:rPr>
            </w:pPr>
            <w:r w:rsidRPr="3FF25537">
              <w:rPr>
                <w:rFonts w:cs="Calibri"/>
                <w:sz w:val="18"/>
                <w:szCs w:val="18"/>
                <w:lang w:val="fr-CH"/>
              </w:rPr>
              <w:t>Indiquez toute réserve ou objection aux termes et conditions décrits dans le modèle d'</w:t>
            </w:r>
            <w:hyperlink r:id="rId19">
              <w:r w:rsidRPr="3FF25537">
                <w:rPr>
                  <w:rStyle w:val="Lienhypertexte"/>
                  <w:rFonts w:cs="Calibri"/>
                  <w:sz w:val="18"/>
                  <w:szCs w:val="18"/>
                  <w:lang w:val="fr-CH"/>
                </w:rPr>
                <w:t>accord de partenariat</w:t>
              </w:r>
            </w:hyperlink>
            <w:r w:rsidRPr="3FF25537">
              <w:rPr>
                <w:rFonts w:cs="Calibri"/>
                <w:sz w:val="18"/>
                <w:szCs w:val="18"/>
                <w:lang w:val="fr-CH"/>
              </w:rPr>
              <w:t>.</w:t>
            </w:r>
          </w:p>
        </w:tc>
        <w:tc>
          <w:tcPr>
            <w:tcW w:w="266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316A61" w:rsidR="69C60E1D" w:rsidP="0BB9F497" w:rsidRDefault="69C60E1D" w14:paraId="0174AEAD" w14:textId="25F11C27">
            <w:pPr>
              <w:spacing w:after="0" w:line="240" w:lineRule="auto"/>
              <w:rPr>
                <w:rFonts w:cs="Calibri"/>
                <w:sz w:val="18"/>
                <w:szCs w:val="18"/>
                <w:lang w:val="fr-CH"/>
              </w:rPr>
            </w:pPr>
          </w:p>
        </w:tc>
      </w:tr>
    </w:tbl>
    <w:p w:rsidRPr="00316A61" w:rsidR="69C60E1D" w:rsidP="0BB9F497" w:rsidRDefault="69C60E1D" w14:paraId="5AEC18DF" w14:textId="23D5EA25">
      <w:pPr>
        <w:spacing w:before="240" w:after="120" w:line="240" w:lineRule="auto"/>
        <w:rPr>
          <w:rFonts w:cs="Calibri"/>
          <w:color w:val="000000" w:themeColor="text1"/>
          <w:sz w:val="12"/>
          <w:szCs w:val="12"/>
          <w:lang w:val="fr-CH"/>
        </w:rPr>
      </w:pPr>
    </w:p>
    <w:p w:rsidRPr="00316A61" w:rsidR="0D5A2BE6" w:rsidP="0D5A2BE6" w:rsidRDefault="0D5A2BE6" w14:paraId="2026B1FD" w14:textId="759CCFF8">
      <w:pPr>
        <w:spacing w:before="240" w:after="120" w:line="240" w:lineRule="auto"/>
        <w:rPr>
          <w:rFonts w:cs="Calibri"/>
          <w:color w:val="000000" w:themeColor="text1"/>
          <w:sz w:val="12"/>
          <w:szCs w:val="12"/>
          <w:lang w:val="fr-CH"/>
        </w:rPr>
      </w:pPr>
    </w:p>
    <w:p w:rsidRPr="00316A61" w:rsidR="0D5A2BE6" w:rsidRDefault="0D5A2BE6" w14:paraId="542695F7" w14:textId="7C15B531">
      <w:pPr>
        <w:rPr>
          <w:lang w:val="fr-CH"/>
        </w:rPr>
      </w:pPr>
    </w:p>
    <w:p w:rsidRPr="00316A61" w:rsidR="0D5A2BE6" w:rsidRDefault="0D5A2BE6" w14:paraId="451EC142" w14:textId="67D8FC5E">
      <w:pPr>
        <w:rPr>
          <w:lang w:val="fr-CH"/>
        </w:rPr>
      </w:pPr>
    </w:p>
    <w:p w:rsidRPr="00316A61" w:rsidR="0D5A2BE6" w:rsidP="0D5A2BE6" w:rsidRDefault="0D5A2BE6" w14:paraId="6E6832AE" w14:textId="7BE3F69F">
      <w:pPr>
        <w:spacing w:before="240" w:after="120" w:line="240" w:lineRule="auto"/>
        <w:rPr>
          <w:rFonts w:cs="Calibri"/>
          <w:color w:val="000000" w:themeColor="text1"/>
          <w:sz w:val="12"/>
          <w:szCs w:val="12"/>
          <w:lang w:val="fr-CH"/>
        </w:rPr>
      </w:pPr>
    </w:p>
    <w:sectPr w:rsidRPr="00316A61" w:rsidR="0D5A2BE6" w:rsidSect="00D63B44">
      <w:headerReference w:type="even" r:id="rId20"/>
      <w:headerReference w:type="default" r:id="rId21"/>
      <w:footerReference w:type="even" r:id="rId22"/>
      <w:footerReference w:type="default" r:id="rId23"/>
      <w:headerReference w:type="first" r:id="rId24"/>
      <w:footerReference w:type="first" r:id="rId2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5AB7" w:rsidP="00CD08F7" w:rsidRDefault="004B5AB7" w14:paraId="0F640C03" w14:textId="77777777">
      <w:pPr>
        <w:spacing w:after="0" w:line="240" w:lineRule="auto"/>
      </w:pPr>
      <w:r>
        <w:separator/>
      </w:r>
    </w:p>
  </w:endnote>
  <w:endnote w:type="continuationSeparator" w:id="0">
    <w:p w:rsidR="004B5AB7" w:rsidP="00CD08F7" w:rsidRDefault="004B5AB7" w14:paraId="4A443758" w14:textId="77777777">
      <w:pPr>
        <w:spacing w:after="0" w:line="240" w:lineRule="auto"/>
      </w:pPr>
      <w:r>
        <w:continuationSeparator/>
      </w:r>
    </w:p>
  </w:endnote>
  <w:endnote w:type="continuationNotice" w:id="1">
    <w:p w:rsidR="004B5AB7" w:rsidRDefault="004B5AB7" w14:paraId="092967F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Times New Roman">
    <w:altName w:va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765" w:rsidRDefault="00B03765" w14:paraId="596BA3B9"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74E235" w:rsidTr="5C74E235" w14:paraId="08F52C95" w14:textId="77777777">
      <w:trPr>
        <w:trHeight w:val="300"/>
      </w:trPr>
      <w:tc>
        <w:tcPr>
          <w:tcW w:w="3120" w:type="dxa"/>
        </w:tcPr>
        <w:p w:rsidR="5C74E235" w:rsidP="5C74E235" w:rsidRDefault="5C74E235" w14:paraId="4B58C913" w14:textId="55B1E12C">
          <w:pPr>
            <w:pStyle w:val="En-tte"/>
            <w:ind w:left="-115"/>
          </w:pPr>
        </w:p>
      </w:tc>
      <w:tc>
        <w:tcPr>
          <w:tcW w:w="3120" w:type="dxa"/>
        </w:tcPr>
        <w:p w:rsidR="5C74E235" w:rsidP="5C74E235" w:rsidRDefault="5C74E235" w14:paraId="18B69500" w14:textId="6B4FC082">
          <w:pPr>
            <w:pStyle w:val="En-tte"/>
            <w:jc w:val="center"/>
          </w:pPr>
        </w:p>
      </w:tc>
      <w:tc>
        <w:tcPr>
          <w:tcW w:w="3120" w:type="dxa"/>
        </w:tcPr>
        <w:p w:rsidR="5C74E235" w:rsidP="5C74E235" w:rsidRDefault="5C74E235" w14:paraId="6D9B83A1" w14:textId="31E85216">
          <w:pPr>
            <w:pStyle w:val="En-tte"/>
            <w:ind w:right="-115"/>
            <w:jc w:val="right"/>
          </w:pPr>
        </w:p>
      </w:tc>
    </w:tr>
  </w:tbl>
  <w:p w:rsidR="5C74E235" w:rsidP="5C74E235" w:rsidRDefault="5C74E235" w14:paraId="2AE82E8D" w14:textId="52A949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765" w:rsidRDefault="00B03765" w14:paraId="60CBC353"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5AB7" w:rsidP="00CD08F7" w:rsidRDefault="004B5AB7" w14:paraId="73FDF906" w14:textId="77777777">
      <w:pPr>
        <w:spacing w:after="0" w:line="240" w:lineRule="auto"/>
      </w:pPr>
      <w:r>
        <w:separator/>
      </w:r>
    </w:p>
  </w:footnote>
  <w:footnote w:type="continuationSeparator" w:id="0">
    <w:p w:rsidR="004B5AB7" w:rsidP="00CD08F7" w:rsidRDefault="004B5AB7" w14:paraId="56EEAE5A" w14:textId="77777777">
      <w:pPr>
        <w:spacing w:after="0" w:line="240" w:lineRule="auto"/>
      </w:pPr>
      <w:r>
        <w:continuationSeparator/>
      </w:r>
    </w:p>
  </w:footnote>
  <w:footnote w:type="continuationNotice" w:id="1">
    <w:p w:rsidR="004B5AB7" w:rsidRDefault="004B5AB7" w14:paraId="26DD2F3C" w14:textId="77777777">
      <w:pPr>
        <w:spacing w:after="0" w:line="240" w:lineRule="auto"/>
      </w:pPr>
    </w:p>
  </w:footnote>
  <w:footnote w:id="2">
    <w:p w:rsidRPr="00316A61" w:rsidR="00907A36" w:rsidRDefault="00A76837" w14:paraId="1B51333C" w14:textId="77777777">
      <w:pPr>
        <w:pStyle w:val="Notedebasdepage"/>
        <w:rPr>
          <w:sz w:val="16"/>
          <w:szCs w:val="16"/>
          <w:lang w:val="fr-CH"/>
        </w:rPr>
      </w:pPr>
      <w:r w:rsidRPr="00D91FCF">
        <w:rPr>
          <w:rStyle w:val="Appelnotedebasdep"/>
          <w:sz w:val="16"/>
          <w:szCs w:val="16"/>
        </w:rPr>
        <w:footnoteRef/>
      </w:r>
      <w:r w:rsidRPr="00316A61">
        <w:rPr>
          <w:rFonts w:eastAsiaTheme="minorEastAsia" w:cstheme="minorBidi"/>
          <w:color w:val="000000" w:themeColor="text1"/>
          <w:sz w:val="16"/>
          <w:szCs w:val="16"/>
          <w:lang w:val="fr-CH"/>
        </w:rPr>
        <w:t xml:space="preserve"> OMS (2021) Estimations de la prévalence de la violence à l'égard des femmes, 2018.</w:t>
      </w:r>
    </w:p>
  </w:footnote>
  <w:footnote w:id="3">
    <w:p w:rsidRPr="00F25A9D" w:rsidR="00907A36" w:rsidRDefault="00A76837" w14:paraId="15273FD8" w14:textId="21BC075D">
      <w:pPr>
        <w:spacing w:after="0" w:line="240" w:lineRule="auto"/>
        <w:rPr>
          <w:rFonts w:eastAsiaTheme="minorEastAsia" w:cstheme="minorBidi"/>
          <w:sz w:val="16"/>
          <w:szCs w:val="16"/>
        </w:rPr>
      </w:pPr>
      <w:r w:rsidRPr="00D91FCF">
        <w:rPr>
          <w:rStyle w:val="Appelnotedebasdep"/>
          <w:sz w:val="16"/>
          <w:szCs w:val="16"/>
        </w:rPr>
        <w:footnoteRef/>
      </w:r>
      <w:r w:rsidRPr="00950DBF">
        <w:rPr>
          <w:rFonts w:eastAsiaTheme="minorEastAsia" w:cstheme="minorBidi"/>
          <w:color w:val="000000" w:themeColor="text1"/>
          <w:sz w:val="16"/>
          <w:szCs w:val="16"/>
        </w:rPr>
        <w:t xml:space="preserve"> Mama Cash (juillet 2020)</w:t>
      </w:r>
      <w:r w:rsidRPr="00950DBF" w:rsidR="00950DBF">
        <w:rPr>
          <w:rFonts w:eastAsiaTheme="minorEastAsia" w:cstheme="minorBidi"/>
          <w:color w:val="000000" w:themeColor="text1"/>
          <w:sz w:val="16"/>
          <w:szCs w:val="16"/>
        </w:rPr>
        <w:t xml:space="preserve"> </w:t>
      </w:r>
      <w:r w:rsidRPr="00D91FCF" w:rsidR="00950DBF">
        <w:rPr>
          <w:rFonts w:eastAsiaTheme="minorEastAsia" w:cstheme="minorBidi"/>
          <w:color w:val="000000" w:themeColor="text1"/>
          <w:sz w:val="16"/>
          <w:szCs w:val="16"/>
        </w:rPr>
        <w:t>Feminist Activism Works! A review of select literature on the impact of feminist activism in achieving women’s rights</w:t>
      </w:r>
      <w:r w:rsidRPr="00950DBF">
        <w:rPr>
          <w:rFonts w:eastAsiaTheme="minorEastAsia" w:cstheme="minorBidi"/>
          <w:color w:val="000000" w:themeColor="text1"/>
          <w:sz w:val="16"/>
          <w:szCs w:val="16"/>
        </w:rPr>
        <w:t xml:space="preserve"> </w:t>
      </w:r>
      <w:r w:rsidR="00950DBF">
        <w:rPr>
          <w:rFonts w:eastAsiaTheme="minorEastAsia" w:cstheme="minorBidi"/>
          <w:color w:val="000000" w:themeColor="text1"/>
          <w:sz w:val="16"/>
          <w:szCs w:val="16"/>
        </w:rPr>
        <w:t>[</w:t>
      </w:r>
      <w:r w:rsidRPr="00950DBF">
        <w:rPr>
          <w:rFonts w:eastAsiaTheme="minorEastAsia" w:cstheme="minorBidi"/>
          <w:color w:val="000000" w:themeColor="text1"/>
          <w:sz w:val="16"/>
          <w:szCs w:val="16"/>
        </w:rPr>
        <w:t xml:space="preserve">Le militantisme féministe, ça marche ! </w:t>
      </w:r>
      <w:r w:rsidRPr="00316A61">
        <w:rPr>
          <w:rFonts w:eastAsiaTheme="minorEastAsia" w:cstheme="minorBidi"/>
          <w:color w:val="000000" w:themeColor="text1"/>
          <w:sz w:val="16"/>
          <w:szCs w:val="16"/>
          <w:lang w:val="fr-CH"/>
        </w:rPr>
        <w:t>Une revue de la littérature sur l'impact de l'activisme féministe dans la réalisation des droits des femmes</w:t>
      </w:r>
      <w:r w:rsidR="00950DBF">
        <w:rPr>
          <w:rFonts w:eastAsiaTheme="minorEastAsia" w:cstheme="minorBidi"/>
          <w:color w:val="000000" w:themeColor="text1"/>
          <w:sz w:val="16"/>
          <w:szCs w:val="16"/>
          <w:lang w:val="fr-CH"/>
        </w:rPr>
        <w:t>]</w:t>
      </w:r>
      <w:r w:rsidRPr="00316A61">
        <w:rPr>
          <w:rFonts w:eastAsiaTheme="minorEastAsia" w:cstheme="minorBidi"/>
          <w:color w:val="000000" w:themeColor="text1"/>
          <w:sz w:val="16"/>
          <w:szCs w:val="16"/>
          <w:lang w:val="fr-CH"/>
        </w:rPr>
        <w:t xml:space="preserve">. AWID (novembre 2020) Moving More Money to the Drivers of Change : How Bilateral and Multilateral Funders Can Resource Feminist Movement </w:t>
      </w:r>
      <w:r w:rsidR="004617BD">
        <w:rPr>
          <w:rFonts w:eastAsiaTheme="minorEastAsia" w:cstheme="minorBidi"/>
          <w:color w:val="000000" w:themeColor="text1"/>
          <w:sz w:val="16"/>
          <w:szCs w:val="16"/>
          <w:lang w:val="fr-CH"/>
        </w:rPr>
        <w:t>[</w:t>
      </w:r>
      <w:r w:rsidRPr="00316A61">
        <w:rPr>
          <w:rFonts w:eastAsiaTheme="minorEastAsia" w:cstheme="minorBidi"/>
          <w:color w:val="000000" w:themeColor="text1"/>
          <w:sz w:val="16"/>
          <w:szCs w:val="16"/>
          <w:lang w:val="fr-CH"/>
        </w:rPr>
        <w:t>Comment les bailleurs de fonds bilatéraux et multilatéraux peuvent soutenir le mouvement féministe</w:t>
      </w:r>
      <w:r w:rsidR="004617BD">
        <w:rPr>
          <w:rFonts w:eastAsiaTheme="minorEastAsia" w:cstheme="minorBidi"/>
          <w:color w:val="000000" w:themeColor="text1"/>
          <w:sz w:val="16"/>
          <w:szCs w:val="16"/>
          <w:lang w:val="fr-CH"/>
        </w:rPr>
        <w:t>[</w:t>
      </w:r>
      <w:r w:rsidRPr="00316A61">
        <w:rPr>
          <w:rFonts w:eastAsiaTheme="minorEastAsia" w:cstheme="minorBidi"/>
          <w:color w:val="000000" w:themeColor="text1"/>
          <w:sz w:val="16"/>
          <w:szCs w:val="16"/>
          <w:lang w:val="fr-CH"/>
        </w:rPr>
        <w:t xml:space="preserve">. </w:t>
      </w:r>
      <w:r w:rsidRPr="00D91FCF">
        <w:rPr>
          <w:rFonts w:eastAsiaTheme="minorEastAsia" w:cstheme="minorBidi"/>
          <w:color w:val="000000" w:themeColor="text1"/>
          <w:sz w:val="16"/>
          <w:szCs w:val="16"/>
        </w:rPr>
        <w:t>Htun, M &amp; Weldon, S.L. (2012</w:t>
      </w:r>
      <w:r w:rsidRPr="00F25A9D">
        <w:rPr>
          <w:rFonts w:eastAsiaTheme="minorEastAsia" w:cstheme="minorBidi"/>
          <w:sz w:val="16"/>
          <w:szCs w:val="16"/>
        </w:rPr>
        <w:t>) The Civic Origins of Progressive Policy Change : Combating Violence against Women in Global Perspective, 1975-2005. American Political Science Review. Vol. 106, No. 3 Août 2012</w:t>
      </w:r>
    </w:p>
  </w:footnote>
  <w:footnote w:id="4">
    <w:p w:rsidRPr="00F25A9D" w:rsidR="00907A36" w:rsidRDefault="00A76837" w14:paraId="1DC8FA0B" w14:textId="1EF20FED">
      <w:pPr>
        <w:pStyle w:val="Notedebasdepage"/>
        <w:rPr>
          <w:sz w:val="16"/>
          <w:szCs w:val="16"/>
        </w:rPr>
      </w:pPr>
      <w:r w:rsidRPr="00F25A9D">
        <w:rPr>
          <w:rStyle w:val="Appelnotedebasdep"/>
          <w:sz w:val="16"/>
          <w:szCs w:val="16"/>
        </w:rPr>
        <w:footnoteRef/>
      </w:r>
      <w:r w:rsidRPr="00F25A9D">
        <w:rPr>
          <w:rFonts w:eastAsiaTheme="minorEastAsia" w:cstheme="minorBidi"/>
          <w:sz w:val="16"/>
          <w:szCs w:val="16"/>
        </w:rPr>
        <w:t xml:space="preserve"> Mary Ellsberg, Margarita Quintanilla &amp; William J. Ugarte (2022) Pathways to change : Three decades of feminist research and activism to end violence against women in Nicaragua</w:t>
      </w:r>
      <w:r w:rsidRPr="00F25A9D" w:rsidR="004617BD">
        <w:rPr>
          <w:rFonts w:eastAsiaTheme="minorEastAsia" w:cstheme="minorBidi"/>
          <w:sz w:val="16"/>
          <w:szCs w:val="16"/>
        </w:rPr>
        <w:t xml:space="preserve"> [les chemins du changement</w:t>
      </w:r>
      <w:r w:rsidRPr="00F25A9D" w:rsidR="00F25A9D">
        <w:rPr>
          <w:rFonts w:eastAsiaTheme="minorEastAsia" w:cstheme="minorBidi"/>
          <w:sz w:val="16"/>
          <w:szCs w:val="16"/>
        </w:rPr>
        <w:t>: trois décennies de recherche féministe et d’activisme pour éliminer la violence contre les femmes au Nicaragua]</w:t>
      </w:r>
      <w:r w:rsidRPr="00F25A9D">
        <w:rPr>
          <w:rFonts w:eastAsiaTheme="minorEastAsia" w:cstheme="minorBidi"/>
          <w:sz w:val="16"/>
          <w:szCs w:val="16"/>
        </w:rPr>
        <w:t xml:space="preserve">, Global Public Health, DOI : </w:t>
      </w:r>
      <w:hyperlink r:id="rId1">
        <w:r w:rsidRPr="00F25A9D">
          <w:rPr>
            <w:rStyle w:val="Lienhypertexte"/>
            <w:rFonts w:asciiTheme="minorHAnsi" w:hAnsiTheme="minorHAnsi" w:eastAsiaTheme="minorEastAsia" w:cstheme="minorBidi"/>
            <w:color w:val="auto"/>
            <w:sz w:val="16"/>
            <w:szCs w:val="16"/>
          </w:rPr>
          <w:t>10.1080/17441692.2022.2038652</w:t>
        </w:r>
      </w:hyperlink>
    </w:p>
  </w:footnote>
  <w:footnote w:id="5">
    <w:p w:rsidRPr="00316A61" w:rsidR="00907A36" w:rsidRDefault="00A76837" w14:paraId="422D30CB" w14:textId="516E7306">
      <w:pPr>
        <w:pStyle w:val="Notedebasdepage"/>
        <w:rPr>
          <w:rFonts w:asciiTheme="minorHAnsi" w:hAnsiTheme="minorHAnsi" w:eastAsiaTheme="minorEastAsia" w:cstheme="minorBidi"/>
          <w:sz w:val="16"/>
          <w:szCs w:val="16"/>
          <w:lang w:val="fr-CH"/>
        </w:rPr>
      </w:pPr>
      <w:r w:rsidRPr="00F25A9D">
        <w:rPr>
          <w:rStyle w:val="Appelnotedebasdep"/>
          <w:sz w:val="16"/>
          <w:szCs w:val="16"/>
        </w:rPr>
        <w:footnoteRef/>
      </w:r>
      <w:r w:rsidRPr="00F25A9D">
        <w:rPr>
          <w:rFonts w:asciiTheme="minorHAnsi" w:hAnsiTheme="minorHAnsi" w:eastAsiaTheme="minorEastAsia" w:cstheme="minorBidi"/>
          <w:sz w:val="16"/>
          <w:szCs w:val="16"/>
          <w:lang w:val="fr-CH"/>
        </w:rPr>
        <w:t xml:space="preserve"> Série "</w:t>
      </w:r>
      <w:r w:rsidR="00F25A9D">
        <w:rPr>
          <w:rFonts w:asciiTheme="minorHAnsi" w:hAnsiTheme="minorHAnsi" w:eastAsiaTheme="minorEastAsia" w:cstheme="minorBidi"/>
          <w:sz w:val="16"/>
          <w:szCs w:val="16"/>
          <w:lang w:val="fr-CH"/>
        </w:rPr>
        <w:t>Formation de mouvement</w:t>
      </w:r>
      <w:r w:rsidRPr="00F25A9D">
        <w:rPr>
          <w:rFonts w:asciiTheme="minorHAnsi" w:hAnsiTheme="minorHAnsi" w:eastAsiaTheme="minorEastAsia" w:cstheme="minorBidi"/>
          <w:sz w:val="16"/>
          <w:szCs w:val="16"/>
          <w:lang w:val="fr-CH"/>
        </w:rPr>
        <w:t xml:space="preserve">" du Fonds d'affectation spéciale des Nations unies </w:t>
      </w:r>
      <w:hyperlink r:id="rId2">
        <w:r w:rsidRPr="00F25A9D">
          <w:rPr>
            <w:rStyle w:val="Lienhypertexte"/>
            <w:rFonts w:asciiTheme="minorHAnsi" w:hAnsiTheme="minorHAnsi" w:eastAsiaTheme="minorEastAsia" w:cstheme="minorBidi"/>
            <w:color w:val="auto"/>
            <w:sz w:val="16"/>
            <w:szCs w:val="16"/>
            <w:lang w:val="fr-CH"/>
          </w:rPr>
          <w:t>:</w:t>
        </w:r>
      </w:hyperlink>
      <w:r w:rsidRPr="00F25A9D">
        <w:rPr>
          <w:rFonts w:asciiTheme="minorHAnsi" w:hAnsiTheme="minorHAnsi" w:eastAsiaTheme="minorEastAsia" w:cstheme="minorBidi"/>
          <w:sz w:val="16"/>
          <w:szCs w:val="16"/>
          <w:lang w:val="fr-CH"/>
        </w:rPr>
        <w:t xml:space="preserve"> https://untf.unwomen.org/en/learning-hub/knowledge-products/movement-building  </w:t>
      </w:r>
    </w:p>
  </w:footnote>
  <w:footnote w:id="6">
    <w:p w:rsidRPr="00316A61" w:rsidR="00907A36" w:rsidRDefault="00A76837" w14:paraId="5AB5A972" w14:textId="77777777">
      <w:pPr>
        <w:pStyle w:val="Notedebasdepage"/>
        <w:jc w:val="both"/>
        <w:rPr>
          <w:sz w:val="16"/>
          <w:szCs w:val="16"/>
          <w:lang w:val="fr-CH"/>
        </w:rPr>
      </w:pPr>
      <w:r w:rsidRPr="00D91FCF">
        <w:rPr>
          <w:rStyle w:val="Appelnotedebasdep"/>
          <w:sz w:val="16"/>
          <w:szCs w:val="16"/>
        </w:rPr>
        <w:footnoteRef/>
      </w:r>
      <w:hyperlink w:history="1" r:id="rId3">
        <w:r w:rsidRPr="00316A61">
          <w:rPr>
            <w:rFonts w:asciiTheme="minorHAnsi" w:hAnsiTheme="minorHAnsi" w:cstheme="minorBidi"/>
            <w:i/>
            <w:color w:val="4472C4" w:themeColor="accent1"/>
            <w:sz w:val="16"/>
            <w:szCs w:val="16"/>
            <w:u w:val="single"/>
            <w:lang w:val="fr-CH"/>
          </w:rPr>
          <w:t xml:space="preserve"> https://untf.unwomen.org/en</w:t>
        </w:r>
      </w:hyperlink>
    </w:p>
  </w:footnote>
  <w:footnote w:id="7">
    <w:p w:rsidRPr="00316A61" w:rsidR="00907A36" w:rsidRDefault="00A76837" w14:paraId="0632621E" w14:textId="77777777">
      <w:pPr>
        <w:pStyle w:val="Notedebasdepage"/>
        <w:rPr>
          <w:sz w:val="16"/>
          <w:szCs w:val="16"/>
          <w:lang w:val="fr-CH"/>
        </w:rPr>
      </w:pPr>
      <w:r w:rsidRPr="00D91FCF">
        <w:rPr>
          <w:rStyle w:val="Appelnotedebasdep"/>
          <w:sz w:val="16"/>
          <w:szCs w:val="16"/>
        </w:rPr>
        <w:footnoteRef/>
      </w:r>
      <w:r w:rsidRPr="00316A61">
        <w:rPr>
          <w:rFonts w:asciiTheme="minorHAnsi" w:hAnsiTheme="minorHAnsi"/>
          <w:sz w:val="16"/>
          <w:szCs w:val="16"/>
          <w:lang w:val="fr-CH"/>
        </w:rPr>
        <w:t xml:space="preserve"> Fonds d'affectation spéciale des Nations unies pour mettre fin à la violence à l'égard des femmes. Plan stratégique 2021-2025. </w:t>
      </w:r>
      <w:hyperlink w:history="1" r:id="rId4">
        <w:r w:rsidRPr="00316A61">
          <w:rPr>
            <w:rStyle w:val="Lienhypertexte"/>
            <w:rFonts w:asciiTheme="minorHAnsi" w:hAnsiTheme="minorHAnsi"/>
            <w:color w:val="4472C4" w:themeColor="accent1"/>
            <w:sz w:val="16"/>
            <w:szCs w:val="16"/>
            <w:lang w:val="fr-CH"/>
          </w:rPr>
          <w:t>https://untf.unwomen.org/en/digital-library/publications/2021/06/strategic-plan-2021-2025</w:t>
        </w:r>
      </w:hyperlink>
    </w:p>
  </w:footnote>
  <w:footnote w:id="8">
    <w:p w:rsidRPr="00316A61" w:rsidR="00907A36" w:rsidRDefault="00A76837" w14:paraId="55EADB5C" w14:textId="47394174">
      <w:pPr>
        <w:pStyle w:val="Notedebasdepage"/>
        <w:rPr>
          <w:sz w:val="16"/>
          <w:szCs w:val="16"/>
          <w:lang w:val="fr-CH"/>
        </w:rPr>
      </w:pPr>
      <w:r w:rsidRPr="00D91FCF">
        <w:rPr>
          <w:rStyle w:val="Appelnotedebasdep"/>
          <w:sz w:val="16"/>
          <w:szCs w:val="16"/>
        </w:rPr>
        <w:footnoteRef/>
      </w:r>
      <w:r w:rsidRPr="00316A61">
        <w:rPr>
          <w:rFonts w:asciiTheme="minorHAnsi" w:hAnsiTheme="minorHAnsi"/>
          <w:sz w:val="16"/>
          <w:szCs w:val="16"/>
          <w:lang w:val="fr-CH"/>
        </w:rPr>
        <w:t xml:space="preserve"> Le Fonds d'affectation spéciale des Nations unies reconnaît et soutient les femmes et les filles dans toute leur diversité, ainsi que les personnes </w:t>
      </w:r>
      <w:r w:rsidR="00597EF3">
        <w:rPr>
          <w:rFonts w:asciiTheme="minorHAnsi" w:hAnsiTheme="minorHAnsi"/>
          <w:sz w:val="16"/>
          <w:szCs w:val="16"/>
          <w:lang w:val="fr-CH"/>
        </w:rPr>
        <w:t>dans toute le</w:t>
      </w:r>
      <w:r w:rsidR="00364976">
        <w:rPr>
          <w:rFonts w:asciiTheme="minorHAnsi" w:hAnsiTheme="minorHAnsi"/>
          <w:sz w:val="16"/>
          <w:szCs w:val="16"/>
          <w:lang w:val="fr-CH"/>
        </w:rPr>
        <w:t>s</w:t>
      </w:r>
      <w:r w:rsidR="00597EF3">
        <w:rPr>
          <w:rFonts w:asciiTheme="minorHAnsi" w:hAnsiTheme="minorHAnsi"/>
          <w:sz w:val="16"/>
          <w:szCs w:val="16"/>
          <w:lang w:val="fr-CH"/>
        </w:rPr>
        <w:t xml:space="preserve"> diversité</w:t>
      </w:r>
      <w:r w:rsidR="00364976">
        <w:rPr>
          <w:rFonts w:asciiTheme="minorHAnsi" w:hAnsiTheme="minorHAnsi"/>
          <w:sz w:val="16"/>
          <w:szCs w:val="16"/>
          <w:lang w:val="fr-CH"/>
        </w:rPr>
        <w:t>s</w:t>
      </w:r>
      <w:r w:rsidR="00597EF3">
        <w:rPr>
          <w:rFonts w:asciiTheme="minorHAnsi" w:hAnsiTheme="minorHAnsi"/>
          <w:sz w:val="16"/>
          <w:szCs w:val="16"/>
          <w:lang w:val="fr-CH"/>
        </w:rPr>
        <w:t xml:space="preserve"> de genre </w:t>
      </w:r>
      <w:r w:rsidR="00DB3C00">
        <w:rPr>
          <w:rFonts w:asciiTheme="minorHAnsi" w:hAnsiTheme="minorHAnsi"/>
          <w:sz w:val="16"/>
          <w:szCs w:val="16"/>
          <w:lang w:val="fr-CH"/>
        </w:rPr>
        <w:t>et leurs organisations</w:t>
      </w:r>
      <w:r w:rsidRPr="00316A61">
        <w:rPr>
          <w:rFonts w:asciiTheme="minorHAnsi" w:hAnsiTheme="minorHAnsi"/>
          <w:sz w:val="16"/>
          <w:szCs w:val="16"/>
          <w:lang w:val="fr-CH"/>
        </w:rPr>
        <w:t>.</w:t>
      </w:r>
    </w:p>
  </w:footnote>
  <w:footnote w:id="9">
    <w:p w:rsidR="142267D3" w:rsidP="142267D3" w:rsidRDefault="142267D3" w14:paraId="6449BF90" w14:textId="77777777">
      <w:pPr>
        <w:pStyle w:val="Notedebasdepage"/>
        <w:jc w:val="both"/>
        <w:rPr>
          <w:sz w:val="16"/>
          <w:szCs w:val="16"/>
          <w:lang w:val="fr-FR"/>
        </w:rPr>
      </w:pPr>
      <w:r w:rsidRPr="142267D3">
        <w:rPr>
          <w:rStyle w:val="Appelnotedebasdep"/>
          <w:sz w:val="16"/>
          <w:szCs w:val="16"/>
        </w:rPr>
        <w:footnoteRef/>
      </w:r>
      <w:r w:rsidRPr="142267D3">
        <w:rPr>
          <w:sz w:val="16"/>
          <w:szCs w:val="16"/>
          <w:lang w:val="fr-FR"/>
        </w:rPr>
        <w:t xml:space="preserve"> ONU Femmes et le Fonds d’affectation spéciale des Nations unies considèrent que leur mandat inclut toutes les femmes et les filles, ainsi que toutes les personnes touchées par les inégalités, la violence et la discrimination fondées sur le genre. Conformément au cadre international des droits humains, aux engagements des Objectifs de développement durable (ODD) et aux principes d'universalité et de "ne laisser personne de côté", cela inclut les femmes et les filles de tous âges, milieux, capacités et identités, y compris les personnes aux orientations sexuelles, identités de genre, expressions du genre et caractéristiques sexuelles diverses (SOGIESC) et les personnes LGBTIQ+.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765" w:rsidRDefault="00B03765" w14:paraId="5A03121C"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635FB" w:rsidR="00907A36" w:rsidP="7745F482" w:rsidRDefault="7745F482" w14:paraId="3C805A3A" w14:textId="7B390C6D">
    <w:pPr>
      <w:pStyle w:val="En-tte"/>
      <w:rPr>
        <w:b/>
        <w:bCs/>
        <w:i/>
        <w:iCs/>
        <w:color w:val="002060"/>
        <w:sz w:val="24"/>
        <w:szCs w:val="24"/>
        <w:lang w:val="fr-CH"/>
      </w:rPr>
    </w:pPr>
    <w:r>
      <w:rPr>
        <w:noProof/>
      </w:rPr>
      <w:drawing>
        <wp:inline distT="0" distB="0" distL="0" distR="0" wp14:anchorId="6244015E" wp14:editId="63A1C7C2">
          <wp:extent cx="1619250" cy="678061"/>
          <wp:effectExtent l="0" t="0" r="0" b="0"/>
          <wp:docPr id="1483534210" name="Image 148353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34588" cy="684484"/>
                  </a:xfrm>
                  <a:prstGeom prst="rect">
                    <a:avLst/>
                  </a:prstGeom>
                </pic:spPr>
              </pic:pic>
            </a:graphicData>
          </a:graphic>
        </wp:inline>
      </w:drawing>
    </w:r>
    <w:r w:rsidR="00B03765">
      <w:rPr>
        <w:b/>
        <w:bCs/>
        <w:i/>
        <w:iCs/>
        <w:color w:val="002060"/>
      </w:rPr>
      <w:t xml:space="preserve">                                                                        </w:t>
    </w:r>
    <w:r>
      <w:rPr>
        <w:noProof/>
      </w:rPr>
      <w:drawing>
        <wp:inline distT="0" distB="0" distL="0" distR="0" wp14:anchorId="3D2710B7" wp14:editId="2AB317DD">
          <wp:extent cx="1057275" cy="735137"/>
          <wp:effectExtent l="0" t="0" r="0" b="8255"/>
          <wp:docPr id="2" name="Image 2" descr="A blue flag with yellow star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
                    <a:extLst>
                      <a:ext uri="{28A0092B-C50C-407E-A947-70E740481C1C}">
                        <a14:useLocalDpi xmlns:a14="http://schemas.microsoft.com/office/drawing/2010/main" val="0"/>
                      </a:ext>
                    </a:extLst>
                  </a:blip>
                  <a:stretch>
                    <a:fillRect/>
                  </a:stretch>
                </pic:blipFill>
                <pic:spPr>
                  <a:xfrm>
                    <a:off x="0" y="0"/>
                    <a:ext cx="1057275" cy="735137"/>
                  </a:xfrm>
                  <a:prstGeom prst="rect">
                    <a:avLst/>
                  </a:prstGeom>
                </pic:spPr>
              </pic:pic>
            </a:graphicData>
          </a:graphic>
        </wp:inline>
      </w:drawing>
    </w:r>
    <w:r w:rsidRPr="7745F482">
      <w:rPr>
        <w:b/>
        <w:bCs/>
        <w:i/>
        <w:iCs/>
        <w:color w:val="002060"/>
      </w:rPr>
      <w:t xml:space="preserve"> </w:t>
    </w:r>
    <w:r>
      <w:rPr>
        <w:noProof/>
      </w:rPr>
      <w:drawing>
        <wp:inline distT="0" distB="0" distL="0" distR="0" wp14:anchorId="4A18156A" wp14:editId="406A0072">
          <wp:extent cx="939546" cy="939546"/>
          <wp:effectExtent l="0" t="0" r="0" b="0"/>
          <wp:docPr id="128464415" name="Image 128464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939546" cy="939546"/>
                  </a:xfrm>
                  <a:prstGeom prst="rect">
                    <a:avLst/>
                  </a:prstGeom>
                </pic:spPr>
              </pic:pic>
            </a:graphicData>
          </a:graphic>
        </wp:inline>
      </w:drawing>
    </w:r>
    <w:r w:rsidR="009848EE">
      <w:br/>
    </w:r>
    <w:r w:rsidR="009848EE">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765" w:rsidRDefault="00B03765" w14:paraId="49A8B253"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1" w15:restartNumberingAfterBreak="0">
    <w:nsid w:val="1BB4ECC5"/>
    <w:multiLevelType w:val="hybridMultilevel"/>
    <w:tmpl w:val="B0809BF0"/>
    <w:lvl w:ilvl="0" w:tplc="B36E2716">
      <w:start w:val="1"/>
      <w:numFmt w:val="bullet"/>
      <w:lvlText w:val=""/>
      <w:lvlJc w:val="left"/>
      <w:pPr>
        <w:ind w:left="720" w:hanging="360"/>
      </w:pPr>
      <w:rPr>
        <w:rFonts w:hint="default" w:ascii="Symbol" w:hAnsi="Symbol"/>
      </w:rPr>
    </w:lvl>
    <w:lvl w:ilvl="1" w:tplc="C51699CE">
      <w:start w:val="1"/>
      <w:numFmt w:val="bullet"/>
      <w:lvlText w:val="o"/>
      <w:lvlJc w:val="left"/>
      <w:pPr>
        <w:ind w:left="1440" w:hanging="360"/>
      </w:pPr>
      <w:rPr>
        <w:rFonts w:hint="default" w:ascii="Courier New" w:hAnsi="Courier New"/>
      </w:rPr>
    </w:lvl>
    <w:lvl w:ilvl="2" w:tplc="FA8C565E">
      <w:start w:val="1"/>
      <w:numFmt w:val="bullet"/>
      <w:lvlText w:val=""/>
      <w:lvlJc w:val="left"/>
      <w:pPr>
        <w:ind w:left="2160" w:hanging="360"/>
      </w:pPr>
      <w:rPr>
        <w:rFonts w:hint="default" w:ascii="Wingdings" w:hAnsi="Wingdings"/>
      </w:rPr>
    </w:lvl>
    <w:lvl w:ilvl="3" w:tplc="BD68CA1C">
      <w:start w:val="1"/>
      <w:numFmt w:val="bullet"/>
      <w:lvlText w:val=""/>
      <w:lvlJc w:val="left"/>
      <w:pPr>
        <w:ind w:left="2880" w:hanging="360"/>
      </w:pPr>
      <w:rPr>
        <w:rFonts w:hint="default" w:ascii="Symbol" w:hAnsi="Symbol"/>
      </w:rPr>
    </w:lvl>
    <w:lvl w:ilvl="4" w:tplc="34028B5E">
      <w:start w:val="1"/>
      <w:numFmt w:val="bullet"/>
      <w:lvlText w:val="o"/>
      <w:lvlJc w:val="left"/>
      <w:pPr>
        <w:ind w:left="3600" w:hanging="360"/>
      </w:pPr>
      <w:rPr>
        <w:rFonts w:hint="default" w:ascii="Courier New" w:hAnsi="Courier New"/>
      </w:rPr>
    </w:lvl>
    <w:lvl w:ilvl="5" w:tplc="383483B4">
      <w:start w:val="1"/>
      <w:numFmt w:val="bullet"/>
      <w:lvlText w:val=""/>
      <w:lvlJc w:val="left"/>
      <w:pPr>
        <w:ind w:left="4320" w:hanging="360"/>
      </w:pPr>
      <w:rPr>
        <w:rFonts w:hint="default" w:ascii="Wingdings" w:hAnsi="Wingdings"/>
      </w:rPr>
    </w:lvl>
    <w:lvl w:ilvl="6" w:tplc="0D2CB786">
      <w:start w:val="1"/>
      <w:numFmt w:val="bullet"/>
      <w:lvlText w:val=""/>
      <w:lvlJc w:val="left"/>
      <w:pPr>
        <w:ind w:left="5040" w:hanging="360"/>
      </w:pPr>
      <w:rPr>
        <w:rFonts w:hint="default" w:ascii="Symbol" w:hAnsi="Symbol"/>
      </w:rPr>
    </w:lvl>
    <w:lvl w:ilvl="7" w:tplc="21589D26">
      <w:start w:val="1"/>
      <w:numFmt w:val="bullet"/>
      <w:lvlText w:val="o"/>
      <w:lvlJc w:val="left"/>
      <w:pPr>
        <w:ind w:left="5760" w:hanging="360"/>
      </w:pPr>
      <w:rPr>
        <w:rFonts w:hint="default" w:ascii="Courier New" w:hAnsi="Courier New"/>
      </w:rPr>
    </w:lvl>
    <w:lvl w:ilvl="8" w:tplc="4874F76A">
      <w:start w:val="1"/>
      <w:numFmt w:val="bullet"/>
      <w:lvlText w:val=""/>
      <w:lvlJc w:val="left"/>
      <w:pPr>
        <w:ind w:left="6480" w:hanging="360"/>
      </w:pPr>
      <w:rPr>
        <w:rFonts w:hint="default" w:ascii="Wingdings" w:hAnsi="Wingdings"/>
      </w:rPr>
    </w:lvl>
  </w:abstractNum>
  <w:abstractNum w:abstractNumId="2" w15:restartNumberingAfterBreak="0">
    <w:nsid w:val="21053EBA"/>
    <w:multiLevelType w:val="hybridMultilevel"/>
    <w:tmpl w:val="071E6EFC"/>
    <w:lvl w:ilvl="0" w:tplc="14D0E06C">
      <w:start w:val="1"/>
      <w:numFmt w:val="lowerRoman"/>
      <w:lvlText w:val="%1."/>
      <w:lvlJc w:val="right"/>
      <w:pPr>
        <w:ind w:left="720" w:hanging="360"/>
      </w:pPr>
      <w:rPr>
        <w:rFonts w:hint="default" w:ascii="Calibri,Times New Roman" w:hAnsi="Calibri,Times New Roman"/>
      </w:rPr>
    </w:lvl>
    <w:lvl w:ilvl="1" w:tplc="109EE044">
      <w:start w:val="1"/>
      <w:numFmt w:val="lowerLetter"/>
      <w:lvlText w:val="%2."/>
      <w:lvlJc w:val="left"/>
      <w:pPr>
        <w:ind w:left="1440" w:hanging="360"/>
      </w:pPr>
    </w:lvl>
    <w:lvl w:ilvl="2" w:tplc="0D04B510">
      <w:start w:val="1"/>
      <w:numFmt w:val="lowerRoman"/>
      <w:lvlText w:val="%3."/>
      <w:lvlJc w:val="right"/>
      <w:pPr>
        <w:ind w:left="2160" w:hanging="180"/>
      </w:pPr>
    </w:lvl>
    <w:lvl w:ilvl="3" w:tplc="BA4A535C">
      <w:start w:val="1"/>
      <w:numFmt w:val="decimal"/>
      <w:lvlText w:val="%4."/>
      <w:lvlJc w:val="left"/>
      <w:pPr>
        <w:ind w:left="2880" w:hanging="360"/>
      </w:pPr>
    </w:lvl>
    <w:lvl w:ilvl="4" w:tplc="4EB6216E">
      <w:start w:val="1"/>
      <w:numFmt w:val="lowerLetter"/>
      <w:lvlText w:val="%5."/>
      <w:lvlJc w:val="left"/>
      <w:pPr>
        <w:ind w:left="3600" w:hanging="360"/>
      </w:pPr>
    </w:lvl>
    <w:lvl w:ilvl="5" w:tplc="E3B05E8C">
      <w:start w:val="1"/>
      <w:numFmt w:val="lowerRoman"/>
      <w:lvlText w:val="%6."/>
      <w:lvlJc w:val="right"/>
      <w:pPr>
        <w:ind w:left="4320" w:hanging="180"/>
      </w:pPr>
    </w:lvl>
    <w:lvl w:ilvl="6" w:tplc="84F8C8B8">
      <w:start w:val="1"/>
      <w:numFmt w:val="decimal"/>
      <w:lvlText w:val="%7."/>
      <w:lvlJc w:val="left"/>
      <w:pPr>
        <w:ind w:left="5040" w:hanging="360"/>
      </w:pPr>
    </w:lvl>
    <w:lvl w:ilvl="7" w:tplc="D8E6934A">
      <w:start w:val="1"/>
      <w:numFmt w:val="lowerLetter"/>
      <w:lvlText w:val="%8."/>
      <w:lvlJc w:val="left"/>
      <w:pPr>
        <w:ind w:left="5760" w:hanging="360"/>
      </w:pPr>
    </w:lvl>
    <w:lvl w:ilvl="8" w:tplc="2B1C60C0">
      <w:start w:val="1"/>
      <w:numFmt w:val="lowerRoman"/>
      <w:lvlText w:val="%9."/>
      <w:lvlJc w:val="right"/>
      <w:pPr>
        <w:ind w:left="6480" w:hanging="180"/>
      </w:pPr>
    </w:lvl>
  </w:abstractNum>
  <w:abstractNum w:abstractNumId="3" w15:restartNumberingAfterBreak="0">
    <w:nsid w:val="2708AF8D"/>
    <w:multiLevelType w:val="hybridMultilevel"/>
    <w:tmpl w:val="F5987F1E"/>
    <w:lvl w:ilvl="0" w:tplc="248EE88A">
      <w:start w:val="1"/>
      <w:numFmt w:val="decimal"/>
      <w:lvlText w:val="%1."/>
      <w:lvlJc w:val="left"/>
      <w:pPr>
        <w:ind w:left="720" w:hanging="360"/>
      </w:pPr>
    </w:lvl>
    <w:lvl w:ilvl="1" w:tplc="FFFFFFFF">
      <w:start w:val="1"/>
      <w:numFmt w:val="decimal"/>
      <w:lvlText w:val="%2."/>
      <w:lvlJc w:val="left"/>
      <w:pPr>
        <w:ind w:left="792" w:hanging="432"/>
      </w:pPr>
    </w:lvl>
    <w:lvl w:ilvl="2" w:tplc="EA101BAE">
      <w:start w:val="1"/>
      <w:numFmt w:val="lowerRoman"/>
      <w:lvlText w:val="%3."/>
      <w:lvlJc w:val="right"/>
      <w:pPr>
        <w:ind w:left="2160" w:hanging="180"/>
      </w:pPr>
    </w:lvl>
    <w:lvl w:ilvl="3" w:tplc="2C0892CC">
      <w:start w:val="1"/>
      <w:numFmt w:val="decimal"/>
      <w:lvlText w:val="%4."/>
      <w:lvlJc w:val="left"/>
      <w:pPr>
        <w:ind w:left="2880" w:hanging="360"/>
      </w:pPr>
    </w:lvl>
    <w:lvl w:ilvl="4" w:tplc="2C02D7C0">
      <w:start w:val="1"/>
      <w:numFmt w:val="lowerLetter"/>
      <w:lvlText w:val="%5."/>
      <w:lvlJc w:val="left"/>
      <w:pPr>
        <w:ind w:left="3600" w:hanging="360"/>
      </w:pPr>
    </w:lvl>
    <w:lvl w:ilvl="5" w:tplc="9ED0F992">
      <w:start w:val="1"/>
      <w:numFmt w:val="lowerRoman"/>
      <w:lvlText w:val="%6."/>
      <w:lvlJc w:val="right"/>
      <w:pPr>
        <w:ind w:left="4320" w:hanging="180"/>
      </w:pPr>
    </w:lvl>
    <w:lvl w:ilvl="6" w:tplc="FEBE5EBC">
      <w:start w:val="1"/>
      <w:numFmt w:val="decimal"/>
      <w:lvlText w:val="%7."/>
      <w:lvlJc w:val="left"/>
      <w:pPr>
        <w:ind w:left="5040" w:hanging="360"/>
      </w:pPr>
    </w:lvl>
    <w:lvl w:ilvl="7" w:tplc="E752B58A">
      <w:start w:val="1"/>
      <w:numFmt w:val="lowerLetter"/>
      <w:lvlText w:val="%8."/>
      <w:lvlJc w:val="left"/>
      <w:pPr>
        <w:ind w:left="5760" w:hanging="360"/>
      </w:pPr>
    </w:lvl>
    <w:lvl w:ilvl="8" w:tplc="F8E29D14">
      <w:start w:val="1"/>
      <w:numFmt w:val="lowerRoman"/>
      <w:lvlText w:val="%9."/>
      <w:lvlJc w:val="right"/>
      <w:pPr>
        <w:ind w:left="6480" w:hanging="180"/>
      </w:pPr>
    </w:lvl>
  </w:abstractNum>
  <w:abstractNum w:abstractNumId="4" w15:restartNumberingAfterBreak="0">
    <w:nsid w:val="3FA6660C"/>
    <w:multiLevelType w:val="hybridMultilevel"/>
    <w:tmpl w:val="9238DD00"/>
    <w:lvl w:ilvl="0" w:tplc="0324C83A">
      <w:start w:val="1"/>
      <w:numFmt w:val="decimal"/>
      <w:lvlText w:val="%1."/>
      <w:lvlJc w:val="left"/>
      <w:pPr>
        <w:ind w:left="360" w:hanging="360"/>
      </w:pPr>
    </w:lvl>
    <w:lvl w:ilvl="1" w:tplc="F474A1F0">
      <w:start w:val="1"/>
      <w:numFmt w:val="lowerLetter"/>
      <w:lvlText w:val="%2."/>
      <w:lvlJc w:val="left"/>
      <w:pPr>
        <w:ind w:left="1080" w:hanging="360"/>
      </w:pPr>
    </w:lvl>
    <w:lvl w:ilvl="2" w:tplc="F28687C6">
      <w:start w:val="1"/>
      <w:numFmt w:val="lowerRoman"/>
      <w:lvlText w:val="%3."/>
      <w:lvlJc w:val="right"/>
      <w:pPr>
        <w:ind w:left="1800" w:hanging="180"/>
      </w:pPr>
    </w:lvl>
    <w:lvl w:ilvl="3" w:tplc="2236BE42">
      <w:start w:val="1"/>
      <w:numFmt w:val="decimal"/>
      <w:lvlText w:val="%4."/>
      <w:lvlJc w:val="left"/>
      <w:pPr>
        <w:ind w:left="2520" w:hanging="360"/>
      </w:pPr>
    </w:lvl>
    <w:lvl w:ilvl="4" w:tplc="806877F2">
      <w:start w:val="1"/>
      <w:numFmt w:val="lowerLetter"/>
      <w:lvlText w:val="%5."/>
      <w:lvlJc w:val="left"/>
      <w:pPr>
        <w:ind w:left="3240" w:hanging="360"/>
      </w:pPr>
    </w:lvl>
    <w:lvl w:ilvl="5" w:tplc="F62A71C8">
      <w:start w:val="1"/>
      <w:numFmt w:val="lowerRoman"/>
      <w:lvlText w:val="%6."/>
      <w:lvlJc w:val="right"/>
      <w:pPr>
        <w:ind w:left="3960" w:hanging="180"/>
      </w:pPr>
    </w:lvl>
    <w:lvl w:ilvl="6" w:tplc="74D6AD10">
      <w:start w:val="1"/>
      <w:numFmt w:val="decimal"/>
      <w:lvlText w:val="%7."/>
      <w:lvlJc w:val="left"/>
      <w:pPr>
        <w:ind w:left="4680" w:hanging="360"/>
      </w:pPr>
    </w:lvl>
    <w:lvl w:ilvl="7" w:tplc="C376FE16">
      <w:start w:val="1"/>
      <w:numFmt w:val="lowerLetter"/>
      <w:lvlText w:val="%8."/>
      <w:lvlJc w:val="left"/>
      <w:pPr>
        <w:ind w:left="5400" w:hanging="360"/>
      </w:pPr>
    </w:lvl>
    <w:lvl w:ilvl="8" w:tplc="4BEE666C">
      <w:start w:val="1"/>
      <w:numFmt w:val="lowerRoman"/>
      <w:lvlText w:val="%9."/>
      <w:lvlJc w:val="right"/>
      <w:pPr>
        <w:ind w:left="6120" w:hanging="180"/>
      </w:pPr>
    </w:lvl>
  </w:abstractNum>
  <w:abstractNum w:abstractNumId="5" w15:restartNumberingAfterBreak="0">
    <w:nsid w:val="40803129"/>
    <w:multiLevelType w:val="hybridMultilevel"/>
    <w:tmpl w:val="C44C271C"/>
    <w:lvl w:ilvl="0" w:tplc="C632F1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80AA63"/>
    <w:multiLevelType w:val="hybridMultilevel"/>
    <w:tmpl w:val="FFFFFFFF"/>
    <w:lvl w:ilvl="0" w:tplc="FFFFFFFF">
      <w:start w:val="1"/>
      <w:numFmt w:val="lowerRoman"/>
      <w:lvlText w:val="%1."/>
      <w:lvlJc w:val="right"/>
      <w:pPr>
        <w:ind w:left="720" w:hanging="360"/>
      </w:pPr>
    </w:lvl>
    <w:lvl w:ilvl="1" w:tplc="91169754">
      <w:start w:val="1"/>
      <w:numFmt w:val="lowerLetter"/>
      <w:lvlText w:val="%2."/>
      <w:lvlJc w:val="left"/>
      <w:pPr>
        <w:ind w:left="1440" w:hanging="360"/>
      </w:pPr>
    </w:lvl>
    <w:lvl w:ilvl="2" w:tplc="E3FE0C04">
      <w:start w:val="1"/>
      <w:numFmt w:val="lowerRoman"/>
      <w:lvlText w:val="%3."/>
      <w:lvlJc w:val="right"/>
      <w:pPr>
        <w:ind w:left="2160" w:hanging="180"/>
      </w:pPr>
    </w:lvl>
    <w:lvl w:ilvl="3" w:tplc="7680809C">
      <w:start w:val="1"/>
      <w:numFmt w:val="decimal"/>
      <w:lvlText w:val="%4."/>
      <w:lvlJc w:val="left"/>
      <w:pPr>
        <w:ind w:left="2880" w:hanging="360"/>
      </w:pPr>
    </w:lvl>
    <w:lvl w:ilvl="4" w:tplc="6318EFB6">
      <w:start w:val="1"/>
      <w:numFmt w:val="lowerLetter"/>
      <w:lvlText w:val="%5."/>
      <w:lvlJc w:val="left"/>
      <w:pPr>
        <w:ind w:left="3600" w:hanging="360"/>
      </w:pPr>
    </w:lvl>
    <w:lvl w:ilvl="5" w:tplc="BC52185A">
      <w:start w:val="1"/>
      <w:numFmt w:val="lowerRoman"/>
      <w:lvlText w:val="%6."/>
      <w:lvlJc w:val="right"/>
      <w:pPr>
        <w:ind w:left="4320" w:hanging="180"/>
      </w:pPr>
    </w:lvl>
    <w:lvl w:ilvl="6" w:tplc="73E2422C">
      <w:start w:val="1"/>
      <w:numFmt w:val="decimal"/>
      <w:lvlText w:val="%7."/>
      <w:lvlJc w:val="left"/>
      <w:pPr>
        <w:ind w:left="5040" w:hanging="360"/>
      </w:pPr>
    </w:lvl>
    <w:lvl w:ilvl="7" w:tplc="08725D76">
      <w:start w:val="1"/>
      <w:numFmt w:val="lowerLetter"/>
      <w:lvlText w:val="%8."/>
      <w:lvlJc w:val="left"/>
      <w:pPr>
        <w:ind w:left="5760" w:hanging="360"/>
      </w:pPr>
    </w:lvl>
    <w:lvl w:ilvl="8" w:tplc="D7C2DAC8">
      <w:start w:val="1"/>
      <w:numFmt w:val="lowerRoman"/>
      <w:lvlText w:val="%9."/>
      <w:lvlJc w:val="right"/>
      <w:pPr>
        <w:ind w:left="6480" w:hanging="180"/>
      </w:pPr>
    </w:lvl>
  </w:abstractNum>
  <w:abstractNum w:abstractNumId="7" w15:restartNumberingAfterBreak="0">
    <w:nsid w:val="41DB3484"/>
    <w:multiLevelType w:val="hybridMultilevel"/>
    <w:tmpl w:val="182E0A68"/>
    <w:lvl w:ilvl="0" w:tplc="04090019">
      <w:start w:val="1"/>
      <w:numFmt w:val="lowerLetter"/>
      <w:lvlText w:val="%1."/>
      <w:lvlJc w:val="left"/>
      <w:pPr>
        <w:ind w:left="720" w:hanging="360"/>
      </w:pPr>
      <w:rPr>
        <w:rFonts w:hint="default"/>
        <w:b w:val="0"/>
        <w:bCs w:val="0"/>
      </w:rPr>
    </w:lvl>
    <w:lvl w:ilvl="1" w:tplc="FFFFFFFF">
      <w:start w:val="1"/>
      <w:numFmt w:val="bullet"/>
      <w:lvlText w:val="o"/>
      <w:lvlJc w:val="left"/>
      <w:pPr>
        <w:ind w:left="1440" w:hanging="360"/>
      </w:pPr>
      <w:rPr>
        <w:rFonts w:hint="default" w:ascii="Courier New" w:hAnsi="Courier New" w:cs="Courier New"/>
      </w:rPr>
    </w:lvl>
    <w:lvl w:ilvl="2" w:tplc="8B1A05C8">
      <w:start w:val="6"/>
      <w:numFmt w:val="bullet"/>
      <w:lvlText w:val="-"/>
      <w:lvlJc w:val="left"/>
      <w:pPr>
        <w:ind w:left="2160" w:hanging="360"/>
      </w:pPr>
      <w:rPr>
        <w:rFonts w:hint="default" w:ascii="Calibri" w:hAnsi="Calibri" w:cs="Calibri" w:eastAsiaTheme="minorHAnsi"/>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43337BF6"/>
    <w:multiLevelType w:val="hybridMultilevel"/>
    <w:tmpl w:val="74789016"/>
    <w:lvl w:ilvl="0" w:tplc="BF6E4F90">
      <w:start w:val="1"/>
      <w:numFmt w:val="decimal"/>
      <w:lvlText w:val="%1."/>
      <w:lvlJc w:val="left"/>
      <w:pPr>
        <w:ind w:left="720" w:hanging="360"/>
      </w:pPr>
    </w:lvl>
    <w:lvl w:ilvl="1" w:tplc="FFFFFFFF">
      <w:start w:val="1"/>
      <w:numFmt w:val="decimal"/>
      <w:lvlText w:val="%2."/>
      <w:lvlJc w:val="left"/>
      <w:pPr>
        <w:ind w:left="792" w:hanging="432"/>
      </w:pPr>
      <w:rPr>
        <w:rFonts w:hint="default" w:ascii="Calibri" w:hAnsi="Calibri"/>
        <w:color w:val="auto"/>
      </w:rPr>
    </w:lvl>
    <w:lvl w:ilvl="2" w:tplc="C5E8EA0A">
      <w:start w:val="1"/>
      <w:numFmt w:val="lowerRoman"/>
      <w:lvlText w:val="%3."/>
      <w:lvlJc w:val="right"/>
      <w:pPr>
        <w:ind w:left="2160" w:hanging="180"/>
      </w:pPr>
    </w:lvl>
    <w:lvl w:ilvl="3" w:tplc="45A2B530">
      <w:start w:val="1"/>
      <w:numFmt w:val="decimal"/>
      <w:lvlText w:val="%4."/>
      <w:lvlJc w:val="left"/>
      <w:pPr>
        <w:ind w:left="2880" w:hanging="360"/>
      </w:pPr>
    </w:lvl>
    <w:lvl w:ilvl="4" w:tplc="9046699E">
      <w:start w:val="1"/>
      <w:numFmt w:val="lowerLetter"/>
      <w:lvlText w:val="%5."/>
      <w:lvlJc w:val="left"/>
      <w:pPr>
        <w:ind w:left="3600" w:hanging="360"/>
      </w:pPr>
    </w:lvl>
    <w:lvl w:ilvl="5" w:tplc="62AE1D1C">
      <w:start w:val="1"/>
      <w:numFmt w:val="lowerRoman"/>
      <w:lvlText w:val="%6."/>
      <w:lvlJc w:val="right"/>
      <w:pPr>
        <w:ind w:left="4320" w:hanging="180"/>
      </w:pPr>
    </w:lvl>
    <w:lvl w:ilvl="6" w:tplc="1974C3EA">
      <w:start w:val="1"/>
      <w:numFmt w:val="decimal"/>
      <w:lvlText w:val="%7."/>
      <w:lvlJc w:val="left"/>
      <w:pPr>
        <w:ind w:left="5040" w:hanging="360"/>
      </w:pPr>
    </w:lvl>
    <w:lvl w:ilvl="7" w:tplc="8C1C6E76">
      <w:start w:val="1"/>
      <w:numFmt w:val="lowerLetter"/>
      <w:lvlText w:val="%8."/>
      <w:lvlJc w:val="left"/>
      <w:pPr>
        <w:ind w:left="5760" w:hanging="360"/>
      </w:pPr>
    </w:lvl>
    <w:lvl w:ilvl="8" w:tplc="033A17AE">
      <w:start w:val="1"/>
      <w:numFmt w:val="lowerRoman"/>
      <w:lvlText w:val="%9."/>
      <w:lvlJc w:val="right"/>
      <w:pPr>
        <w:ind w:left="6480" w:hanging="180"/>
      </w:pPr>
    </w:lvl>
  </w:abstractNum>
  <w:abstractNum w:abstractNumId="9" w15:restartNumberingAfterBreak="0">
    <w:nsid w:val="5CAA35DC"/>
    <w:multiLevelType w:val="hybridMultilevel"/>
    <w:tmpl w:val="3FE0FBCA"/>
    <w:lvl w:ilvl="0" w:tplc="04090001">
      <w:start w:val="1"/>
      <w:numFmt w:val="bullet"/>
      <w:lvlText w:val=""/>
      <w:lvlJc w:val="left"/>
      <w:pPr>
        <w:ind w:left="720" w:hanging="360"/>
      </w:pPr>
      <w:rPr>
        <w:rFonts w:hint="default" w:ascii="Symbol" w:hAnsi="Symbol"/>
        <w:b w:val="0"/>
        <w:bCs w:val="0"/>
        <w:color w:val="000000" w:themeColor="text1"/>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692B60DE"/>
    <w:multiLevelType w:val="hybridMultilevel"/>
    <w:tmpl w:val="C9AC573E"/>
    <w:lvl w:ilvl="0" w:tplc="FFFFFFFF">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hint="default" w:ascii="Symbol" w:hAnsi="Symbol"/>
      </w:rPr>
    </w:lvl>
    <w:lvl w:ilvl="2" w:tplc="FFFFFFFF">
      <w:start w:val="6"/>
      <w:numFmt w:val="bullet"/>
      <w:lvlText w:val="-"/>
      <w:lvlJc w:val="left"/>
      <w:pPr>
        <w:ind w:left="2160" w:hanging="360"/>
      </w:pPr>
      <w:rPr>
        <w:rFonts w:hint="default" w:ascii="Calibri" w:hAnsi="Calibri" w:cs="Calibri" w:eastAsiaTheme="minorHAnsi"/>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7BD20B41"/>
    <w:multiLevelType w:val="hybridMultilevel"/>
    <w:tmpl w:val="B742FF00"/>
    <w:lvl w:ilvl="0" w:tplc="FFFFFFFF">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A322CF2A">
      <w:start w:val="1"/>
      <w:numFmt w:val="decimal"/>
      <w:lvlText w:val="%4)"/>
      <w:lvlJc w:val="left"/>
      <w:pPr>
        <w:tabs>
          <w:tab w:val="num" w:pos="2880"/>
        </w:tabs>
        <w:ind w:left="2880" w:hanging="360"/>
      </w:pPr>
      <w:rPr>
        <w:rFonts w:ascii="Times New Roman" w:hAnsi="Times New Roman" w:eastAsia="Times New Roman" w:cs="Times New Roman"/>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CF358F5"/>
    <w:multiLevelType w:val="hybridMultilevel"/>
    <w:tmpl w:val="E68AE9B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51976552">
    <w:abstractNumId w:val="4"/>
  </w:num>
  <w:num w:numId="2" w16cid:durableId="355544363">
    <w:abstractNumId w:val="1"/>
  </w:num>
  <w:num w:numId="3" w16cid:durableId="1658680735">
    <w:abstractNumId w:val="2"/>
  </w:num>
  <w:num w:numId="4" w16cid:durableId="1098908199">
    <w:abstractNumId w:val="3"/>
  </w:num>
  <w:num w:numId="5" w16cid:durableId="1270622550">
    <w:abstractNumId w:val="8"/>
  </w:num>
  <w:num w:numId="6" w16cid:durableId="172112048">
    <w:abstractNumId w:val="11"/>
  </w:num>
  <w:num w:numId="7" w16cid:durableId="84428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2487635">
    <w:abstractNumId w:val="6"/>
  </w:num>
  <w:num w:numId="9" w16cid:durableId="1224829568">
    <w:abstractNumId w:val="7"/>
  </w:num>
  <w:num w:numId="10" w16cid:durableId="1600677650">
    <w:abstractNumId w:val="10"/>
  </w:num>
  <w:num w:numId="11" w16cid:durableId="1720933053">
    <w:abstractNumId w:val="0"/>
  </w:num>
  <w:num w:numId="12" w16cid:durableId="1750732265">
    <w:abstractNumId w:val="9"/>
  </w:num>
  <w:num w:numId="13" w16cid:durableId="14772565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F7"/>
    <w:rsid w:val="00002A54"/>
    <w:rsid w:val="00004AFE"/>
    <w:rsid w:val="00006621"/>
    <w:rsid w:val="000154B1"/>
    <w:rsid w:val="00016D6E"/>
    <w:rsid w:val="0002227E"/>
    <w:rsid w:val="00023494"/>
    <w:rsid w:val="000278FB"/>
    <w:rsid w:val="000376C0"/>
    <w:rsid w:val="0004305F"/>
    <w:rsid w:val="00045A83"/>
    <w:rsid w:val="00045C8C"/>
    <w:rsid w:val="00050C61"/>
    <w:rsid w:val="00055CA0"/>
    <w:rsid w:val="00061F0E"/>
    <w:rsid w:val="00070218"/>
    <w:rsid w:val="00071736"/>
    <w:rsid w:val="00084986"/>
    <w:rsid w:val="00085535"/>
    <w:rsid w:val="00085A80"/>
    <w:rsid w:val="000934AD"/>
    <w:rsid w:val="00094F8E"/>
    <w:rsid w:val="000A5945"/>
    <w:rsid w:val="000B0DB4"/>
    <w:rsid w:val="000B3239"/>
    <w:rsid w:val="000B5098"/>
    <w:rsid w:val="000B6F5D"/>
    <w:rsid w:val="000B7D1C"/>
    <w:rsid w:val="000C00EE"/>
    <w:rsid w:val="000C091F"/>
    <w:rsid w:val="000C6C34"/>
    <w:rsid w:val="000E2DE3"/>
    <w:rsid w:val="000E2E3D"/>
    <w:rsid w:val="000E324F"/>
    <w:rsid w:val="000E5097"/>
    <w:rsid w:val="000F1D15"/>
    <w:rsid w:val="000F24A7"/>
    <w:rsid w:val="000F47F4"/>
    <w:rsid w:val="00101447"/>
    <w:rsid w:val="00102201"/>
    <w:rsid w:val="0010245F"/>
    <w:rsid w:val="0010253E"/>
    <w:rsid w:val="00102863"/>
    <w:rsid w:val="001044DB"/>
    <w:rsid w:val="0010742D"/>
    <w:rsid w:val="00110589"/>
    <w:rsid w:val="00113C3B"/>
    <w:rsid w:val="00113DF2"/>
    <w:rsid w:val="00117A8A"/>
    <w:rsid w:val="00122831"/>
    <w:rsid w:val="00136F5E"/>
    <w:rsid w:val="001400C6"/>
    <w:rsid w:val="00145061"/>
    <w:rsid w:val="00146619"/>
    <w:rsid w:val="001478C4"/>
    <w:rsid w:val="0015071C"/>
    <w:rsid w:val="0015086B"/>
    <w:rsid w:val="00154B38"/>
    <w:rsid w:val="001635FB"/>
    <w:rsid w:val="00170370"/>
    <w:rsid w:val="00181314"/>
    <w:rsid w:val="00182635"/>
    <w:rsid w:val="00182E4A"/>
    <w:rsid w:val="00193433"/>
    <w:rsid w:val="001A2B85"/>
    <w:rsid w:val="001A6C04"/>
    <w:rsid w:val="001B175E"/>
    <w:rsid w:val="001B1C5C"/>
    <w:rsid w:val="001B6BCB"/>
    <w:rsid w:val="001C0A09"/>
    <w:rsid w:val="001C23E5"/>
    <w:rsid w:val="001C2B4E"/>
    <w:rsid w:val="001C32BD"/>
    <w:rsid w:val="001C68F4"/>
    <w:rsid w:val="001E42BF"/>
    <w:rsid w:val="001E47B0"/>
    <w:rsid w:val="001F35F4"/>
    <w:rsid w:val="001F6CBB"/>
    <w:rsid w:val="00204DBE"/>
    <w:rsid w:val="00211E50"/>
    <w:rsid w:val="0021280D"/>
    <w:rsid w:val="00215F4F"/>
    <w:rsid w:val="00216C29"/>
    <w:rsid w:val="00224897"/>
    <w:rsid w:val="00230136"/>
    <w:rsid w:val="0023025C"/>
    <w:rsid w:val="00230265"/>
    <w:rsid w:val="00233F03"/>
    <w:rsid w:val="00234CBA"/>
    <w:rsid w:val="00240F11"/>
    <w:rsid w:val="00242601"/>
    <w:rsid w:val="00242627"/>
    <w:rsid w:val="0024376A"/>
    <w:rsid w:val="00250D8D"/>
    <w:rsid w:val="00254438"/>
    <w:rsid w:val="002603CE"/>
    <w:rsid w:val="00260E34"/>
    <w:rsid w:val="00261491"/>
    <w:rsid w:val="00262E8A"/>
    <w:rsid w:val="002659F6"/>
    <w:rsid w:val="00266F39"/>
    <w:rsid w:val="00280B94"/>
    <w:rsid w:val="002922B9"/>
    <w:rsid w:val="002955C4"/>
    <w:rsid w:val="002A72F7"/>
    <w:rsid w:val="002B0A3F"/>
    <w:rsid w:val="002B6B45"/>
    <w:rsid w:val="002C1BF0"/>
    <w:rsid w:val="002D3CA2"/>
    <w:rsid w:val="002E2262"/>
    <w:rsid w:val="002E5BF4"/>
    <w:rsid w:val="002E7411"/>
    <w:rsid w:val="002F6307"/>
    <w:rsid w:val="002F6D8C"/>
    <w:rsid w:val="003033C9"/>
    <w:rsid w:val="003049EB"/>
    <w:rsid w:val="003065CF"/>
    <w:rsid w:val="003078E4"/>
    <w:rsid w:val="00311E35"/>
    <w:rsid w:val="0031209F"/>
    <w:rsid w:val="0031486B"/>
    <w:rsid w:val="00316A61"/>
    <w:rsid w:val="00317A39"/>
    <w:rsid w:val="00320301"/>
    <w:rsid w:val="00326E48"/>
    <w:rsid w:val="0032A718"/>
    <w:rsid w:val="00332864"/>
    <w:rsid w:val="00341F75"/>
    <w:rsid w:val="003501C3"/>
    <w:rsid w:val="0035262C"/>
    <w:rsid w:val="00353AEE"/>
    <w:rsid w:val="00354829"/>
    <w:rsid w:val="00355321"/>
    <w:rsid w:val="00355D23"/>
    <w:rsid w:val="00364976"/>
    <w:rsid w:val="00366EFC"/>
    <w:rsid w:val="0037709F"/>
    <w:rsid w:val="00380F9C"/>
    <w:rsid w:val="00382ED8"/>
    <w:rsid w:val="00387A04"/>
    <w:rsid w:val="0039213A"/>
    <w:rsid w:val="00394916"/>
    <w:rsid w:val="00395EB9"/>
    <w:rsid w:val="0039719C"/>
    <w:rsid w:val="00397FD0"/>
    <w:rsid w:val="003B1EF8"/>
    <w:rsid w:val="003B4F2A"/>
    <w:rsid w:val="003C303B"/>
    <w:rsid w:val="003C773B"/>
    <w:rsid w:val="003D2058"/>
    <w:rsid w:val="003E0F39"/>
    <w:rsid w:val="003E4565"/>
    <w:rsid w:val="003F1A80"/>
    <w:rsid w:val="003F3A5F"/>
    <w:rsid w:val="003F6C47"/>
    <w:rsid w:val="003F7B45"/>
    <w:rsid w:val="003F7F39"/>
    <w:rsid w:val="00401132"/>
    <w:rsid w:val="00405384"/>
    <w:rsid w:val="00407976"/>
    <w:rsid w:val="004101CB"/>
    <w:rsid w:val="00427FA8"/>
    <w:rsid w:val="00430413"/>
    <w:rsid w:val="00430D62"/>
    <w:rsid w:val="00432AA6"/>
    <w:rsid w:val="00437A86"/>
    <w:rsid w:val="004415C6"/>
    <w:rsid w:val="00441B63"/>
    <w:rsid w:val="00447648"/>
    <w:rsid w:val="0045501A"/>
    <w:rsid w:val="004611C3"/>
    <w:rsid w:val="004617BD"/>
    <w:rsid w:val="0046562B"/>
    <w:rsid w:val="00465AFA"/>
    <w:rsid w:val="00470288"/>
    <w:rsid w:val="004704F5"/>
    <w:rsid w:val="00473685"/>
    <w:rsid w:val="00493707"/>
    <w:rsid w:val="004952D9"/>
    <w:rsid w:val="00496B68"/>
    <w:rsid w:val="004A19DB"/>
    <w:rsid w:val="004A72C9"/>
    <w:rsid w:val="004A78DE"/>
    <w:rsid w:val="004B5AB7"/>
    <w:rsid w:val="004B61DD"/>
    <w:rsid w:val="004C09F0"/>
    <w:rsid w:val="004D2936"/>
    <w:rsid w:val="004D43D5"/>
    <w:rsid w:val="004F541F"/>
    <w:rsid w:val="00501D9E"/>
    <w:rsid w:val="00502806"/>
    <w:rsid w:val="00504E74"/>
    <w:rsid w:val="005062B1"/>
    <w:rsid w:val="005079FD"/>
    <w:rsid w:val="00515BA3"/>
    <w:rsid w:val="00516876"/>
    <w:rsid w:val="0052050F"/>
    <w:rsid w:val="00523D65"/>
    <w:rsid w:val="0053148F"/>
    <w:rsid w:val="005358BB"/>
    <w:rsid w:val="005445C7"/>
    <w:rsid w:val="00552517"/>
    <w:rsid w:val="00555385"/>
    <w:rsid w:val="00555883"/>
    <w:rsid w:val="00562AD1"/>
    <w:rsid w:val="00562E68"/>
    <w:rsid w:val="00563A5D"/>
    <w:rsid w:val="00564ADF"/>
    <w:rsid w:val="005717CB"/>
    <w:rsid w:val="00571BC2"/>
    <w:rsid w:val="005771CB"/>
    <w:rsid w:val="005845C1"/>
    <w:rsid w:val="005869C1"/>
    <w:rsid w:val="0058771C"/>
    <w:rsid w:val="0059023E"/>
    <w:rsid w:val="00597EF3"/>
    <w:rsid w:val="005A113A"/>
    <w:rsid w:val="005B3213"/>
    <w:rsid w:val="005C430A"/>
    <w:rsid w:val="005C553C"/>
    <w:rsid w:val="005D179E"/>
    <w:rsid w:val="005D1B20"/>
    <w:rsid w:val="005D1D48"/>
    <w:rsid w:val="005E3057"/>
    <w:rsid w:val="0060232A"/>
    <w:rsid w:val="00603B79"/>
    <w:rsid w:val="00614342"/>
    <w:rsid w:val="0061C155"/>
    <w:rsid w:val="00625728"/>
    <w:rsid w:val="00625E2B"/>
    <w:rsid w:val="00626AAB"/>
    <w:rsid w:val="00642C1C"/>
    <w:rsid w:val="00646977"/>
    <w:rsid w:val="0065620C"/>
    <w:rsid w:val="006564D2"/>
    <w:rsid w:val="00660524"/>
    <w:rsid w:val="00667E0E"/>
    <w:rsid w:val="00674F45"/>
    <w:rsid w:val="0067588D"/>
    <w:rsid w:val="0068766F"/>
    <w:rsid w:val="00690833"/>
    <w:rsid w:val="00693A9E"/>
    <w:rsid w:val="00694826"/>
    <w:rsid w:val="006A0BD7"/>
    <w:rsid w:val="006A6576"/>
    <w:rsid w:val="006B0417"/>
    <w:rsid w:val="006B04AA"/>
    <w:rsid w:val="006B7423"/>
    <w:rsid w:val="006C2307"/>
    <w:rsid w:val="006D0A3B"/>
    <w:rsid w:val="006D44C7"/>
    <w:rsid w:val="006D4B66"/>
    <w:rsid w:val="006D6968"/>
    <w:rsid w:val="006D7F3F"/>
    <w:rsid w:val="006E06AA"/>
    <w:rsid w:val="006EA5D2"/>
    <w:rsid w:val="00700B24"/>
    <w:rsid w:val="00701811"/>
    <w:rsid w:val="00703962"/>
    <w:rsid w:val="007101F8"/>
    <w:rsid w:val="00710C07"/>
    <w:rsid w:val="007133BB"/>
    <w:rsid w:val="007165A6"/>
    <w:rsid w:val="007178F6"/>
    <w:rsid w:val="00717D78"/>
    <w:rsid w:val="007213EA"/>
    <w:rsid w:val="00737E0F"/>
    <w:rsid w:val="007401EE"/>
    <w:rsid w:val="00743267"/>
    <w:rsid w:val="00753583"/>
    <w:rsid w:val="007575E1"/>
    <w:rsid w:val="00762FF4"/>
    <w:rsid w:val="00763A50"/>
    <w:rsid w:val="00784C84"/>
    <w:rsid w:val="00787149"/>
    <w:rsid w:val="00791374"/>
    <w:rsid w:val="00792453"/>
    <w:rsid w:val="00792F14"/>
    <w:rsid w:val="007A147C"/>
    <w:rsid w:val="007A2FED"/>
    <w:rsid w:val="007A7FFB"/>
    <w:rsid w:val="007B2750"/>
    <w:rsid w:val="007B3DD0"/>
    <w:rsid w:val="007C35BB"/>
    <w:rsid w:val="007D36A7"/>
    <w:rsid w:val="007D6799"/>
    <w:rsid w:val="007E0862"/>
    <w:rsid w:val="007E4DC7"/>
    <w:rsid w:val="007F1006"/>
    <w:rsid w:val="007F166D"/>
    <w:rsid w:val="007F5040"/>
    <w:rsid w:val="007F61D2"/>
    <w:rsid w:val="007F745A"/>
    <w:rsid w:val="00800922"/>
    <w:rsid w:val="00803A7F"/>
    <w:rsid w:val="00806134"/>
    <w:rsid w:val="00812894"/>
    <w:rsid w:val="008202EF"/>
    <w:rsid w:val="00831763"/>
    <w:rsid w:val="00831925"/>
    <w:rsid w:val="00834854"/>
    <w:rsid w:val="00834EDA"/>
    <w:rsid w:val="008351E2"/>
    <w:rsid w:val="008367D1"/>
    <w:rsid w:val="00837E46"/>
    <w:rsid w:val="00843F12"/>
    <w:rsid w:val="008466F5"/>
    <w:rsid w:val="00852B27"/>
    <w:rsid w:val="008539BE"/>
    <w:rsid w:val="0085464C"/>
    <w:rsid w:val="0086287B"/>
    <w:rsid w:val="008668A0"/>
    <w:rsid w:val="00870A87"/>
    <w:rsid w:val="00872E3A"/>
    <w:rsid w:val="00880579"/>
    <w:rsid w:val="00884E75"/>
    <w:rsid w:val="00891783"/>
    <w:rsid w:val="008A126D"/>
    <w:rsid w:val="008A203B"/>
    <w:rsid w:val="008B2EDC"/>
    <w:rsid w:val="008C187E"/>
    <w:rsid w:val="008C1B4C"/>
    <w:rsid w:val="008C7F9D"/>
    <w:rsid w:val="008D211E"/>
    <w:rsid w:val="008D33D1"/>
    <w:rsid w:val="008D3850"/>
    <w:rsid w:val="008D593F"/>
    <w:rsid w:val="008E2102"/>
    <w:rsid w:val="008F16DF"/>
    <w:rsid w:val="008F2331"/>
    <w:rsid w:val="008F5802"/>
    <w:rsid w:val="008F6F26"/>
    <w:rsid w:val="00907A36"/>
    <w:rsid w:val="0091228A"/>
    <w:rsid w:val="00912C2D"/>
    <w:rsid w:val="009215C7"/>
    <w:rsid w:val="009232C2"/>
    <w:rsid w:val="00925497"/>
    <w:rsid w:val="0094440E"/>
    <w:rsid w:val="00950DBF"/>
    <w:rsid w:val="0096129E"/>
    <w:rsid w:val="0097624B"/>
    <w:rsid w:val="00977776"/>
    <w:rsid w:val="00983597"/>
    <w:rsid w:val="009848EE"/>
    <w:rsid w:val="009944C8"/>
    <w:rsid w:val="00994BF6"/>
    <w:rsid w:val="00994D9E"/>
    <w:rsid w:val="00997329"/>
    <w:rsid w:val="009A0D25"/>
    <w:rsid w:val="009A32C1"/>
    <w:rsid w:val="009B0B61"/>
    <w:rsid w:val="009C09FD"/>
    <w:rsid w:val="009E7EBE"/>
    <w:rsid w:val="009F3536"/>
    <w:rsid w:val="00A02F45"/>
    <w:rsid w:val="00A03EC7"/>
    <w:rsid w:val="00A03EFE"/>
    <w:rsid w:val="00A03FF5"/>
    <w:rsid w:val="00A16965"/>
    <w:rsid w:val="00A20B63"/>
    <w:rsid w:val="00A241C2"/>
    <w:rsid w:val="00A429F2"/>
    <w:rsid w:val="00A50255"/>
    <w:rsid w:val="00A6108E"/>
    <w:rsid w:val="00A63048"/>
    <w:rsid w:val="00A6512E"/>
    <w:rsid w:val="00A666CD"/>
    <w:rsid w:val="00A71093"/>
    <w:rsid w:val="00A76837"/>
    <w:rsid w:val="00A77243"/>
    <w:rsid w:val="00A8165F"/>
    <w:rsid w:val="00A82BB4"/>
    <w:rsid w:val="00A8433D"/>
    <w:rsid w:val="00A8543C"/>
    <w:rsid w:val="00A8705F"/>
    <w:rsid w:val="00A87539"/>
    <w:rsid w:val="00A90E1C"/>
    <w:rsid w:val="00A9230B"/>
    <w:rsid w:val="00AA17DF"/>
    <w:rsid w:val="00AA6441"/>
    <w:rsid w:val="00AB78AC"/>
    <w:rsid w:val="00AC168D"/>
    <w:rsid w:val="00AD292D"/>
    <w:rsid w:val="00AD5E63"/>
    <w:rsid w:val="00AD6947"/>
    <w:rsid w:val="00AE0648"/>
    <w:rsid w:val="00AF6CC6"/>
    <w:rsid w:val="00B012EC"/>
    <w:rsid w:val="00B02D32"/>
    <w:rsid w:val="00B03765"/>
    <w:rsid w:val="00B0749C"/>
    <w:rsid w:val="00B1554F"/>
    <w:rsid w:val="00B15CAF"/>
    <w:rsid w:val="00B16CFD"/>
    <w:rsid w:val="00B22EB9"/>
    <w:rsid w:val="00B22FB3"/>
    <w:rsid w:val="00B24AAD"/>
    <w:rsid w:val="00B258ED"/>
    <w:rsid w:val="00B3351B"/>
    <w:rsid w:val="00B36F0E"/>
    <w:rsid w:val="00B41149"/>
    <w:rsid w:val="00B42445"/>
    <w:rsid w:val="00B44ED1"/>
    <w:rsid w:val="00B45C41"/>
    <w:rsid w:val="00B4710F"/>
    <w:rsid w:val="00B51A06"/>
    <w:rsid w:val="00B52E11"/>
    <w:rsid w:val="00B53A9D"/>
    <w:rsid w:val="00B56E86"/>
    <w:rsid w:val="00B66F3C"/>
    <w:rsid w:val="00B7156E"/>
    <w:rsid w:val="00B850FD"/>
    <w:rsid w:val="00B8599A"/>
    <w:rsid w:val="00B87FD0"/>
    <w:rsid w:val="00B92CA1"/>
    <w:rsid w:val="00BB2B86"/>
    <w:rsid w:val="00BB2FCF"/>
    <w:rsid w:val="00BB3C60"/>
    <w:rsid w:val="00BB775E"/>
    <w:rsid w:val="00BB7C28"/>
    <w:rsid w:val="00BC0793"/>
    <w:rsid w:val="00BC4E3E"/>
    <w:rsid w:val="00BD1A57"/>
    <w:rsid w:val="00BD240A"/>
    <w:rsid w:val="00BD2752"/>
    <w:rsid w:val="00BE26B3"/>
    <w:rsid w:val="00BE4499"/>
    <w:rsid w:val="00BF4697"/>
    <w:rsid w:val="00BF55DA"/>
    <w:rsid w:val="00BF597A"/>
    <w:rsid w:val="00BF7A2D"/>
    <w:rsid w:val="00C042FF"/>
    <w:rsid w:val="00C044F0"/>
    <w:rsid w:val="00C122BD"/>
    <w:rsid w:val="00C160E3"/>
    <w:rsid w:val="00C27219"/>
    <w:rsid w:val="00C3321B"/>
    <w:rsid w:val="00C35D89"/>
    <w:rsid w:val="00C41A66"/>
    <w:rsid w:val="00C432A8"/>
    <w:rsid w:val="00C506C4"/>
    <w:rsid w:val="00C5580E"/>
    <w:rsid w:val="00C634D8"/>
    <w:rsid w:val="00C654BF"/>
    <w:rsid w:val="00C65A38"/>
    <w:rsid w:val="00C66CF1"/>
    <w:rsid w:val="00C76E57"/>
    <w:rsid w:val="00C83A3E"/>
    <w:rsid w:val="00C846C8"/>
    <w:rsid w:val="00C856D4"/>
    <w:rsid w:val="00C93A1E"/>
    <w:rsid w:val="00C93B5C"/>
    <w:rsid w:val="00C93BD3"/>
    <w:rsid w:val="00C945BF"/>
    <w:rsid w:val="00C973F1"/>
    <w:rsid w:val="00CA2846"/>
    <w:rsid w:val="00CA3FF5"/>
    <w:rsid w:val="00CA425C"/>
    <w:rsid w:val="00CA65FA"/>
    <w:rsid w:val="00CC2EB2"/>
    <w:rsid w:val="00CC5C59"/>
    <w:rsid w:val="00CD08F7"/>
    <w:rsid w:val="00CD0BF9"/>
    <w:rsid w:val="00CD19EC"/>
    <w:rsid w:val="00CD2D9A"/>
    <w:rsid w:val="00CD3BF1"/>
    <w:rsid w:val="00CF4AEE"/>
    <w:rsid w:val="00D015E1"/>
    <w:rsid w:val="00D05FFE"/>
    <w:rsid w:val="00D14C64"/>
    <w:rsid w:val="00D17869"/>
    <w:rsid w:val="00D25BD1"/>
    <w:rsid w:val="00D33B07"/>
    <w:rsid w:val="00D46873"/>
    <w:rsid w:val="00D4768C"/>
    <w:rsid w:val="00D51559"/>
    <w:rsid w:val="00D5190E"/>
    <w:rsid w:val="00D558E9"/>
    <w:rsid w:val="00D57C77"/>
    <w:rsid w:val="00D63B44"/>
    <w:rsid w:val="00D64A77"/>
    <w:rsid w:val="00D866E1"/>
    <w:rsid w:val="00D86DD6"/>
    <w:rsid w:val="00D87C5C"/>
    <w:rsid w:val="00D90BB8"/>
    <w:rsid w:val="00D91FCF"/>
    <w:rsid w:val="00D93137"/>
    <w:rsid w:val="00DA220B"/>
    <w:rsid w:val="00DA2980"/>
    <w:rsid w:val="00DB09DB"/>
    <w:rsid w:val="00DB1471"/>
    <w:rsid w:val="00DB3C00"/>
    <w:rsid w:val="00DB3E01"/>
    <w:rsid w:val="00DB470F"/>
    <w:rsid w:val="00DB5AFF"/>
    <w:rsid w:val="00DB7BBD"/>
    <w:rsid w:val="00DB7BFB"/>
    <w:rsid w:val="00DD6E20"/>
    <w:rsid w:val="00DD7827"/>
    <w:rsid w:val="00DE235B"/>
    <w:rsid w:val="00DF3ACE"/>
    <w:rsid w:val="00E22EFF"/>
    <w:rsid w:val="00E23C5C"/>
    <w:rsid w:val="00E27847"/>
    <w:rsid w:val="00E31E1E"/>
    <w:rsid w:val="00E52EF5"/>
    <w:rsid w:val="00E53AF9"/>
    <w:rsid w:val="00E60985"/>
    <w:rsid w:val="00E61AEE"/>
    <w:rsid w:val="00E669E6"/>
    <w:rsid w:val="00E738FD"/>
    <w:rsid w:val="00E813C7"/>
    <w:rsid w:val="00E8797D"/>
    <w:rsid w:val="00E879AB"/>
    <w:rsid w:val="00E90E73"/>
    <w:rsid w:val="00E917CF"/>
    <w:rsid w:val="00E923F6"/>
    <w:rsid w:val="00EA70F7"/>
    <w:rsid w:val="00EB136B"/>
    <w:rsid w:val="00EB5E26"/>
    <w:rsid w:val="00EB644F"/>
    <w:rsid w:val="00EC320E"/>
    <w:rsid w:val="00EC4C7C"/>
    <w:rsid w:val="00EC6DA8"/>
    <w:rsid w:val="00ED1135"/>
    <w:rsid w:val="00EF2C48"/>
    <w:rsid w:val="00EF6654"/>
    <w:rsid w:val="00F042CA"/>
    <w:rsid w:val="00F0611D"/>
    <w:rsid w:val="00F2334D"/>
    <w:rsid w:val="00F25A9D"/>
    <w:rsid w:val="00F31A3E"/>
    <w:rsid w:val="00F31FB6"/>
    <w:rsid w:val="00F34ED8"/>
    <w:rsid w:val="00F35D38"/>
    <w:rsid w:val="00F3694F"/>
    <w:rsid w:val="00F42B77"/>
    <w:rsid w:val="00F46138"/>
    <w:rsid w:val="00F537E4"/>
    <w:rsid w:val="00F655D3"/>
    <w:rsid w:val="00F67734"/>
    <w:rsid w:val="00F77335"/>
    <w:rsid w:val="00F875DD"/>
    <w:rsid w:val="00F93DB3"/>
    <w:rsid w:val="00F96CCF"/>
    <w:rsid w:val="00F970AD"/>
    <w:rsid w:val="00FA253D"/>
    <w:rsid w:val="00FA4E34"/>
    <w:rsid w:val="00FB2901"/>
    <w:rsid w:val="00FB56AB"/>
    <w:rsid w:val="00FC2B9C"/>
    <w:rsid w:val="00FC3CAC"/>
    <w:rsid w:val="00FD0BCC"/>
    <w:rsid w:val="00FD5731"/>
    <w:rsid w:val="00FE12A1"/>
    <w:rsid w:val="00FE223A"/>
    <w:rsid w:val="00FE274F"/>
    <w:rsid w:val="00FE5819"/>
    <w:rsid w:val="00FF291E"/>
    <w:rsid w:val="0148365F"/>
    <w:rsid w:val="015E04AE"/>
    <w:rsid w:val="01A682C5"/>
    <w:rsid w:val="01CC52F5"/>
    <w:rsid w:val="01D0BECC"/>
    <w:rsid w:val="0208FF79"/>
    <w:rsid w:val="02355AC9"/>
    <w:rsid w:val="027DD054"/>
    <w:rsid w:val="028E93DE"/>
    <w:rsid w:val="02A962AF"/>
    <w:rsid w:val="02CA0678"/>
    <w:rsid w:val="02DDAA1C"/>
    <w:rsid w:val="02F0DD2A"/>
    <w:rsid w:val="02F6CE57"/>
    <w:rsid w:val="030112CD"/>
    <w:rsid w:val="0332157A"/>
    <w:rsid w:val="033A352F"/>
    <w:rsid w:val="039489F7"/>
    <w:rsid w:val="03C8EEDC"/>
    <w:rsid w:val="03E0CF6E"/>
    <w:rsid w:val="03FAD700"/>
    <w:rsid w:val="04178FAB"/>
    <w:rsid w:val="04545EFD"/>
    <w:rsid w:val="045CB3A0"/>
    <w:rsid w:val="046AB64A"/>
    <w:rsid w:val="047FD721"/>
    <w:rsid w:val="04960392"/>
    <w:rsid w:val="04A0F0C6"/>
    <w:rsid w:val="04AEA5D2"/>
    <w:rsid w:val="04BB2060"/>
    <w:rsid w:val="04C8FD65"/>
    <w:rsid w:val="04D798CE"/>
    <w:rsid w:val="04DE2387"/>
    <w:rsid w:val="04ED3EC5"/>
    <w:rsid w:val="04F0B918"/>
    <w:rsid w:val="050A2576"/>
    <w:rsid w:val="050ACBE5"/>
    <w:rsid w:val="052234EC"/>
    <w:rsid w:val="0585F1F7"/>
    <w:rsid w:val="05971935"/>
    <w:rsid w:val="05C522D0"/>
    <w:rsid w:val="06046E37"/>
    <w:rsid w:val="065F3717"/>
    <w:rsid w:val="06A5FE0B"/>
    <w:rsid w:val="06B390DC"/>
    <w:rsid w:val="06C7C263"/>
    <w:rsid w:val="06C857B9"/>
    <w:rsid w:val="06EB773F"/>
    <w:rsid w:val="07311E75"/>
    <w:rsid w:val="074194DC"/>
    <w:rsid w:val="07B777E3"/>
    <w:rsid w:val="07E40A2A"/>
    <w:rsid w:val="08323937"/>
    <w:rsid w:val="083A7597"/>
    <w:rsid w:val="083F6CB7"/>
    <w:rsid w:val="0855D99F"/>
    <w:rsid w:val="088FC25B"/>
    <w:rsid w:val="08AE5B1F"/>
    <w:rsid w:val="0909873C"/>
    <w:rsid w:val="094F7892"/>
    <w:rsid w:val="0957738E"/>
    <w:rsid w:val="096E79B3"/>
    <w:rsid w:val="09882EA1"/>
    <w:rsid w:val="09A345DD"/>
    <w:rsid w:val="09A5712F"/>
    <w:rsid w:val="09E213A3"/>
    <w:rsid w:val="09E6C16A"/>
    <w:rsid w:val="09F9B7DB"/>
    <w:rsid w:val="0A002FDC"/>
    <w:rsid w:val="0A3A601A"/>
    <w:rsid w:val="0A5B8639"/>
    <w:rsid w:val="0A789B45"/>
    <w:rsid w:val="0A93A337"/>
    <w:rsid w:val="0AC708E0"/>
    <w:rsid w:val="0B614D7D"/>
    <w:rsid w:val="0B628C1C"/>
    <w:rsid w:val="0B8D3978"/>
    <w:rsid w:val="0BACEAC3"/>
    <w:rsid w:val="0BB9F497"/>
    <w:rsid w:val="0BC37CA7"/>
    <w:rsid w:val="0C098C00"/>
    <w:rsid w:val="0C2DFDF5"/>
    <w:rsid w:val="0C54F15A"/>
    <w:rsid w:val="0C75C82F"/>
    <w:rsid w:val="0D5A2BE6"/>
    <w:rsid w:val="0D8CEDC8"/>
    <w:rsid w:val="0E367128"/>
    <w:rsid w:val="0E530E42"/>
    <w:rsid w:val="0E5980A1"/>
    <w:rsid w:val="0E6CEDC7"/>
    <w:rsid w:val="0E87FEB6"/>
    <w:rsid w:val="0EAEAE3B"/>
    <w:rsid w:val="0EC105C2"/>
    <w:rsid w:val="0F011B93"/>
    <w:rsid w:val="0F4E9E6A"/>
    <w:rsid w:val="0FA1D298"/>
    <w:rsid w:val="0FA58C6A"/>
    <w:rsid w:val="0FE6708E"/>
    <w:rsid w:val="100AFFC0"/>
    <w:rsid w:val="100D3B9F"/>
    <w:rsid w:val="1024B4A1"/>
    <w:rsid w:val="109CEBF4"/>
    <w:rsid w:val="10B87C97"/>
    <w:rsid w:val="10BB4D0A"/>
    <w:rsid w:val="10BF471F"/>
    <w:rsid w:val="10CA4669"/>
    <w:rsid w:val="10CFC800"/>
    <w:rsid w:val="10EECFEC"/>
    <w:rsid w:val="113067C9"/>
    <w:rsid w:val="11441F52"/>
    <w:rsid w:val="117162DF"/>
    <w:rsid w:val="117333A9"/>
    <w:rsid w:val="11934086"/>
    <w:rsid w:val="1245995A"/>
    <w:rsid w:val="125D0C78"/>
    <w:rsid w:val="12B39EBE"/>
    <w:rsid w:val="12DEAC89"/>
    <w:rsid w:val="13358498"/>
    <w:rsid w:val="1338C3DA"/>
    <w:rsid w:val="139A7D72"/>
    <w:rsid w:val="13AC33A8"/>
    <w:rsid w:val="13B2194A"/>
    <w:rsid w:val="141E0BAD"/>
    <w:rsid w:val="142267D3"/>
    <w:rsid w:val="142FD1C5"/>
    <w:rsid w:val="1450C663"/>
    <w:rsid w:val="1475E251"/>
    <w:rsid w:val="14D8E666"/>
    <w:rsid w:val="1507C752"/>
    <w:rsid w:val="1591084F"/>
    <w:rsid w:val="15993FC6"/>
    <w:rsid w:val="15B232A0"/>
    <w:rsid w:val="15C8572E"/>
    <w:rsid w:val="15D14505"/>
    <w:rsid w:val="15D1841C"/>
    <w:rsid w:val="161106CE"/>
    <w:rsid w:val="16327E20"/>
    <w:rsid w:val="16A397B3"/>
    <w:rsid w:val="16AC577C"/>
    <w:rsid w:val="16D0C751"/>
    <w:rsid w:val="17295940"/>
    <w:rsid w:val="175A8CE8"/>
    <w:rsid w:val="177F834B"/>
    <w:rsid w:val="17D8761A"/>
    <w:rsid w:val="182CE5FE"/>
    <w:rsid w:val="18441F53"/>
    <w:rsid w:val="18E247F8"/>
    <w:rsid w:val="190DC291"/>
    <w:rsid w:val="19140ABD"/>
    <w:rsid w:val="1949B575"/>
    <w:rsid w:val="19DB3875"/>
    <w:rsid w:val="1A11877E"/>
    <w:rsid w:val="1A12ED30"/>
    <w:rsid w:val="1A1B1FA3"/>
    <w:rsid w:val="1A277620"/>
    <w:rsid w:val="1A4EF600"/>
    <w:rsid w:val="1A7C2DE0"/>
    <w:rsid w:val="1A97D918"/>
    <w:rsid w:val="1AA122EF"/>
    <w:rsid w:val="1AB4E89B"/>
    <w:rsid w:val="1ACB5E38"/>
    <w:rsid w:val="1ADF1622"/>
    <w:rsid w:val="1B4BC345"/>
    <w:rsid w:val="1B968400"/>
    <w:rsid w:val="1BB1BEBF"/>
    <w:rsid w:val="1BB37CBC"/>
    <w:rsid w:val="1BB6F004"/>
    <w:rsid w:val="1BDFD705"/>
    <w:rsid w:val="1BE250CD"/>
    <w:rsid w:val="1BF60376"/>
    <w:rsid w:val="1BFDAD18"/>
    <w:rsid w:val="1C103C46"/>
    <w:rsid w:val="1C3838D9"/>
    <w:rsid w:val="1C8355EB"/>
    <w:rsid w:val="1CBA3931"/>
    <w:rsid w:val="1CD3881F"/>
    <w:rsid w:val="1CD8F9AE"/>
    <w:rsid w:val="1CEC63F4"/>
    <w:rsid w:val="1D4B53BD"/>
    <w:rsid w:val="1D94384B"/>
    <w:rsid w:val="1DD05009"/>
    <w:rsid w:val="1E039295"/>
    <w:rsid w:val="1E061F81"/>
    <w:rsid w:val="1E48DF3A"/>
    <w:rsid w:val="1E836407"/>
    <w:rsid w:val="1EBA0B1D"/>
    <w:rsid w:val="1EBC9580"/>
    <w:rsid w:val="1EC4669B"/>
    <w:rsid w:val="1ED7B7D7"/>
    <w:rsid w:val="1F47514B"/>
    <w:rsid w:val="1F500F4B"/>
    <w:rsid w:val="1F6F6C71"/>
    <w:rsid w:val="1FB04BD9"/>
    <w:rsid w:val="1FD0883E"/>
    <w:rsid w:val="200F0893"/>
    <w:rsid w:val="202E81F2"/>
    <w:rsid w:val="204A79F9"/>
    <w:rsid w:val="20CF31E1"/>
    <w:rsid w:val="20E216D9"/>
    <w:rsid w:val="20F355BC"/>
    <w:rsid w:val="2113DDDD"/>
    <w:rsid w:val="211C06AE"/>
    <w:rsid w:val="21360DE8"/>
    <w:rsid w:val="21BB04C9"/>
    <w:rsid w:val="220AB0F5"/>
    <w:rsid w:val="2216D939"/>
    <w:rsid w:val="2239F7B2"/>
    <w:rsid w:val="225BEE6B"/>
    <w:rsid w:val="226B0242"/>
    <w:rsid w:val="226C2496"/>
    <w:rsid w:val="227DE73A"/>
    <w:rsid w:val="22A896BF"/>
    <w:rsid w:val="22C2D2F2"/>
    <w:rsid w:val="22F04304"/>
    <w:rsid w:val="2300D2E7"/>
    <w:rsid w:val="230203BF"/>
    <w:rsid w:val="230893CE"/>
    <w:rsid w:val="23297AB5"/>
    <w:rsid w:val="2343FEA9"/>
    <w:rsid w:val="241A409C"/>
    <w:rsid w:val="245838A5"/>
    <w:rsid w:val="247D3FCE"/>
    <w:rsid w:val="24807503"/>
    <w:rsid w:val="24A62BF7"/>
    <w:rsid w:val="24B493E6"/>
    <w:rsid w:val="24E8F298"/>
    <w:rsid w:val="252E162B"/>
    <w:rsid w:val="25478A30"/>
    <w:rsid w:val="25545F23"/>
    <w:rsid w:val="2572B896"/>
    <w:rsid w:val="257D7D43"/>
    <w:rsid w:val="25987B71"/>
    <w:rsid w:val="25A57803"/>
    <w:rsid w:val="25A793E9"/>
    <w:rsid w:val="25C5F2C2"/>
    <w:rsid w:val="25E7FE9A"/>
    <w:rsid w:val="25F61126"/>
    <w:rsid w:val="25F71391"/>
    <w:rsid w:val="2602D53F"/>
    <w:rsid w:val="26C29E3A"/>
    <w:rsid w:val="270B95BD"/>
    <w:rsid w:val="2721F234"/>
    <w:rsid w:val="27293713"/>
    <w:rsid w:val="274477D8"/>
    <w:rsid w:val="287EC022"/>
    <w:rsid w:val="288CCB7F"/>
    <w:rsid w:val="289E1DFD"/>
    <w:rsid w:val="28A41F36"/>
    <w:rsid w:val="291F9F5C"/>
    <w:rsid w:val="299AED10"/>
    <w:rsid w:val="29F8AB8A"/>
    <w:rsid w:val="29FE0104"/>
    <w:rsid w:val="2A106966"/>
    <w:rsid w:val="2A275F50"/>
    <w:rsid w:val="2A38D2AF"/>
    <w:rsid w:val="2A3EAC6D"/>
    <w:rsid w:val="2A5D7786"/>
    <w:rsid w:val="2A789D9D"/>
    <w:rsid w:val="2A7E9CE8"/>
    <w:rsid w:val="2A8AAA2E"/>
    <w:rsid w:val="2ABB6FBD"/>
    <w:rsid w:val="2AE21F42"/>
    <w:rsid w:val="2AEAA061"/>
    <w:rsid w:val="2AEC91F0"/>
    <w:rsid w:val="2B0596DA"/>
    <w:rsid w:val="2B1B643D"/>
    <w:rsid w:val="2B20A982"/>
    <w:rsid w:val="2B63B3D6"/>
    <w:rsid w:val="2B75124A"/>
    <w:rsid w:val="2BB90EFF"/>
    <w:rsid w:val="2BCBE6FC"/>
    <w:rsid w:val="2C486B1E"/>
    <w:rsid w:val="2C6CAD69"/>
    <w:rsid w:val="2C9397F0"/>
    <w:rsid w:val="2C93B7DA"/>
    <w:rsid w:val="2CB7349E"/>
    <w:rsid w:val="2CF97296"/>
    <w:rsid w:val="2D30EA87"/>
    <w:rsid w:val="2D764D2F"/>
    <w:rsid w:val="2D7A2A2C"/>
    <w:rsid w:val="2DA181C8"/>
    <w:rsid w:val="2DAD66C0"/>
    <w:rsid w:val="2DF8051C"/>
    <w:rsid w:val="2E218F46"/>
    <w:rsid w:val="2E421213"/>
    <w:rsid w:val="2E433282"/>
    <w:rsid w:val="2E7EC1CB"/>
    <w:rsid w:val="2E8C77FB"/>
    <w:rsid w:val="2EB6EA1F"/>
    <w:rsid w:val="2EC10EC1"/>
    <w:rsid w:val="2F2185EE"/>
    <w:rsid w:val="2F2E95FA"/>
    <w:rsid w:val="2FA4E927"/>
    <w:rsid w:val="2FBF16B0"/>
    <w:rsid w:val="2FF57A0D"/>
    <w:rsid w:val="2FFD3294"/>
    <w:rsid w:val="302D9461"/>
    <w:rsid w:val="3043B311"/>
    <w:rsid w:val="3049D346"/>
    <w:rsid w:val="307D83E2"/>
    <w:rsid w:val="30A95358"/>
    <w:rsid w:val="30B40DB2"/>
    <w:rsid w:val="30C40DEA"/>
    <w:rsid w:val="310B5E31"/>
    <w:rsid w:val="31147F8E"/>
    <w:rsid w:val="3159E1E5"/>
    <w:rsid w:val="32076B7D"/>
    <w:rsid w:val="32232479"/>
    <w:rsid w:val="3276C422"/>
    <w:rsid w:val="3286D154"/>
    <w:rsid w:val="3299BC20"/>
    <w:rsid w:val="32A1F22C"/>
    <w:rsid w:val="32D98773"/>
    <w:rsid w:val="32F2730C"/>
    <w:rsid w:val="333186F9"/>
    <w:rsid w:val="336A5547"/>
    <w:rsid w:val="337497CE"/>
    <w:rsid w:val="3383E60A"/>
    <w:rsid w:val="338AB75D"/>
    <w:rsid w:val="338FCB02"/>
    <w:rsid w:val="34060C81"/>
    <w:rsid w:val="341A3915"/>
    <w:rsid w:val="3421FF3F"/>
    <w:rsid w:val="34974502"/>
    <w:rsid w:val="34D5FBE0"/>
    <w:rsid w:val="34D95A16"/>
    <w:rsid w:val="34E696A6"/>
    <w:rsid w:val="35054D3A"/>
    <w:rsid w:val="35669620"/>
    <w:rsid w:val="35A8AE4B"/>
    <w:rsid w:val="35B8CBFD"/>
    <w:rsid w:val="3602A7B4"/>
    <w:rsid w:val="366557D7"/>
    <w:rsid w:val="379B8EC8"/>
    <w:rsid w:val="37AFFB0C"/>
    <w:rsid w:val="37BB82D7"/>
    <w:rsid w:val="37C6D626"/>
    <w:rsid w:val="385A40F5"/>
    <w:rsid w:val="386A8562"/>
    <w:rsid w:val="386DB2BB"/>
    <w:rsid w:val="389A5BFF"/>
    <w:rsid w:val="38DCB235"/>
    <w:rsid w:val="391151BA"/>
    <w:rsid w:val="391B72CC"/>
    <w:rsid w:val="3923ACEE"/>
    <w:rsid w:val="396F9411"/>
    <w:rsid w:val="39D45A66"/>
    <w:rsid w:val="39DE701F"/>
    <w:rsid w:val="39F3FD66"/>
    <w:rsid w:val="3A3A0D31"/>
    <w:rsid w:val="3A6BFF5B"/>
    <w:rsid w:val="3A7E7CA0"/>
    <w:rsid w:val="3AD440D9"/>
    <w:rsid w:val="3AF5E18A"/>
    <w:rsid w:val="3B0E0B27"/>
    <w:rsid w:val="3B1BFA4F"/>
    <w:rsid w:val="3B318807"/>
    <w:rsid w:val="3B832067"/>
    <w:rsid w:val="3B87563D"/>
    <w:rsid w:val="3B8A3934"/>
    <w:rsid w:val="3BAB631D"/>
    <w:rsid w:val="3BCFA175"/>
    <w:rsid w:val="3BD2D3FD"/>
    <w:rsid w:val="3BF70EC1"/>
    <w:rsid w:val="3BFF92C4"/>
    <w:rsid w:val="3C12A361"/>
    <w:rsid w:val="3C5AFE9F"/>
    <w:rsid w:val="3C660560"/>
    <w:rsid w:val="3CE53C45"/>
    <w:rsid w:val="3D4B5E48"/>
    <w:rsid w:val="3D801BAC"/>
    <w:rsid w:val="3D80AF9D"/>
    <w:rsid w:val="3DA5FDFD"/>
    <w:rsid w:val="3DAFFE6B"/>
    <w:rsid w:val="3E12022B"/>
    <w:rsid w:val="3E31C18C"/>
    <w:rsid w:val="3E37D154"/>
    <w:rsid w:val="3E539B11"/>
    <w:rsid w:val="3E540245"/>
    <w:rsid w:val="3EA8B213"/>
    <w:rsid w:val="3EAF1BD7"/>
    <w:rsid w:val="3EDD7D5C"/>
    <w:rsid w:val="3F3CE82E"/>
    <w:rsid w:val="3F47D17C"/>
    <w:rsid w:val="3F8A4631"/>
    <w:rsid w:val="3F908CC7"/>
    <w:rsid w:val="3FAD45D8"/>
    <w:rsid w:val="3FEBFFC9"/>
    <w:rsid w:val="3FF25537"/>
    <w:rsid w:val="40283FE4"/>
    <w:rsid w:val="404AEC38"/>
    <w:rsid w:val="4072D1C1"/>
    <w:rsid w:val="408231A9"/>
    <w:rsid w:val="408D1CC3"/>
    <w:rsid w:val="40A64520"/>
    <w:rsid w:val="40A6F745"/>
    <w:rsid w:val="411C639F"/>
    <w:rsid w:val="416F7216"/>
    <w:rsid w:val="41727206"/>
    <w:rsid w:val="41A586CF"/>
    <w:rsid w:val="41B5A242"/>
    <w:rsid w:val="41ECF18C"/>
    <w:rsid w:val="42421581"/>
    <w:rsid w:val="429E2FCF"/>
    <w:rsid w:val="42DA7F8C"/>
    <w:rsid w:val="42EFE414"/>
    <w:rsid w:val="42FA9B39"/>
    <w:rsid w:val="4307C1D1"/>
    <w:rsid w:val="432E8266"/>
    <w:rsid w:val="43BB64D7"/>
    <w:rsid w:val="441FAF49"/>
    <w:rsid w:val="447FAD8C"/>
    <w:rsid w:val="4495A1AA"/>
    <w:rsid w:val="4496C5D7"/>
    <w:rsid w:val="44A69B13"/>
    <w:rsid w:val="44C2DC95"/>
    <w:rsid w:val="4522673F"/>
    <w:rsid w:val="452ACD35"/>
    <w:rsid w:val="45531063"/>
    <w:rsid w:val="45608DE6"/>
    <w:rsid w:val="45A3FBAF"/>
    <w:rsid w:val="45FB22F5"/>
    <w:rsid w:val="463BD90E"/>
    <w:rsid w:val="46D7261A"/>
    <w:rsid w:val="46DAAD04"/>
    <w:rsid w:val="4767FDA1"/>
    <w:rsid w:val="47F14820"/>
    <w:rsid w:val="484E6569"/>
    <w:rsid w:val="48764488"/>
    <w:rsid w:val="48D2768D"/>
    <w:rsid w:val="4905B110"/>
    <w:rsid w:val="491C1C4F"/>
    <w:rsid w:val="493E1821"/>
    <w:rsid w:val="4961186A"/>
    <w:rsid w:val="49645B8E"/>
    <w:rsid w:val="49CC92AC"/>
    <w:rsid w:val="49DD763C"/>
    <w:rsid w:val="4A009D1D"/>
    <w:rsid w:val="4A124DC6"/>
    <w:rsid w:val="4AB9F551"/>
    <w:rsid w:val="4ADBD716"/>
    <w:rsid w:val="4AFC5082"/>
    <w:rsid w:val="4B1DE52D"/>
    <w:rsid w:val="4B35FE89"/>
    <w:rsid w:val="4B55EC1A"/>
    <w:rsid w:val="4B68F6BB"/>
    <w:rsid w:val="4B86062B"/>
    <w:rsid w:val="4BAC2034"/>
    <w:rsid w:val="4BC6A102"/>
    <w:rsid w:val="4BE3C60A"/>
    <w:rsid w:val="4D3EDCBA"/>
    <w:rsid w:val="4D4379E8"/>
    <w:rsid w:val="4D7ABA33"/>
    <w:rsid w:val="4D7F966B"/>
    <w:rsid w:val="4D8E8924"/>
    <w:rsid w:val="4D9BBE79"/>
    <w:rsid w:val="4DA0FCCC"/>
    <w:rsid w:val="4DBE7D32"/>
    <w:rsid w:val="4E5E79E5"/>
    <w:rsid w:val="4E9F8989"/>
    <w:rsid w:val="4EE5BEE9"/>
    <w:rsid w:val="4EF1914F"/>
    <w:rsid w:val="4F05DF20"/>
    <w:rsid w:val="4F5C4ADA"/>
    <w:rsid w:val="4FC5EDE1"/>
    <w:rsid w:val="4FD5CAD3"/>
    <w:rsid w:val="4FEA5105"/>
    <w:rsid w:val="505A1E68"/>
    <w:rsid w:val="5068FD88"/>
    <w:rsid w:val="5127A936"/>
    <w:rsid w:val="51477CB0"/>
    <w:rsid w:val="516EC784"/>
    <w:rsid w:val="519581CF"/>
    <w:rsid w:val="51AAE1E9"/>
    <w:rsid w:val="51DC1F52"/>
    <w:rsid w:val="51FAC5D1"/>
    <w:rsid w:val="5202A2DA"/>
    <w:rsid w:val="52189347"/>
    <w:rsid w:val="5219AD02"/>
    <w:rsid w:val="523B4D65"/>
    <w:rsid w:val="524A0809"/>
    <w:rsid w:val="525F35D4"/>
    <w:rsid w:val="52603076"/>
    <w:rsid w:val="52ABC6BA"/>
    <w:rsid w:val="52F665CD"/>
    <w:rsid w:val="53063A2E"/>
    <w:rsid w:val="531EFCEF"/>
    <w:rsid w:val="531FCFEC"/>
    <w:rsid w:val="5337E23A"/>
    <w:rsid w:val="534BA10D"/>
    <w:rsid w:val="53570EA5"/>
    <w:rsid w:val="53620505"/>
    <w:rsid w:val="538AD979"/>
    <w:rsid w:val="53943058"/>
    <w:rsid w:val="54937224"/>
    <w:rsid w:val="54AEF5BA"/>
    <w:rsid w:val="551E1F2E"/>
    <w:rsid w:val="554E75B4"/>
    <w:rsid w:val="55A02CAC"/>
    <w:rsid w:val="55B2DAA1"/>
    <w:rsid w:val="55C683C4"/>
    <w:rsid w:val="55D371E1"/>
    <w:rsid w:val="55EDB85A"/>
    <w:rsid w:val="55F3110F"/>
    <w:rsid w:val="56296F10"/>
    <w:rsid w:val="562C4DFC"/>
    <w:rsid w:val="563F733C"/>
    <w:rsid w:val="565836F2"/>
    <w:rsid w:val="565903D2"/>
    <w:rsid w:val="5665A1B0"/>
    <w:rsid w:val="570D45BC"/>
    <w:rsid w:val="57625425"/>
    <w:rsid w:val="577F2EE5"/>
    <w:rsid w:val="578EA686"/>
    <w:rsid w:val="57FA4794"/>
    <w:rsid w:val="5805C09B"/>
    <w:rsid w:val="58064504"/>
    <w:rsid w:val="580B3148"/>
    <w:rsid w:val="580D24F4"/>
    <w:rsid w:val="5817318F"/>
    <w:rsid w:val="58305623"/>
    <w:rsid w:val="584B60D6"/>
    <w:rsid w:val="585D237A"/>
    <w:rsid w:val="587A5609"/>
    <w:rsid w:val="588161E9"/>
    <w:rsid w:val="58D271EA"/>
    <w:rsid w:val="592519C2"/>
    <w:rsid w:val="5929AD2B"/>
    <w:rsid w:val="59806422"/>
    <w:rsid w:val="59B55B27"/>
    <w:rsid w:val="59D13A55"/>
    <w:rsid w:val="5A31321F"/>
    <w:rsid w:val="5A8E4242"/>
    <w:rsid w:val="5A8E824A"/>
    <w:rsid w:val="5AB3678A"/>
    <w:rsid w:val="5ABCAC2E"/>
    <w:rsid w:val="5AF9AA25"/>
    <w:rsid w:val="5B1A3690"/>
    <w:rsid w:val="5B355CE0"/>
    <w:rsid w:val="5B829837"/>
    <w:rsid w:val="5BA09232"/>
    <w:rsid w:val="5BB796CE"/>
    <w:rsid w:val="5BBA971E"/>
    <w:rsid w:val="5BF8FCBA"/>
    <w:rsid w:val="5C0712BC"/>
    <w:rsid w:val="5C124AEB"/>
    <w:rsid w:val="5C74E235"/>
    <w:rsid w:val="5C890D4C"/>
    <w:rsid w:val="5CBADC66"/>
    <w:rsid w:val="5CEB8B95"/>
    <w:rsid w:val="5CECA515"/>
    <w:rsid w:val="5D140B56"/>
    <w:rsid w:val="5D5F9955"/>
    <w:rsid w:val="5D7C8740"/>
    <w:rsid w:val="5DD6497F"/>
    <w:rsid w:val="5DDBF28C"/>
    <w:rsid w:val="5DDC2818"/>
    <w:rsid w:val="5E0CD97B"/>
    <w:rsid w:val="5F0AE608"/>
    <w:rsid w:val="5F4CC441"/>
    <w:rsid w:val="5F8AF959"/>
    <w:rsid w:val="5FEDAE14"/>
    <w:rsid w:val="6006B618"/>
    <w:rsid w:val="6011EE61"/>
    <w:rsid w:val="6036D3A1"/>
    <w:rsid w:val="6094F549"/>
    <w:rsid w:val="60EBFC97"/>
    <w:rsid w:val="60EE4172"/>
    <w:rsid w:val="60F44E4C"/>
    <w:rsid w:val="610E0AEF"/>
    <w:rsid w:val="6126C9BA"/>
    <w:rsid w:val="617CD399"/>
    <w:rsid w:val="61A9F698"/>
    <w:rsid w:val="61B120B7"/>
    <w:rsid w:val="61CEB32D"/>
    <w:rsid w:val="6265AD02"/>
    <w:rsid w:val="6277217C"/>
    <w:rsid w:val="62774E07"/>
    <w:rsid w:val="62F42340"/>
    <w:rsid w:val="630A9395"/>
    <w:rsid w:val="636E458B"/>
    <w:rsid w:val="637E83D0"/>
    <w:rsid w:val="63AC0B9B"/>
    <w:rsid w:val="63D32EE9"/>
    <w:rsid w:val="640EC47B"/>
    <w:rsid w:val="642BEF0E"/>
    <w:rsid w:val="64BE60EF"/>
    <w:rsid w:val="64F0D008"/>
    <w:rsid w:val="650A44C4"/>
    <w:rsid w:val="6556E0CF"/>
    <w:rsid w:val="656F5F14"/>
    <w:rsid w:val="65C4B9B2"/>
    <w:rsid w:val="65CCD9D7"/>
    <w:rsid w:val="6616C735"/>
    <w:rsid w:val="661CC216"/>
    <w:rsid w:val="666D4C7C"/>
    <w:rsid w:val="667F2A0A"/>
    <w:rsid w:val="6698FD9B"/>
    <w:rsid w:val="66EF2F08"/>
    <w:rsid w:val="66F16BA8"/>
    <w:rsid w:val="674C621D"/>
    <w:rsid w:val="67BC5543"/>
    <w:rsid w:val="67D32BD9"/>
    <w:rsid w:val="67FAB78B"/>
    <w:rsid w:val="681086A9"/>
    <w:rsid w:val="682A3DBC"/>
    <w:rsid w:val="68440D58"/>
    <w:rsid w:val="688AFF69"/>
    <w:rsid w:val="68BCE463"/>
    <w:rsid w:val="68C62982"/>
    <w:rsid w:val="68C929B3"/>
    <w:rsid w:val="68D75ADD"/>
    <w:rsid w:val="69238219"/>
    <w:rsid w:val="6996CA11"/>
    <w:rsid w:val="69C60E1D"/>
    <w:rsid w:val="69D46DD3"/>
    <w:rsid w:val="69DD5BD8"/>
    <w:rsid w:val="6A5C0ED7"/>
    <w:rsid w:val="6A732B3E"/>
    <w:rsid w:val="6ACB7B20"/>
    <w:rsid w:val="6AF78075"/>
    <w:rsid w:val="6B34D8C8"/>
    <w:rsid w:val="6B5BF716"/>
    <w:rsid w:val="6B65B8EA"/>
    <w:rsid w:val="6B872CEC"/>
    <w:rsid w:val="6BB4F3FB"/>
    <w:rsid w:val="6BBB52AC"/>
    <w:rsid w:val="6BC2A02B"/>
    <w:rsid w:val="6C0C8F42"/>
    <w:rsid w:val="6C1CB38E"/>
    <w:rsid w:val="6C2785C1"/>
    <w:rsid w:val="6C6D493B"/>
    <w:rsid w:val="6C976033"/>
    <w:rsid w:val="6C9C4B6C"/>
    <w:rsid w:val="6CB6D63C"/>
    <w:rsid w:val="6CCE2389"/>
    <w:rsid w:val="6CDE9F1A"/>
    <w:rsid w:val="6CE854B6"/>
    <w:rsid w:val="6D1ABBFC"/>
    <w:rsid w:val="6D2086AF"/>
    <w:rsid w:val="6D2683A8"/>
    <w:rsid w:val="6D967696"/>
    <w:rsid w:val="6DAACC00"/>
    <w:rsid w:val="6DB9A8F7"/>
    <w:rsid w:val="6DC355C3"/>
    <w:rsid w:val="6DD52E24"/>
    <w:rsid w:val="6DFF8A55"/>
    <w:rsid w:val="6E02A2FA"/>
    <w:rsid w:val="6E0C81B9"/>
    <w:rsid w:val="6E13C6D6"/>
    <w:rsid w:val="6E15ACAB"/>
    <w:rsid w:val="6E265AF7"/>
    <w:rsid w:val="6E614B68"/>
    <w:rsid w:val="6EA686C6"/>
    <w:rsid w:val="6EAEC5F0"/>
    <w:rsid w:val="6ED8B3AA"/>
    <w:rsid w:val="6EE2CB52"/>
    <w:rsid w:val="6F4D7E56"/>
    <w:rsid w:val="6FF9D1A4"/>
    <w:rsid w:val="708FEF02"/>
    <w:rsid w:val="70D23952"/>
    <w:rsid w:val="70D8AB58"/>
    <w:rsid w:val="71145EEC"/>
    <w:rsid w:val="7140BA5E"/>
    <w:rsid w:val="7161FBBB"/>
    <w:rsid w:val="719546AC"/>
    <w:rsid w:val="71C83638"/>
    <w:rsid w:val="71FB4150"/>
    <w:rsid w:val="7231E1AF"/>
    <w:rsid w:val="724E3C2B"/>
    <w:rsid w:val="7281DB29"/>
    <w:rsid w:val="728F7AAC"/>
    <w:rsid w:val="72C4E2F5"/>
    <w:rsid w:val="72D660EC"/>
    <w:rsid w:val="72F8AD89"/>
    <w:rsid w:val="737E3F47"/>
    <w:rsid w:val="73C033A3"/>
    <w:rsid w:val="73C839A1"/>
    <w:rsid w:val="73CAD634"/>
    <w:rsid w:val="73F099C0"/>
    <w:rsid w:val="740B261B"/>
    <w:rsid w:val="74183158"/>
    <w:rsid w:val="7472C46F"/>
    <w:rsid w:val="74DC337C"/>
    <w:rsid w:val="75036EF6"/>
    <w:rsid w:val="7510AE4A"/>
    <w:rsid w:val="75C08634"/>
    <w:rsid w:val="75EA6F00"/>
    <w:rsid w:val="7601604E"/>
    <w:rsid w:val="760E8959"/>
    <w:rsid w:val="763203E6"/>
    <w:rsid w:val="76540819"/>
    <w:rsid w:val="7663D01D"/>
    <w:rsid w:val="76793DC4"/>
    <w:rsid w:val="7683B419"/>
    <w:rsid w:val="76B34297"/>
    <w:rsid w:val="77368AF8"/>
    <w:rsid w:val="7745F482"/>
    <w:rsid w:val="7749C372"/>
    <w:rsid w:val="77A40480"/>
    <w:rsid w:val="77B6BCD4"/>
    <w:rsid w:val="77B77713"/>
    <w:rsid w:val="77EA9FFA"/>
    <w:rsid w:val="7829DC85"/>
    <w:rsid w:val="78354861"/>
    <w:rsid w:val="783FB174"/>
    <w:rsid w:val="78966920"/>
    <w:rsid w:val="78BD23A0"/>
    <w:rsid w:val="78E24B9F"/>
    <w:rsid w:val="7930A86B"/>
    <w:rsid w:val="794E7F5D"/>
    <w:rsid w:val="79A6EF62"/>
    <w:rsid w:val="79B2DC5D"/>
    <w:rsid w:val="79CC3C8A"/>
    <w:rsid w:val="79E57AA0"/>
    <w:rsid w:val="79F1764C"/>
    <w:rsid w:val="7ABCF9D3"/>
    <w:rsid w:val="7ACC78CC"/>
    <w:rsid w:val="7ADCFC60"/>
    <w:rsid w:val="7BFCE33A"/>
    <w:rsid w:val="7BFE4C43"/>
    <w:rsid w:val="7C1CB35E"/>
    <w:rsid w:val="7C3239A5"/>
    <w:rsid w:val="7C4E1F99"/>
    <w:rsid w:val="7CA831C3"/>
    <w:rsid w:val="7CBF126B"/>
    <w:rsid w:val="7CC2D3F5"/>
    <w:rsid w:val="7D1F1299"/>
    <w:rsid w:val="7D575133"/>
    <w:rsid w:val="7D696870"/>
    <w:rsid w:val="7DAFBF0B"/>
    <w:rsid w:val="7E1B6725"/>
    <w:rsid w:val="7E4F2EEC"/>
    <w:rsid w:val="7E6A159E"/>
    <w:rsid w:val="7E6EE202"/>
    <w:rsid w:val="7EE30A42"/>
    <w:rsid w:val="7EED439A"/>
    <w:rsid w:val="7F18523D"/>
    <w:rsid w:val="7FB951F7"/>
    <w:rsid w:val="7FE2DE0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097B0"/>
  <w15:chartTrackingRefBased/>
  <w15:docId w15:val="{B554CEAE-7251-4321-8F73-2CB6DF1D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12EC"/>
    <w:pPr>
      <w:spacing w:after="200" w:line="276" w:lineRule="auto"/>
    </w:pPr>
    <w:rPr>
      <w:sz w:val="22"/>
      <w:szCs w:val="22"/>
    </w:rPr>
  </w:style>
  <w:style w:type="paragraph" w:styleId="Titre3">
    <w:name w:val="heading 3"/>
    <w:basedOn w:val="Normal"/>
    <w:next w:val="Normal"/>
    <w:link w:val="Titre3Car"/>
    <w:qFormat/>
    <w:rsid w:val="00F3694F"/>
    <w:pPr>
      <w:keepNext/>
      <w:spacing w:before="240" w:after="60" w:line="240" w:lineRule="auto"/>
      <w:outlineLvl w:val="2"/>
    </w:pPr>
    <w:rPr>
      <w:rFonts w:ascii="Arial" w:hAnsi="Arial" w:eastAsia="Times New Roman" w:cs="Arial"/>
      <w:b/>
      <w:bCs/>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tedebasdepage">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NotedebasdepageCar"/>
    <w:unhideWhenUsed/>
    <w:qFormat/>
    <w:rsid w:val="00CD08F7"/>
    <w:pPr>
      <w:spacing w:after="0" w:line="240" w:lineRule="auto"/>
    </w:pPr>
    <w:rPr>
      <w:sz w:val="20"/>
      <w:szCs w:val="20"/>
    </w:rPr>
  </w:style>
  <w:style w:type="character" w:styleId="NotedebasdepageCar" w:customStyle="1">
    <w:name w:val="Note de bas de page Car"/>
    <w:aliases w:val="5_G Car,ft Car,Geneva 9 Car,Font: Geneva 9 Car,Boston 10 Car,f Car,Текст сноски Знак1 Car,Текст сноски Знак1 Char Char Char Char Char Char Car,Текст сноски Знак1 Char Char Char Char Char Car,Текст сноски Знак1 Char Char Car"/>
    <w:link w:val="Notedebasdepage"/>
    <w:qFormat/>
    <w:rsid w:val="00CD08F7"/>
    <w:rPr>
      <w:sz w:val="20"/>
      <w:szCs w:val="20"/>
    </w:rPr>
  </w:style>
  <w:style w:type="character" w:styleId="Appelnotedebasdep">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rsid w:val="00CD08F7"/>
    <w:rPr>
      <w:vertAlign w:val="superscript"/>
    </w:rPr>
  </w:style>
  <w:style w:type="character" w:styleId="Titre3Car" w:customStyle="1">
    <w:name w:val="Titre 3 Car"/>
    <w:link w:val="Titre3"/>
    <w:rsid w:val="00F3694F"/>
    <w:rPr>
      <w:rFonts w:ascii="Arial" w:hAnsi="Arial" w:eastAsia="Times New Roman" w:cs="Arial"/>
      <w:b/>
      <w:bCs/>
      <w:sz w:val="26"/>
      <w:szCs w:val="26"/>
    </w:rPr>
  </w:style>
  <w:style w:type="character" w:styleId="Lienhypertexte">
    <w:name w:val="Hyperlink"/>
    <w:uiPriority w:val="99"/>
    <w:rsid w:val="00F3694F"/>
    <w:rPr>
      <w:color w:val="0000FF"/>
      <w:u w:val="single"/>
    </w:rPr>
  </w:style>
  <w:style w:type="paragraph" w:styleId="Retraitcorpsdetexte">
    <w:name w:val="Body Text Indent"/>
    <w:basedOn w:val="Normal"/>
    <w:link w:val="RetraitcorpsdetexteCar"/>
    <w:rsid w:val="00F3694F"/>
    <w:pPr>
      <w:spacing w:after="0" w:line="240" w:lineRule="auto"/>
      <w:ind w:left="522" w:hanging="486"/>
    </w:pPr>
    <w:rPr>
      <w:rFonts w:ascii="Times New Roman" w:hAnsi="Times New Roman" w:eastAsia="Times New Roman"/>
    </w:rPr>
  </w:style>
  <w:style w:type="character" w:styleId="RetraitcorpsdetexteCar" w:customStyle="1">
    <w:name w:val="Retrait corps de texte Car"/>
    <w:link w:val="Retraitcorpsdetexte"/>
    <w:rsid w:val="00F3694F"/>
    <w:rPr>
      <w:rFonts w:ascii="Times New Roman" w:hAnsi="Times New Roman" w:eastAsia="Times New Roman" w:cs="Times New Roman"/>
    </w:rPr>
  </w:style>
  <w:style w:type="paragraph" w:styleId="Paragraphedeliste">
    <w:name w:val="List Paragraph"/>
    <w:aliases w:val="titulo 3,Bullets,Párrafo de lista1,normal,Normal1,References,List Paragraph (numbered (a)),WB List Paragraph,Dot pt,F5 List Paragraph,No Spacing1,List Paragraph Char Char Char,Indicator Text,Numbered Para 1,Bullet 1,Bullet Points,3,L"/>
    <w:basedOn w:val="Normal"/>
    <w:link w:val="ParagraphedelisteCar"/>
    <w:uiPriority w:val="34"/>
    <w:qFormat/>
    <w:rsid w:val="00F3694F"/>
    <w:pPr>
      <w:ind w:left="720"/>
      <w:contextualSpacing/>
    </w:pPr>
  </w:style>
  <w:style w:type="paragraph" w:styleId="En-tte">
    <w:name w:val="header"/>
    <w:basedOn w:val="Normal"/>
    <w:link w:val="En-tteCar"/>
    <w:unhideWhenUsed/>
    <w:rsid w:val="007B2750"/>
    <w:pPr>
      <w:tabs>
        <w:tab w:val="center" w:pos="4680"/>
        <w:tab w:val="right" w:pos="9360"/>
      </w:tabs>
      <w:spacing w:after="0" w:line="240" w:lineRule="auto"/>
    </w:pPr>
  </w:style>
  <w:style w:type="character" w:styleId="En-tteCar" w:customStyle="1">
    <w:name w:val="En-tête Car"/>
    <w:basedOn w:val="Policepardfaut"/>
    <w:link w:val="En-tte"/>
    <w:rsid w:val="007B2750"/>
  </w:style>
  <w:style w:type="paragraph" w:styleId="Pieddepage">
    <w:name w:val="footer"/>
    <w:basedOn w:val="Normal"/>
    <w:link w:val="PieddepageCar"/>
    <w:uiPriority w:val="99"/>
    <w:unhideWhenUsed/>
    <w:rsid w:val="007B2750"/>
    <w:pPr>
      <w:tabs>
        <w:tab w:val="center" w:pos="4680"/>
        <w:tab w:val="right" w:pos="9360"/>
      </w:tabs>
      <w:spacing w:after="0" w:line="240" w:lineRule="auto"/>
    </w:pPr>
  </w:style>
  <w:style w:type="character" w:styleId="PieddepageCar" w:customStyle="1">
    <w:name w:val="Pied de page Car"/>
    <w:basedOn w:val="Policepardfaut"/>
    <w:link w:val="Pieddepage"/>
    <w:uiPriority w:val="99"/>
    <w:rsid w:val="007B2750"/>
  </w:style>
  <w:style w:type="paragraph" w:styleId="Textedebulles">
    <w:name w:val="Balloon Text"/>
    <w:basedOn w:val="Normal"/>
    <w:link w:val="TextedebullesCar"/>
    <w:uiPriority w:val="99"/>
    <w:semiHidden/>
    <w:unhideWhenUsed/>
    <w:rsid w:val="007B2750"/>
    <w:pPr>
      <w:spacing w:after="0" w:line="240" w:lineRule="auto"/>
    </w:pPr>
    <w:rPr>
      <w:rFonts w:ascii="Tahoma" w:hAnsi="Tahoma" w:cs="Tahoma"/>
      <w:sz w:val="16"/>
      <w:szCs w:val="16"/>
    </w:rPr>
  </w:style>
  <w:style w:type="character" w:styleId="TextedebullesCar" w:customStyle="1">
    <w:name w:val="Texte de bulles Car"/>
    <w:link w:val="Textedebulles"/>
    <w:uiPriority w:val="99"/>
    <w:semiHidden/>
    <w:rsid w:val="007B2750"/>
    <w:rPr>
      <w:rFonts w:ascii="Tahoma" w:hAnsi="Tahoma" w:cs="Tahoma"/>
      <w:sz w:val="16"/>
      <w:szCs w:val="16"/>
    </w:rPr>
  </w:style>
  <w:style w:type="character" w:styleId="Marquedecommentaire">
    <w:name w:val="annotation reference"/>
    <w:uiPriority w:val="99"/>
    <w:unhideWhenUsed/>
    <w:rsid w:val="00FB2901"/>
    <w:rPr>
      <w:sz w:val="16"/>
      <w:szCs w:val="16"/>
    </w:rPr>
  </w:style>
  <w:style w:type="paragraph" w:styleId="Commentaire">
    <w:name w:val="annotation text"/>
    <w:basedOn w:val="Normal"/>
    <w:link w:val="CommentaireCar"/>
    <w:uiPriority w:val="99"/>
    <w:unhideWhenUsed/>
    <w:rsid w:val="00FB2901"/>
    <w:pPr>
      <w:spacing w:line="240" w:lineRule="auto"/>
    </w:pPr>
    <w:rPr>
      <w:sz w:val="20"/>
      <w:szCs w:val="20"/>
    </w:rPr>
  </w:style>
  <w:style w:type="character" w:styleId="CommentaireCar" w:customStyle="1">
    <w:name w:val="Commentaire Car"/>
    <w:link w:val="Commentaire"/>
    <w:uiPriority w:val="99"/>
    <w:rsid w:val="00FB2901"/>
    <w:rPr>
      <w:sz w:val="20"/>
      <w:szCs w:val="20"/>
    </w:rPr>
  </w:style>
  <w:style w:type="paragraph" w:styleId="Objetducommentaire">
    <w:name w:val="annotation subject"/>
    <w:basedOn w:val="Commentaire"/>
    <w:next w:val="Commentaire"/>
    <w:link w:val="ObjetducommentaireCar"/>
    <w:uiPriority w:val="99"/>
    <w:semiHidden/>
    <w:unhideWhenUsed/>
    <w:rsid w:val="00FB2901"/>
    <w:rPr>
      <w:b/>
      <w:bCs/>
    </w:rPr>
  </w:style>
  <w:style w:type="character" w:styleId="ObjetducommentaireCar" w:customStyle="1">
    <w:name w:val="Objet du commentaire Car"/>
    <w:link w:val="Objetducommentaire"/>
    <w:uiPriority w:val="99"/>
    <w:semiHidden/>
    <w:rsid w:val="00FB2901"/>
    <w:rPr>
      <w:b/>
      <w:bCs/>
      <w:sz w:val="20"/>
      <w:szCs w:val="20"/>
    </w:rPr>
  </w:style>
  <w:style w:type="character" w:styleId="Lienhypertextesuivivisit">
    <w:name w:val="FollowedHyperlink"/>
    <w:uiPriority w:val="99"/>
    <w:semiHidden/>
    <w:unhideWhenUsed/>
    <w:rsid w:val="0067588D"/>
    <w:rPr>
      <w:color w:val="800080"/>
      <w:u w:val="single"/>
    </w:rPr>
  </w:style>
  <w:style w:type="paragraph" w:styleId="Sansinterligne">
    <w:name w:val="No Spacing"/>
    <w:uiPriority w:val="1"/>
    <w:qFormat/>
    <w:rsid w:val="0067588D"/>
    <w:rPr>
      <w:sz w:val="22"/>
      <w:szCs w:val="22"/>
    </w:rPr>
  </w:style>
  <w:style w:type="table" w:styleId="Grilledutableau">
    <w:name w:val="Table Grid"/>
    <w:basedOn w:val="TableauNormal"/>
    <w:uiPriority w:val="59"/>
    <w:rsid w:val="00E813C7"/>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ragraphedelisteCar" w:customStyle="1">
    <w:name w:val="Paragraphe de liste Car"/>
    <w:aliases w:val="titulo 3 Car,Bullets Car,Párrafo de lista1 Car,normal Car,Normal1 Car,References Car,List Paragraph (numbered (a)) Car,WB List Paragraph Car,Dot pt Car,F5 List Paragraph Car,No Spacing1 Car,List Paragraph Char Char Char Car,3 Car"/>
    <w:link w:val="Paragraphedeliste"/>
    <w:uiPriority w:val="34"/>
    <w:qFormat/>
    <w:locked/>
    <w:rsid w:val="00E813C7"/>
    <w:rPr>
      <w:sz w:val="22"/>
      <w:szCs w:val="22"/>
    </w:rPr>
  </w:style>
  <w:style w:type="paragraph" w:styleId="BVIfnrCharCarCar" w:customStyle="1">
    <w:name w:val="BVI fnr Char Car Car"/>
    <w:basedOn w:val="Normal"/>
    <w:link w:val="Appelnotedebasdep"/>
    <w:uiPriority w:val="99"/>
    <w:rsid w:val="00D91FCF"/>
    <w:pPr>
      <w:spacing w:before="120" w:after="120" w:line="240" w:lineRule="exact"/>
      <w:jc w:val="both"/>
    </w:pPr>
    <w:rPr>
      <w:sz w:val="20"/>
      <w:szCs w:val="20"/>
      <w:vertAlign w:val="superscript"/>
    </w:rPr>
  </w:style>
  <w:style w:type="table" w:styleId="Grilledetableauclaire">
    <w:name w:val="Grid Table Light"/>
    <w:basedOn w:val="TableauNormal"/>
    <w:uiPriority w:val="40"/>
    <w:rsid w:val="000376C0"/>
    <w:rPr>
      <w:lang w:eastAsia="ja-JP"/>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ImportWordListStyleDefinition97795988" w:customStyle="1">
    <w:name w:val="Import Word List Style Definition 97795988"/>
    <w:rsid w:val="004A72C9"/>
    <w:pPr>
      <w:numPr>
        <w:numId w:val="11"/>
      </w:numPr>
    </w:pPr>
    <w:rPr>
      <w:rFonts w:ascii="Times New Roman" w:hAnsi="Times New Roman" w:eastAsia="Times New Roman"/>
    </w:rPr>
  </w:style>
  <w:style w:type="character" w:styleId="eop" w:customStyle="1">
    <w:name w:val="eop"/>
    <w:basedOn w:val="Policepardfaut"/>
    <w:rsid w:val="69C60E1D"/>
  </w:style>
  <w:style w:type="character" w:styleId="normaltextrun" w:customStyle="1">
    <w:name w:val="normaltextrun"/>
    <w:basedOn w:val="Policepardfaut"/>
    <w:rsid w:val="69C60E1D"/>
  </w:style>
  <w:style w:type="paragraph" w:styleId="Rvision">
    <w:name w:val="Revision"/>
    <w:hidden/>
    <w:uiPriority w:val="99"/>
    <w:semiHidden/>
    <w:rsid w:val="007F1006"/>
    <w:rPr>
      <w:sz w:val="22"/>
      <w:szCs w:val="22"/>
    </w:rPr>
  </w:style>
  <w:style w:type="paragraph" w:styleId="Default" w:customStyle="1">
    <w:name w:val="Default"/>
    <w:basedOn w:val="Normal"/>
    <w:uiPriority w:val="1"/>
    <w:rsid w:val="5337E23A"/>
    <w:rPr>
      <w:rFonts w:eastAsia="Times New Roman" w:cs="Calibri"/>
      <w:color w:val="000000" w:themeColor="text1"/>
      <w:sz w:val="24"/>
      <w:szCs w:val="24"/>
      <w:lang w:val="fi-FI" w:eastAsia="fi-FI" w:bidi="hi-IN"/>
    </w:rPr>
  </w:style>
  <w:style w:type="paragraph" w:styleId="CharChar1CharCharCharChar1CharCharCharCharCharCharCharCharCharCharCharCharCharCharCharChar" w:customStyle="1">
    <w:name w:val="Char Char1 Char Char Char Char1 Char Char Char Char Char Char Char Char Char Char Char Char (文字) Char Char Char Char"/>
    <w:aliases w:val="Char Char Char Char1 Char Char (文字) Char Char Char Char"/>
    <w:basedOn w:val="Normal"/>
    <w:next w:val="Normal"/>
    <w:uiPriority w:val="99"/>
    <w:qFormat/>
    <w:rsid w:val="00A77243"/>
    <w:pPr>
      <w:spacing w:after="160" w:line="240" w:lineRule="exact"/>
    </w:pPr>
    <w:rPr>
      <w:sz w:val="20"/>
      <w:szCs w:val="20"/>
      <w:vertAlign w:val="superscript"/>
    </w:rPr>
  </w:style>
  <w:style w:type="character" w:styleId="Mention">
    <w:name w:val="Mention"/>
    <w:basedOn w:val="Policepardfaut"/>
    <w:uiPriority w:val="99"/>
    <w:unhideWhenUsed/>
    <w:rsid w:val="00564ADF"/>
    <w:rPr>
      <w:color w:val="2B579A"/>
      <w:shd w:val="clear" w:color="auto" w:fill="E1DFDD"/>
    </w:rPr>
  </w:style>
  <w:style w:type="character" w:styleId="cf01" w:customStyle="1">
    <w:name w:val="cf01"/>
    <w:basedOn w:val="Policepardfaut"/>
    <w:uiPriority w:val="1"/>
    <w:rsid w:val="6126C9BA"/>
    <w:rPr>
      <w:rFonts w:ascii="Segoe UI" w:hAnsi="Segoe UI" w:cs="Segoe UI" w:eastAsiaTheme="minorEastAsia"/>
      <w:sz w:val="18"/>
      <w:szCs w:val="18"/>
    </w:rPr>
  </w:style>
  <w:style w:type="character" w:styleId="Mentionnonrsolue">
    <w:name w:val="Unresolved Mention"/>
    <w:basedOn w:val="Policepardfaut"/>
    <w:uiPriority w:val="99"/>
    <w:semiHidden/>
    <w:unhideWhenUsed/>
    <w:rsid w:val="00C94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5481">
      <w:bodyDiv w:val="1"/>
      <w:marLeft w:val="0"/>
      <w:marRight w:val="0"/>
      <w:marTop w:val="0"/>
      <w:marBottom w:val="0"/>
      <w:divBdr>
        <w:top w:val="none" w:sz="0" w:space="0" w:color="auto"/>
        <w:left w:val="none" w:sz="0" w:space="0" w:color="auto"/>
        <w:bottom w:val="none" w:sz="0" w:space="0" w:color="auto"/>
        <w:right w:val="none" w:sz="0" w:space="0" w:color="auto"/>
      </w:divBdr>
    </w:div>
    <w:div w:id="251016618">
      <w:bodyDiv w:val="1"/>
      <w:marLeft w:val="0"/>
      <w:marRight w:val="0"/>
      <w:marTop w:val="0"/>
      <w:marBottom w:val="0"/>
      <w:divBdr>
        <w:top w:val="none" w:sz="0" w:space="0" w:color="auto"/>
        <w:left w:val="none" w:sz="0" w:space="0" w:color="auto"/>
        <w:bottom w:val="none" w:sz="0" w:space="0" w:color="auto"/>
        <w:right w:val="none" w:sz="0" w:space="0" w:color="auto"/>
      </w:divBdr>
    </w:div>
    <w:div w:id="297104170">
      <w:bodyDiv w:val="1"/>
      <w:marLeft w:val="0"/>
      <w:marRight w:val="0"/>
      <w:marTop w:val="0"/>
      <w:marBottom w:val="0"/>
      <w:divBdr>
        <w:top w:val="none" w:sz="0" w:space="0" w:color="auto"/>
        <w:left w:val="none" w:sz="0" w:space="0" w:color="auto"/>
        <w:bottom w:val="none" w:sz="0" w:space="0" w:color="auto"/>
        <w:right w:val="none" w:sz="0" w:space="0" w:color="auto"/>
      </w:divBdr>
    </w:div>
    <w:div w:id="654067609">
      <w:bodyDiv w:val="1"/>
      <w:marLeft w:val="0"/>
      <w:marRight w:val="0"/>
      <w:marTop w:val="0"/>
      <w:marBottom w:val="0"/>
      <w:divBdr>
        <w:top w:val="none" w:sz="0" w:space="0" w:color="auto"/>
        <w:left w:val="none" w:sz="0" w:space="0" w:color="auto"/>
        <w:bottom w:val="none" w:sz="0" w:space="0" w:color="auto"/>
        <w:right w:val="none" w:sz="0" w:space="0" w:color="auto"/>
      </w:divBdr>
    </w:div>
    <w:div w:id="887449059">
      <w:bodyDiv w:val="1"/>
      <w:marLeft w:val="0"/>
      <w:marRight w:val="0"/>
      <w:marTop w:val="0"/>
      <w:marBottom w:val="0"/>
      <w:divBdr>
        <w:top w:val="none" w:sz="0" w:space="0" w:color="auto"/>
        <w:left w:val="none" w:sz="0" w:space="0" w:color="auto"/>
        <w:bottom w:val="none" w:sz="0" w:space="0" w:color="auto"/>
        <w:right w:val="none" w:sz="0" w:space="0" w:color="auto"/>
      </w:divBdr>
    </w:div>
    <w:div w:id="1034186802">
      <w:bodyDiv w:val="1"/>
      <w:marLeft w:val="0"/>
      <w:marRight w:val="0"/>
      <w:marTop w:val="0"/>
      <w:marBottom w:val="0"/>
      <w:divBdr>
        <w:top w:val="none" w:sz="0" w:space="0" w:color="auto"/>
        <w:left w:val="none" w:sz="0" w:space="0" w:color="auto"/>
        <w:bottom w:val="none" w:sz="0" w:space="0" w:color="auto"/>
        <w:right w:val="none" w:sz="0" w:space="0" w:color="auto"/>
      </w:divBdr>
    </w:div>
    <w:div w:id="1260143606">
      <w:bodyDiv w:val="1"/>
      <w:marLeft w:val="0"/>
      <w:marRight w:val="0"/>
      <w:marTop w:val="0"/>
      <w:marBottom w:val="0"/>
      <w:divBdr>
        <w:top w:val="none" w:sz="0" w:space="0" w:color="auto"/>
        <w:left w:val="none" w:sz="0" w:space="0" w:color="auto"/>
        <w:bottom w:val="none" w:sz="0" w:space="0" w:color="auto"/>
        <w:right w:val="none" w:sz="0" w:space="0" w:color="auto"/>
      </w:divBdr>
    </w:div>
    <w:div w:id="1586457113">
      <w:bodyDiv w:val="1"/>
      <w:marLeft w:val="0"/>
      <w:marRight w:val="0"/>
      <w:marTop w:val="0"/>
      <w:marBottom w:val="0"/>
      <w:divBdr>
        <w:top w:val="none" w:sz="0" w:space="0" w:color="auto"/>
        <w:left w:val="none" w:sz="0" w:space="0" w:color="auto"/>
        <w:bottom w:val="none" w:sz="0" w:space="0" w:color="auto"/>
        <w:right w:val="none" w:sz="0" w:space="0" w:color="auto"/>
      </w:divBdr>
    </w:div>
    <w:div w:id="17310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untfgms@unwomen.org" TargetMode="External" Id="rId13" /><Relationship Type="http://schemas.openxmlformats.org/officeDocument/2006/relationships/hyperlink" Target="https://untf.unwomen.org/sites/default/files/2023-12/UN%20Women%20Partner%20Agreement%20French%201.pdf"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tyles" Target="styles.xml" Id="rId7" /><Relationship Type="http://schemas.openxmlformats.org/officeDocument/2006/relationships/hyperlink" Target="https://untf.unwomen.org/en/digital-library/publications/2021/06/strategic-plan-2021-2025" TargetMode="External" Id="rId12" /><Relationship Type="http://schemas.openxmlformats.org/officeDocument/2006/relationships/hyperlink" Target="https://www.unwomen.org/sites/default/files/Headquarters/Attachments/Sections/About%20Us/Accountability/UN-Women-anti-fraud-policy-framework-en.pdf"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s://pseataskforce.org/uploads/tools/secretarygeneralsbulletinspecialmeasuresforprotectionfromsexualexploitationandsexualabuse_unsecretarygeneral_french.pdf"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3.xml" Id="rId24" /><Relationship Type="http://schemas.openxmlformats.org/officeDocument/2006/relationships/customXml" Target="../customXml/item5.xml" Id="rId5" /><Relationship Type="http://schemas.openxmlformats.org/officeDocument/2006/relationships/hyperlink" Target="https://www.un.org/preventing-sexual-exploitation-and-abuse/sites/www.un.org.preventing-sexual-exploitation-and-abuse/files/protocol_sea_allegations_implementing_partners_fr.pdf" TargetMode="External" Id="rId15" /><Relationship Type="http://schemas.openxmlformats.org/officeDocument/2006/relationships/footer" Target="footer2.xml" Id="rId23" /><Relationship Type="http://schemas.openxmlformats.org/officeDocument/2006/relationships/footnotes" Target="footnotes.xml" Id="rId10" /><Relationship Type="http://schemas.openxmlformats.org/officeDocument/2006/relationships/hyperlink" Target="https://untf.unwomen.org/sites/default/files/2023-12/UN%20Women%20Partner%20Agreement%20French%201.pdf"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pseataskforce.org/uploads/tools/secretarygeneralsbulletinspecialmeasuresforprotectionfromsexualexploitationandsexualabuse_unsecretarygeneral_french.pdf" TargetMode="External" Id="rId14" /><Relationship Type="http://schemas.openxmlformats.org/officeDocument/2006/relationships/footer" Target="footer1.xml" Id="rId22" /><Relationship Type="http://schemas.openxmlformats.org/officeDocument/2006/relationships/theme" Target="theme/theme1.xml" Id="rId27" /></Relationships>
</file>

<file path=word/_rels/footnotes.xml.rels><?xml version="1.0" encoding="UTF-8" standalone="yes"?>
<Relationships xmlns="http://schemas.openxmlformats.org/package/2006/relationships"><Relationship Id="rId3" Type="http://schemas.openxmlformats.org/officeDocument/2006/relationships/hyperlink" Target="https://untf.unwomen.org/en" TargetMode="External"/><Relationship Id="rId2" Type="http://schemas.openxmlformats.org/officeDocument/2006/relationships/hyperlink" Target="https://untf.unwomen.org/en/learning-hub/knowledge-products/movement-building" TargetMode="External"/><Relationship Id="rId1" Type="http://schemas.openxmlformats.org/officeDocument/2006/relationships/hyperlink" Target="https://doi.org/10.1080/17441692.2022.2038652" TargetMode="External"/><Relationship Id="rId4" Type="http://schemas.openxmlformats.org/officeDocument/2006/relationships/hyperlink" Target="https://untf.unwomen.org/en/digital-library/publications/2021/06/strategic-plan-2021-2025"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2" ma:contentTypeDescription="Create a new document." ma:contentTypeScope="" ma:versionID="e0647076d0035a4e51bb2a83fc3232de">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b565436eb6882c1b56310c80c6c89b3e"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element ref="ns2:RCClean_x002d_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RCClean_x002d_UP" ma:index="29" nillable="true" ma:displayName="RC Clean-UP" ma:default="0" ma:format="Dropdown" ma:internalName="RCClean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lcf76f155ced4ddcb4097134ff3c332f xmlns="82ab596d-6e78-4fb6-8729-00dfcc76dfb6">
      <Terms xmlns="http://schemas.microsoft.com/office/infopath/2007/PartnerControls"/>
    </lcf76f155ced4ddcb4097134ff3c332f>
    <_Flow_SignoffStatus xmlns="82ab596d-6e78-4fb6-8729-00dfcc76dfb6" xsi:nil="true"/>
    <TaxCatchAll xmlns="ef56fa2c-8799-41f7-8555-46686698e10b" xsi:nil="true"/>
    <Theme xmlns="82ab596d-6e78-4fb6-8729-00dfcc76dfb6" xsi:nil="true"/>
    <RCClean_x002d_UP xmlns="82ab596d-6e78-4fb6-8729-00dfcc76dfb6">false</RCClean_x002d_UP>
  </documentManagement>
</p:properties>
</file>

<file path=customXml/itemProps1.xml><?xml version="1.0" encoding="utf-8"?>
<ds:datastoreItem xmlns:ds="http://schemas.openxmlformats.org/officeDocument/2006/customXml" ds:itemID="{13B9C115-2F08-4ED1-B983-E0FD5E8720FE}">
  <ds:schemaRefs>
    <ds:schemaRef ds:uri="http://schemas.openxmlformats.org/officeDocument/2006/bibliography"/>
  </ds:schemaRefs>
</ds:datastoreItem>
</file>

<file path=customXml/itemProps2.xml><?xml version="1.0" encoding="utf-8"?>
<ds:datastoreItem xmlns:ds="http://schemas.openxmlformats.org/officeDocument/2006/customXml" ds:itemID="{1576F368-CE3D-4E24-9134-23A61DFEBE92}">
  <ds:schemaRefs>
    <ds:schemaRef ds:uri="http://schemas.microsoft.com/office/2006/metadata/longProperties"/>
  </ds:schemaRefs>
</ds:datastoreItem>
</file>

<file path=customXml/itemProps3.xml><?xml version="1.0" encoding="utf-8"?>
<ds:datastoreItem xmlns:ds="http://schemas.openxmlformats.org/officeDocument/2006/customXml" ds:itemID="{9F021DA5-23B7-48F7-9F8A-B5032B4CB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62F90-5A59-40F9-8D72-308FC28FE2AC}">
  <ds:schemaRefs>
    <ds:schemaRef ds:uri="http://schemas.microsoft.com/sharepoint/v3/contenttype/forms"/>
  </ds:schemaRefs>
</ds:datastoreItem>
</file>

<file path=customXml/itemProps5.xml><?xml version="1.0" encoding="utf-8"?>
<ds:datastoreItem xmlns:ds="http://schemas.openxmlformats.org/officeDocument/2006/customXml" ds:itemID="{C46E404B-5DFC-4A5B-8637-222598C6F89F}">
  <ds:schemaRefs>
    <ds:schemaRef ds:uri="http://schemas.microsoft.com/office/2006/metadata/properties"/>
    <ds:schemaRef ds:uri="http://schemas.microsoft.com/office/infopath/2007/PartnerControls"/>
    <ds:schemaRef ds:uri="82ab596d-6e78-4fb6-8729-00dfcc76dfb6"/>
    <ds:schemaRef ds:uri="ef56fa2c-8799-41f7-8555-46686698e10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UNFPA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Expression of interest template</dc:title>
  <dc:subject/>
  <dc:creator>nicole</dc:creator>
  <keywords>, docId:29E0371326E06CC23163D4D529D21F9F</keywords>
  <lastModifiedBy>Marina Gutmann</lastModifiedBy>
  <revision>65</revision>
  <lastPrinted>2012-05-17T21:49:00.0000000Z</lastPrinted>
  <dcterms:created xsi:type="dcterms:W3CDTF">2024-04-08T09:51:00.0000000Z</dcterms:created>
  <dcterms:modified xsi:type="dcterms:W3CDTF">2024-04-08T18:02:36.0948598Z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S2JVWQHSHYPP-992070452-1192</vt:lpwstr>
  </property>
  <property fmtid="{D5CDD505-2E9C-101B-9397-08002B2CF9AE}" pid="3" name="_dlc_DocIdItemGuid">
    <vt:lpwstr>5e2d1561-9930-4f59-9091-d99c7ccc95f1</vt:lpwstr>
  </property>
  <property fmtid="{D5CDD505-2E9C-101B-9397-08002B2CF9AE}" pid="4" name="_dlc_DocIdUrl">
    <vt:lpwstr>https://unwomen.sharepoint.com/management/LF/_layouts/15/DocIdRedir.aspx?ID=S2JVWQHSHYPP-992070452-1192, S2JVWQHSHYPP-992070452-1192</vt:lpwstr>
  </property>
  <property fmtid="{D5CDD505-2E9C-101B-9397-08002B2CF9AE}" pid="5" name="display_urn:schemas-microsoft-com:office:office#LF_ContentOwner">
    <vt:lpwstr>Laetitia MPOFU</vt:lpwstr>
  </property>
  <property fmtid="{D5CDD505-2E9C-101B-9397-08002B2CF9AE}" pid="6" name="LF_EffectiveDate">
    <vt:lpwstr>2020-01-09T00:00:00Z</vt:lpwstr>
  </property>
  <property fmtid="{D5CDD505-2E9C-101B-9397-08002B2CF9AE}" pid="7" name="LF_ContentOwner">
    <vt:lpwstr>486;#i:0#.f|membership|laetitia.mpofu@unwomen.org,#i:0#.f|membership|laetitia.mpofu@unwomen.org,#laetitia.mpofu@unwomen.org,#,#Laetitia MPOFU,#,#Programme Support Management Unit,#Chief, PSMU</vt:lpwstr>
  </property>
  <property fmtid="{D5CDD505-2E9C-101B-9397-08002B2CF9AE}" pid="8" name="LF_RelatedDoc">
    <vt:lpwstr/>
  </property>
  <property fmtid="{D5CDD505-2E9C-101B-9397-08002B2CF9AE}" pid="9" name="LF_Topic">
    <vt:lpwstr>;#Programme;#</vt:lpwstr>
  </property>
  <property fmtid="{D5CDD505-2E9C-101B-9397-08002B2CF9AE}" pid="10" name="LF_Level">
    <vt:lpwstr>Level 4</vt:lpwstr>
  </property>
  <property fmtid="{D5CDD505-2E9C-101B-9397-08002B2CF9AE}" pid="11" name="LF_Applicability">
    <vt:lpwstr>All Staff</vt:lpwstr>
  </property>
  <property fmtid="{D5CDD505-2E9C-101B-9397-08002B2CF9AE}" pid="12" name="LF_BusinessSection">
    <vt:lpwstr>Programme Division HQ</vt:lpwstr>
  </property>
  <property fmtid="{D5CDD505-2E9C-101B-9397-08002B2CF9AE}" pid="13" name="LF_ApprovedBy">
    <vt:lpwstr>Head of PSMU</vt:lpwstr>
  </property>
  <property fmtid="{D5CDD505-2E9C-101B-9397-08002B2CF9AE}" pid="14" name="LF_DocCategory">
    <vt:lpwstr>Other Knowledge and Information Resources</vt:lpwstr>
  </property>
  <property fmtid="{D5CDD505-2E9C-101B-9397-08002B2CF9AE}" pid="15" name="LF_ReviewDate">
    <vt:lpwstr>2023-12-30T00:00:00Z</vt:lpwstr>
  </property>
  <property fmtid="{D5CDD505-2E9C-101B-9397-08002B2CF9AE}" pid="16" name="LF_DocSummary">
    <vt:lpwstr>UNW Expression of interest template</vt:lpwstr>
  </property>
  <property fmtid="{D5CDD505-2E9C-101B-9397-08002B2CF9AE}" pid="17" name="LF_PreviousVersions">
    <vt:lpwstr>n/a</vt:lpwstr>
  </property>
  <property fmtid="{D5CDD505-2E9C-101B-9397-08002B2CF9AE}" pid="18" name="LF_IsArchived">
    <vt:lpwstr>0</vt:lpwstr>
  </property>
  <property fmtid="{D5CDD505-2E9C-101B-9397-08002B2CF9AE}" pid="19" name="Legislative Framework - Archival Workflow">
    <vt:lpwstr>, </vt:lpwstr>
  </property>
  <property fmtid="{D5CDD505-2E9C-101B-9397-08002B2CF9AE}" pid="20" name="ContentTypeId">
    <vt:lpwstr>0x0101005BD10EB1173DDC46AE1DD8332BC27F28</vt:lpwstr>
  </property>
  <property fmtid="{D5CDD505-2E9C-101B-9397-08002B2CF9AE}" pid="21" name="MediaServiceImageTags">
    <vt:lpwstr/>
  </property>
</Properties>
</file>