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70C9" w14:textId="19AA5049" w:rsidR="005A0219" w:rsidRPr="00404FCB" w:rsidRDefault="008E6D3D" w:rsidP="00C30D59">
      <w:pPr>
        <w:pStyle w:val="En-tte"/>
        <w:jc w:val="center"/>
        <w:rPr>
          <w:rFonts w:cstheme="minorHAnsi"/>
          <w:color w:val="FF0000"/>
          <w:lang w:val="fr-FR"/>
        </w:rPr>
      </w:pPr>
      <w:r w:rsidRPr="00404FCB">
        <w:rPr>
          <w:noProof/>
          <w:lang w:val="fr-FR"/>
        </w:rPr>
        <w:drawing>
          <wp:anchor distT="0" distB="0" distL="114300" distR="114300" simplePos="0" relativeHeight="251658240" behindDoc="0" locked="0" layoutInCell="1" allowOverlap="1" wp14:anchorId="694EF894" wp14:editId="172340D0">
            <wp:simplePos x="0" y="0"/>
            <wp:positionH relativeFrom="column">
              <wp:posOffset>2073486</wp:posOffset>
            </wp:positionH>
            <wp:positionV relativeFrom="paragraph">
              <wp:posOffset>109855</wp:posOffset>
            </wp:positionV>
            <wp:extent cx="2785745" cy="8489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6981"/>
                    <a:stretch/>
                  </pic:blipFill>
                  <pic:spPr bwMode="auto">
                    <a:xfrm>
                      <a:off x="0" y="0"/>
                      <a:ext cx="2785745" cy="848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04FCB">
        <w:rPr>
          <w:noProof/>
          <w:lang w:val="fr-FR"/>
        </w:rPr>
        <w:drawing>
          <wp:anchor distT="0" distB="0" distL="114300" distR="114300" simplePos="0" relativeHeight="251658241" behindDoc="0" locked="0" layoutInCell="1" allowOverlap="1" wp14:anchorId="26486A05" wp14:editId="40CCFDFB">
            <wp:simplePos x="0" y="0"/>
            <wp:positionH relativeFrom="column">
              <wp:posOffset>1083310</wp:posOffset>
            </wp:positionH>
            <wp:positionV relativeFrom="paragraph">
              <wp:posOffset>112395</wp:posOffset>
            </wp:positionV>
            <wp:extent cx="846455" cy="84645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6455" cy="846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0C6" w:rsidRPr="00404FCB" w:rsidDel="00BC50C6">
        <w:rPr>
          <w:lang w:val="fr-FR"/>
        </w:rPr>
        <w:t xml:space="preserve"> </w:t>
      </w:r>
    </w:p>
    <w:p w14:paraId="5C3E9E62" w14:textId="1624D5B8" w:rsidR="007F7B86" w:rsidRPr="00404FCB" w:rsidRDefault="007F7B86" w:rsidP="00C30D59">
      <w:pPr>
        <w:tabs>
          <w:tab w:val="left" w:pos="5685"/>
        </w:tabs>
        <w:ind w:left="2622"/>
        <w:rPr>
          <w:rFonts w:ascii="Times New Roman"/>
          <w:sz w:val="20"/>
          <w:lang w:val="fr-FR"/>
        </w:rPr>
      </w:pPr>
      <w:bookmarkStart w:id="0" w:name="_Hlk150954024"/>
      <w:bookmarkEnd w:id="0"/>
      <w:r w:rsidRPr="00404FCB">
        <w:rPr>
          <w:rFonts w:ascii="Times New Roman"/>
          <w:sz w:val="20"/>
          <w:lang w:val="fr-FR"/>
        </w:rPr>
        <w:tab/>
      </w:r>
    </w:p>
    <w:p w14:paraId="02DDD6B5" w14:textId="453F74E9" w:rsidR="00662255" w:rsidRPr="00404FCB" w:rsidRDefault="00662255" w:rsidP="00C30D59">
      <w:pPr>
        <w:rPr>
          <w:lang w:val="fr-FR"/>
        </w:rPr>
      </w:pPr>
    </w:p>
    <w:p w14:paraId="3013B5ED" w14:textId="77777777" w:rsidR="004E26C6" w:rsidRPr="00404FCB" w:rsidRDefault="004E26C6" w:rsidP="00C30D59">
      <w:pPr>
        <w:rPr>
          <w:rFonts w:ascii="Calibri" w:hAnsi="Calibri"/>
          <w:b/>
          <w:bCs/>
          <w:sz w:val="10"/>
          <w:szCs w:val="10"/>
          <w:lang w:val="fr-FR"/>
        </w:rPr>
      </w:pPr>
    </w:p>
    <w:p w14:paraId="106A7175" w14:textId="77777777" w:rsidR="007F7B86" w:rsidRPr="00404FCB" w:rsidRDefault="007F7B86" w:rsidP="00C30D59">
      <w:pPr>
        <w:jc w:val="center"/>
        <w:rPr>
          <w:b/>
          <w:bCs/>
          <w:sz w:val="36"/>
          <w:szCs w:val="36"/>
          <w:lang w:val="fr-FR"/>
        </w:rPr>
      </w:pPr>
    </w:p>
    <w:p w14:paraId="362A08D9" w14:textId="77777777" w:rsidR="007F7B86" w:rsidRPr="00404FCB" w:rsidRDefault="007F7B86" w:rsidP="0057650E">
      <w:pPr>
        <w:rPr>
          <w:b/>
          <w:bCs/>
          <w:sz w:val="36"/>
          <w:szCs w:val="36"/>
          <w:lang w:val="fr-FR"/>
        </w:rPr>
      </w:pPr>
    </w:p>
    <w:p w14:paraId="487AD6DA" w14:textId="0324D4AB" w:rsidR="009C74FB" w:rsidRPr="00404FCB" w:rsidRDefault="009C74FB" w:rsidP="00C30D59">
      <w:pPr>
        <w:jc w:val="center"/>
        <w:rPr>
          <w:b/>
          <w:bCs/>
          <w:sz w:val="36"/>
          <w:szCs w:val="36"/>
          <w:lang w:val="fr-FR"/>
        </w:rPr>
      </w:pPr>
      <w:r w:rsidRPr="00404FCB">
        <w:rPr>
          <w:b/>
          <w:bCs/>
          <w:sz w:val="36"/>
          <w:szCs w:val="36"/>
          <w:lang w:val="fr-FR"/>
        </w:rPr>
        <w:t xml:space="preserve">Fonds d'affectation spéciale des Nations </w:t>
      </w:r>
      <w:r w:rsidR="008E22F7">
        <w:rPr>
          <w:b/>
          <w:bCs/>
          <w:sz w:val="36"/>
          <w:szCs w:val="36"/>
          <w:lang w:val="fr-FR"/>
        </w:rPr>
        <w:t>U</w:t>
      </w:r>
      <w:r w:rsidRPr="00404FCB">
        <w:rPr>
          <w:b/>
          <w:bCs/>
          <w:sz w:val="36"/>
          <w:szCs w:val="36"/>
          <w:lang w:val="fr-FR"/>
        </w:rPr>
        <w:t xml:space="preserve">nies pour l'élimination de la violence à l'égard des femmes </w:t>
      </w:r>
    </w:p>
    <w:p w14:paraId="3A8144D6" w14:textId="4B4C09F3" w:rsidR="00E915D6" w:rsidRPr="00404FCB" w:rsidRDefault="009C74FB" w:rsidP="00C30D59">
      <w:pPr>
        <w:jc w:val="center"/>
        <w:rPr>
          <w:rFonts w:ascii="Calibri" w:hAnsi="Calibri"/>
          <w:b/>
          <w:bCs/>
          <w:color w:val="4472C4" w:themeColor="accent1"/>
          <w:sz w:val="20"/>
          <w:lang w:val="fr-FR"/>
        </w:rPr>
      </w:pPr>
      <w:r w:rsidRPr="00404FCB">
        <w:rPr>
          <w:b/>
          <w:color w:val="4472C4" w:themeColor="accent1"/>
          <w:sz w:val="32"/>
          <w:szCs w:val="36"/>
          <w:lang w:val="fr-FR"/>
        </w:rPr>
        <w:t>Appel à propositions 2023</w:t>
      </w:r>
    </w:p>
    <w:p w14:paraId="16A537E2" w14:textId="15BB2754" w:rsidR="009C74FB" w:rsidRPr="00404FCB" w:rsidRDefault="00C24A07" w:rsidP="00C30D59">
      <w:pPr>
        <w:jc w:val="center"/>
        <w:rPr>
          <w:rFonts w:cstheme="minorBidi"/>
          <w:b/>
          <w:color w:val="4472C4" w:themeColor="accent1"/>
          <w:sz w:val="28"/>
          <w:szCs w:val="28"/>
          <w:lang w:val="fr-FR"/>
        </w:rPr>
      </w:pPr>
      <w:bookmarkStart w:id="1" w:name="_Toc115451921"/>
      <w:bookmarkStart w:id="2" w:name="_Toc115451944"/>
      <w:bookmarkStart w:id="3" w:name="_Toc115452026"/>
      <w:bookmarkStart w:id="4" w:name="_Toc115452432"/>
      <w:bookmarkEnd w:id="1"/>
      <w:bookmarkEnd w:id="2"/>
      <w:bookmarkEnd w:id="3"/>
      <w:bookmarkEnd w:id="4"/>
      <w:r>
        <w:rPr>
          <w:rFonts w:cstheme="minorBidi"/>
          <w:b/>
          <w:color w:val="4472C4" w:themeColor="accent1"/>
          <w:sz w:val="28"/>
          <w:szCs w:val="28"/>
          <w:lang w:val="fr-FR"/>
        </w:rPr>
        <w:t xml:space="preserve">Date d’ouverture </w:t>
      </w:r>
      <w:r w:rsidR="009C74FB" w:rsidRPr="00404FCB">
        <w:rPr>
          <w:rFonts w:cstheme="minorBidi"/>
          <w:b/>
          <w:color w:val="4472C4" w:themeColor="accent1"/>
          <w:sz w:val="28"/>
          <w:szCs w:val="28"/>
          <w:lang w:val="fr-FR"/>
        </w:rPr>
        <w:t xml:space="preserve">: </w:t>
      </w:r>
      <w:r w:rsidR="009C74FB" w:rsidRPr="00404FCB">
        <w:rPr>
          <w:rFonts w:cstheme="minorBidi"/>
          <w:b/>
          <w:sz w:val="28"/>
          <w:szCs w:val="28"/>
          <w:lang w:val="fr-FR"/>
        </w:rPr>
        <w:t xml:space="preserve">10 décembre 2023 </w:t>
      </w:r>
    </w:p>
    <w:p w14:paraId="76639429" w14:textId="5DCE83B7" w:rsidR="008624E8" w:rsidRPr="00404FCB" w:rsidRDefault="009C74FB" w:rsidP="00C30D59">
      <w:pPr>
        <w:jc w:val="center"/>
        <w:rPr>
          <w:b/>
          <w:sz w:val="28"/>
          <w:szCs w:val="32"/>
          <w:lang w:val="fr-FR"/>
        </w:rPr>
      </w:pPr>
      <w:r w:rsidRPr="00404FCB">
        <w:rPr>
          <w:b/>
          <w:color w:val="4472C4" w:themeColor="accent1"/>
          <w:sz w:val="28"/>
          <w:szCs w:val="32"/>
          <w:lang w:val="fr-FR"/>
        </w:rPr>
        <w:t xml:space="preserve">Date limite de soumission : </w:t>
      </w:r>
      <w:r w:rsidRPr="00404FCB">
        <w:rPr>
          <w:b/>
          <w:sz w:val="28"/>
          <w:szCs w:val="32"/>
          <w:lang w:val="fr-FR"/>
        </w:rPr>
        <w:t>1er février 2024</w:t>
      </w:r>
    </w:p>
    <w:p w14:paraId="569FFA8A" w14:textId="77777777" w:rsidR="009C74FB" w:rsidRPr="00404FCB" w:rsidRDefault="009C74FB" w:rsidP="00C30D59">
      <w:pPr>
        <w:jc w:val="center"/>
        <w:rPr>
          <w:lang w:val="fr-FR"/>
        </w:rPr>
      </w:pPr>
    </w:p>
    <w:p w14:paraId="6537DFE1" w14:textId="67F66392" w:rsidR="008624E8" w:rsidRPr="00404FCB" w:rsidRDefault="009C74FB" w:rsidP="00C30D59">
      <w:pPr>
        <w:jc w:val="center"/>
        <w:rPr>
          <w:color w:val="4472C4" w:themeColor="accent1"/>
          <w:sz w:val="36"/>
          <w:szCs w:val="40"/>
          <w:lang w:val="fr-FR"/>
        </w:rPr>
      </w:pPr>
      <w:r w:rsidRPr="00404FCB">
        <w:rPr>
          <w:sz w:val="28"/>
          <w:szCs w:val="32"/>
          <w:lang w:val="fr-FR"/>
        </w:rPr>
        <w:t xml:space="preserve">Système de candidature en ligne </w:t>
      </w:r>
      <w:r w:rsidRPr="00404FCB">
        <w:rPr>
          <w:b/>
          <w:sz w:val="28"/>
          <w:szCs w:val="32"/>
          <w:lang w:val="fr-FR"/>
        </w:rPr>
        <w:t xml:space="preserve">: </w:t>
      </w:r>
      <w:hyperlink r:id="rId13" w:history="1">
        <w:r w:rsidRPr="00404FCB">
          <w:rPr>
            <w:rStyle w:val="Lienhypertexte"/>
            <w:rFonts w:asciiTheme="minorHAnsi" w:eastAsia="Times New Roman" w:hAnsiTheme="minorHAnsi"/>
            <w:b/>
            <w:color w:val="4472C4" w:themeColor="accent1"/>
            <w:sz w:val="28"/>
            <w:szCs w:val="32"/>
            <w:lang w:val="fr-FR"/>
          </w:rPr>
          <w:t>https://grants.untf.unwomen.org</w:t>
        </w:r>
      </w:hyperlink>
    </w:p>
    <w:p w14:paraId="44E5CD68" w14:textId="25156A68" w:rsidR="003A62AD" w:rsidRPr="00404FCB" w:rsidRDefault="003A62AD" w:rsidP="00C30D59">
      <w:pPr>
        <w:rPr>
          <w:lang w:val="fr-FR"/>
        </w:rPr>
      </w:pPr>
    </w:p>
    <w:tbl>
      <w:tblPr>
        <w:tblStyle w:val="Grilledutableau"/>
        <w:tblW w:w="9450" w:type="dxa"/>
        <w:tblInd w:w="-545" w:type="dxa"/>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single" w:sz="24" w:space="0" w:color="4472C4" w:themeColor="accent1"/>
          <w:insideV w:val="single" w:sz="24" w:space="0" w:color="4472C4" w:themeColor="accent1"/>
        </w:tblBorders>
        <w:shd w:val="clear" w:color="auto" w:fill="FFF2CC" w:themeFill="accent4" w:themeFillTint="33"/>
        <w:tblLook w:val="04A0" w:firstRow="1" w:lastRow="0" w:firstColumn="1" w:lastColumn="0" w:noHBand="0" w:noVBand="1"/>
      </w:tblPr>
      <w:tblGrid>
        <w:gridCol w:w="9450"/>
      </w:tblGrid>
      <w:tr w:rsidR="003A62AD" w:rsidRPr="006B2C39" w14:paraId="5D5B4705" w14:textId="77777777" w:rsidTr="553A43B2">
        <w:tc>
          <w:tcPr>
            <w:tcW w:w="9450" w:type="dxa"/>
            <w:shd w:val="clear" w:color="auto" w:fill="D9E2F3" w:themeFill="accent1" w:themeFillTint="33"/>
          </w:tcPr>
          <w:p w14:paraId="6DB818C9" w14:textId="00BB3D2A" w:rsidR="009C74FB" w:rsidRPr="00404FCB" w:rsidRDefault="009C74FB" w:rsidP="00C30D59">
            <w:pPr>
              <w:spacing w:after="240"/>
              <w:jc w:val="both"/>
              <w:rPr>
                <w:lang w:val="fr-FR"/>
              </w:rPr>
            </w:pPr>
            <w:r w:rsidRPr="553A43B2">
              <w:rPr>
                <w:lang w:val="fr-FR"/>
              </w:rPr>
              <w:t xml:space="preserve">L'objectif de cet appel à propositions est de fournir des subventions à long terme aux organisations de la société civile - en particulier aux organisations de défense des droits des femmes, aux organisations dirigées par des femmes, aux organisations </w:t>
            </w:r>
            <w:r w:rsidR="49E805B7" w:rsidRPr="553A43B2">
              <w:rPr>
                <w:lang w:val="fr-FR"/>
              </w:rPr>
              <w:t>dirigées par et pour des femmes et des filles marginalisées</w:t>
            </w:r>
            <w:r w:rsidRPr="553A43B2">
              <w:rPr>
                <w:lang w:val="fr-FR"/>
              </w:rPr>
              <w:t xml:space="preserve"> et aux petites organisations - afin de lutter contre la violence à l'égard des femmes et des filles marginalisées, conformément au principe selon lequel il ne faut laisser personne de côté.</w:t>
            </w:r>
          </w:p>
          <w:p w14:paraId="4A9BB9DA" w14:textId="53F9208C" w:rsidR="009C74FB" w:rsidRPr="00404FCB" w:rsidRDefault="009C74FB" w:rsidP="00C30D59">
            <w:pPr>
              <w:jc w:val="both"/>
              <w:rPr>
                <w:lang w:val="fr-FR"/>
              </w:rPr>
            </w:pPr>
            <w:r w:rsidRPr="00404FCB">
              <w:rPr>
                <w:lang w:val="fr-FR"/>
              </w:rPr>
              <w:t xml:space="preserve">Les candidatures correspondant à un ou plusieurs des trois domaines de résultats du Fonds </w:t>
            </w:r>
            <w:r w:rsidR="00535585">
              <w:rPr>
                <w:lang w:val="fr-FR"/>
              </w:rPr>
              <w:t xml:space="preserve">d’affectation spéciale </w:t>
            </w:r>
            <w:r w:rsidRPr="00404FCB">
              <w:rPr>
                <w:lang w:val="fr-FR"/>
              </w:rPr>
              <w:t xml:space="preserve"> des Nations </w:t>
            </w:r>
            <w:r w:rsidR="006A42D1">
              <w:rPr>
                <w:lang w:val="fr-FR"/>
              </w:rPr>
              <w:t>U</w:t>
            </w:r>
            <w:r w:rsidRPr="00404FCB">
              <w:rPr>
                <w:lang w:val="fr-FR"/>
              </w:rPr>
              <w:t>nies sont les bienvenues :</w:t>
            </w:r>
          </w:p>
          <w:p w14:paraId="269843D4" w14:textId="77777777" w:rsidR="004B2D66" w:rsidRPr="000F4DC6" w:rsidRDefault="004B2D66" w:rsidP="004B2D66">
            <w:pPr>
              <w:pStyle w:val="Paragraphedeliste"/>
              <w:numPr>
                <w:ilvl w:val="0"/>
                <w:numId w:val="38"/>
              </w:numPr>
              <w:jc w:val="both"/>
              <w:rPr>
                <w:lang w:val="fr-FR"/>
              </w:rPr>
            </w:pPr>
            <w:r w:rsidRPr="000F4DC6">
              <w:rPr>
                <w:b/>
                <w:bCs/>
                <w:lang w:val="fr-FR"/>
              </w:rPr>
              <w:t>Améliorer l’accès</w:t>
            </w:r>
            <w:r w:rsidRPr="000F4DC6">
              <w:rPr>
                <w:lang w:val="fr-FR"/>
              </w:rPr>
              <w:t xml:space="preserve"> des femmes et des filles aux services multisectoriels essentiels, spécialisés, sûrs et adéquats.</w:t>
            </w:r>
          </w:p>
          <w:p w14:paraId="3A6EEDC3" w14:textId="77777777" w:rsidR="004B2D66" w:rsidRPr="000F4DC6" w:rsidRDefault="004B2D66" w:rsidP="004B2D66">
            <w:pPr>
              <w:pStyle w:val="Paragraphedeliste"/>
              <w:numPr>
                <w:ilvl w:val="0"/>
                <w:numId w:val="38"/>
              </w:numPr>
              <w:jc w:val="both"/>
              <w:rPr>
                <w:b/>
                <w:bCs/>
                <w:lang w:val="fr-FR"/>
              </w:rPr>
            </w:pPr>
            <w:r w:rsidRPr="000F4DC6">
              <w:rPr>
                <w:b/>
                <w:bCs/>
                <w:lang w:val="fr-FR"/>
              </w:rPr>
              <w:t>Améliorer la prévention</w:t>
            </w:r>
            <w:r w:rsidRPr="000F4DC6">
              <w:rPr>
                <w:lang w:val="fr-FR"/>
              </w:rPr>
              <w:t xml:space="preserve"> de la violence contre les femmes et les filles par des changements de comportements, de pratiques et d’attitudes. </w:t>
            </w:r>
          </w:p>
          <w:p w14:paraId="4CA43232" w14:textId="77777777" w:rsidR="004B2D66" w:rsidRPr="000F4DC6" w:rsidRDefault="004B2D66" w:rsidP="004B2D66">
            <w:pPr>
              <w:pStyle w:val="Paragraphedeliste"/>
              <w:numPr>
                <w:ilvl w:val="0"/>
                <w:numId w:val="38"/>
              </w:numPr>
              <w:jc w:val="both"/>
              <w:rPr>
                <w:lang w:val="fr-FR"/>
              </w:rPr>
            </w:pPr>
            <w:r w:rsidRPr="000F4DC6">
              <w:rPr>
                <w:b/>
                <w:bCs/>
                <w:lang w:val="fr-FR"/>
              </w:rPr>
              <w:t>Renforcer l’efficacité de la législation</w:t>
            </w:r>
            <w:r w:rsidRPr="000F4DC6">
              <w:rPr>
                <w:lang w:val="fr-FR"/>
              </w:rPr>
              <w:t>, des politiques, des plans d’action nationaux et des systèmes de responsabilisation pour prévenir et éliminer la violence contre les femmes et les filles.</w:t>
            </w:r>
          </w:p>
          <w:p w14:paraId="75C97AC9" w14:textId="727907C3" w:rsidR="009C74FB" w:rsidRPr="00404FCB" w:rsidRDefault="009C74FB" w:rsidP="00C30D59">
            <w:pPr>
              <w:jc w:val="both"/>
              <w:rPr>
                <w:lang w:val="fr-FR"/>
              </w:rPr>
            </w:pPr>
            <w:r w:rsidRPr="00404FCB">
              <w:rPr>
                <w:lang w:val="fr-FR"/>
              </w:rPr>
              <w:t>Dans le cadre de ces trois résultats, nous acceptons les demandes dans les deux fenêtres</w:t>
            </w:r>
            <w:r w:rsidR="000973D0" w:rsidRPr="00404FCB">
              <w:rPr>
                <w:lang w:val="fr-FR"/>
              </w:rPr>
              <w:t xml:space="preserve"> de </w:t>
            </w:r>
            <w:r w:rsidRPr="00404FCB">
              <w:rPr>
                <w:lang w:val="fr-FR"/>
              </w:rPr>
              <w:t>financement suivantes :</w:t>
            </w:r>
          </w:p>
          <w:p w14:paraId="3A5FE53D" w14:textId="750C5B11" w:rsidR="004B2D66" w:rsidRPr="0051126C" w:rsidRDefault="004B2D66" w:rsidP="004B2D66">
            <w:pPr>
              <w:pStyle w:val="Corpsdetexte"/>
              <w:numPr>
                <w:ilvl w:val="1"/>
                <w:numId w:val="18"/>
              </w:numPr>
              <w:jc w:val="both"/>
            </w:pPr>
            <w:r w:rsidRPr="0051126C">
              <w:rPr>
                <w:b/>
              </w:rPr>
              <w:t xml:space="preserve">Une </w:t>
            </w:r>
            <w:r>
              <w:rPr>
                <w:b/>
              </w:rPr>
              <w:t>F</w:t>
            </w:r>
            <w:r w:rsidRPr="0051126C">
              <w:rPr>
                <w:b/>
              </w:rPr>
              <w:t>enêtre</w:t>
            </w:r>
            <w:r w:rsidR="00A31789">
              <w:rPr>
                <w:b/>
              </w:rPr>
              <w:t xml:space="preserve"> </w:t>
            </w:r>
            <w:r>
              <w:rPr>
                <w:b/>
              </w:rPr>
              <w:t>G</w:t>
            </w:r>
            <w:r w:rsidRPr="0051126C">
              <w:rPr>
                <w:b/>
              </w:rPr>
              <w:t xml:space="preserve">énérale </w:t>
            </w:r>
            <w:r w:rsidRPr="0051126C">
              <w:t>: Lutter contre la violence à l'égard des femmes et des filles marginalisées et de celles qui subissent des formes de discrimination croisées ; et</w:t>
            </w:r>
          </w:p>
          <w:p w14:paraId="0BEA15E7" w14:textId="4D4549A1" w:rsidR="004B2D66" w:rsidRPr="0051126C" w:rsidRDefault="004B2D66" w:rsidP="004B2D66">
            <w:pPr>
              <w:pStyle w:val="Corpsdetexte"/>
              <w:numPr>
                <w:ilvl w:val="1"/>
                <w:numId w:val="18"/>
              </w:numPr>
              <w:spacing w:after="240"/>
              <w:jc w:val="both"/>
            </w:pPr>
            <w:r w:rsidRPr="0051126C">
              <w:rPr>
                <w:b/>
              </w:rPr>
              <w:t xml:space="preserve">Une </w:t>
            </w:r>
            <w:r>
              <w:rPr>
                <w:b/>
              </w:rPr>
              <w:t>F</w:t>
            </w:r>
            <w:r w:rsidRPr="0051126C">
              <w:rPr>
                <w:b/>
              </w:rPr>
              <w:t xml:space="preserve">enêtre </w:t>
            </w:r>
            <w:r>
              <w:rPr>
                <w:b/>
              </w:rPr>
              <w:t>S</w:t>
            </w:r>
            <w:r w:rsidRPr="0051126C">
              <w:rPr>
                <w:b/>
              </w:rPr>
              <w:t xml:space="preserve">péciale </w:t>
            </w:r>
            <w:r w:rsidRPr="0051126C">
              <w:t xml:space="preserve">: Lutter contre la violence à l'égard des femmes et des filles </w:t>
            </w:r>
            <w:r>
              <w:t xml:space="preserve">affectées par </w:t>
            </w:r>
            <w:r w:rsidR="009C14D3" w:rsidRPr="009C14D3">
              <w:t>des crises</w:t>
            </w:r>
            <w:r w:rsidRPr="009C14D3">
              <w:t>.</w:t>
            </w:r>
          </w:p>
          <w:p w14:paraId="198D50A3" w14:textId="55BC4BDB" w:rsidR="003E5B71" w:rsidRPr="00404FCB" w:rsidRDefault="009C74FB" w:rsidP="00C30D59">
            <w:pPr>
              <w:jc w:val="both"/>
              <w:rPr>
                <w:lang w:val="fr-FR"/>
              </w:rPr>
            </w:pPr>
            <w:r w:rsidRPr="00404FCB">
              <w:rPr>
                <w:lang w:val="fr-FR"/>
              </w:rPr>
              <w:t xml:space="preserve">Le financement est prévu pour une </w:t>
            </w:r>
            <w:r w:rsidRPr="00404FCB">
              <w:rPr>
                <w:b/>
                <w:bCs/>
                <w:lang w:val="fr-FR"/>
              </w:rPr>
              <w:t>durée de quatre ans</w:t>
            </w:r>
            <w:r w:rsidRPr="00404FCB">
              <w:rPr>
                <w:lang w:val="fr-FR"/>
              </w:rPr>
              <w:t xml:space="preserve"> et le montant de la subvention se situe entre </w:t>
            </w:r>
            <w:r w:rsidRPr="00404FCB">
              <w:rPr>
                <w:b/>
                <w:bCs/>
                <w:lang w:val="fr-FR"/>
              </w:rPr>
              <w:t>150 000 et 1 000 000 USD.</w:t>
            </w:r>
          </w:p>
        </w:tc>
      </w:tr>
    </w:tbl>
    <w:p w14:paraId="6F10BAC5" w14:textId="716CAE39" w:rsidR="00DC3755" w:rsidRPr="00404FCB" w:rsidRDefault="00DC3755" w:rsidP="00C30D59">
      <w:pPr>
        <w:pStyle w:val="Body1"/>
        <w:spacing w:before="200" w:after="120"/>
        <w:jc w:val="center"/>
        <w:rPr>
          <w:rFonts w:ascii="Calibri" w:hAnsi="Calibri"/>
          <w:b/>
          <w:bCs/>
          <w:color w:val="00B0F0"/>
          <w:sz w:val="40"/>
          <w:szCs w:val="40"/>
          <w:lang w:val="fr-FR"/>
        </w:rPr>
        <w:sectPr w:rsidR="00DC3755" w:rsidRPr="00404FCB" w:rsidSect="002B1244">
          <w:headerReference w:type="default" r:id="rId14"/>
          <w:footerReference w:type="default" r:id="rId15"/>
          <w:headerReference w:type="first" r:id="rId16"/>
          <w:footerReference w:type="first" r:id="rId17"/>
          <w:pgSz w:w="12240" w:h="15840"/>
          <w:pgMar w:top="1440" w:right="1800" w:bottom="1440" w:left="1800" w:header="720" w:footer="720" w:gutter="0"/>
          <w:pgBorders w:display="firstPage"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20"/>
          <w:titlePg/>
        </w:sectPr>
      </w:pPr>
    </w:p>
    <w:p w14:paraId="3BDF4047" w14:textId="77777777" w:rsidR="005E0C5C" w:rsidRPr="00404FCB" w:rsidRDefault="00662255" w:rsidP="00C30D59">
      <w:pPr>
        <w:pStyle w:val="Titre1"/>
        <w:rPr>
          <w:color w:val="4472C4" w:themeColor="accent1"/>
          <w:lang w:val="fr-FR"/>
        </w:rPr>
      </w:pPr>
      <w:bookmarkStart w:id="5" w:name="_Toc145430102"/>
      <w:bookmarkStart w:id="6" w:name="_Toc148016230"/>
      <w:bookmarkStart w:id="7" w:name="_Toc148365863"/>
      <w:bookmarkStart w:id="8" w:name="_Toc148711794"/>
      <w:bookmarkStart w:id="9" w:name="_Toc149639928"/>
      <w:bookmarkStart w:id="10" w:name="_Toc150958977"/>
      <w:bookmarkStart w:id="11" w:name="_Toc150964430"/>
      <w:bookmarkStart w:id="12" w:name="_Toc150965596"/>
      <w:bookmarkStart w:id="13" w:name="_Toc151400597"/>
      <w:bookmarkStart w:id="14" w:name="_Toc152075277"/>
      <w:bookmarkStart w:id="15" w:name="_Toc152237080"/>
      <w:r w:rsidRPr="00404FCB">
        <w:rPr>
          <w:color w:val="4472C4" w:themeColor="accent1"/>
          <w:lang w:val="fr-FR"/>
        </w:rPr>
        <w:lastRenderedPageBreak/>
        <w:t>TABLE OF CONTENTS</w:t>
      </w:r>
      <w:bookmarkEnd w:id="5"/>
      <w:bookmarkEnd w:id="6"/>
      <w:bookmarkEnd w:id="7"/>
      <w:bookmarkEnd w:id="8"/>
      <w:bookmarkEnd w:id="9"/>
      <w:bookmarkEnd w:id="10"/>
      <w:bookmarkEnd w:id="11"/>
      <w:bookmarkEnd w:id="12"/>
      <w:bookmarkEnd w:id="13"/>
      <w:bookmarkEnd w:id="14"/>
      <w:bookmarkEnd w:id="15"/>
    </w:p>
    <w:sdt>
      <w:sdtPr>
        <w:rPr>
          <w:sz w:val="20"/>
          <w:szCs w:val="22"/>
          <w:lang w:val="fr-FR"/>
        </w:rPr>
        <w:id w:val="1400249255"/>
        <w:docPartObj>
          <w:docPartGallery w:val="Table of Contents"/>
          <w:docPartUnique/>
        </w:docPartObj>
      </w:sdtPr>
      <w:sdtEndPr>
        <w:rPr>
          <w:rFonts w:cstheme="minorHAnsi"/>
          <w:b/>
        </w:rPr>
      </w:sdtEndPr>
      <w:sdtContent>
        <w:p w14:paraId="067E7405" w14:textId="743C99A2" w:rsidR="00642581" w:rsidRPr="00B66954" w:rsidRDefault="004E1ED8">
          <w:pPr>
            <w:pStyle w:val="TM1"/>
            <w:rPr>
              <w:rFonts w:eastAsiaTheme="minorEastAsia" w:cstheme="minorHAnsi"/>
              <w:b/>
              <w:bCs/>
              <w:noProof/>
              <w:szCs w:val="22"/>
            </w:rPr>
          </w:pPr>
          <w:r w:rsidRPr="00642581">
            <w:rPr>
              <w:rFonts w:cstheme="minorHAnsi"/>
              <w:szCs w:val="22"/>
              <w:lang w:val="fr-FR"/>
            </w:rPr>
            <w:fldChar w:fldCharType="begin"/>
          </w:r>
          <w:r w:rsidRPr="00642581">
            <w:rPr>
              <w:rFonts w:cstheme="minorHAnsi"/>
              <w:szCs w:val="22"/>
              <w:lang w:val="fr-FR"/>
            </w:rPr>
            <w:instrText xml:space="preserve"> TOC \o "1-3" \h \z \u </w:instrText>
          </w:r>
          <w:r w:rsidRPr="00642581">
            <w:rPr>
              <w:rFonts w:cstheme="minorHAnsi"/>
              <w:szCs w:val="22"/>
              <w:lang w:val="fr-FR"/>
            </w:rPr>
            <w:fldChar w:fldCharType="separate"/>
          </w:r>
          <w:hyperlink w:anchor="_Toc152237081" w:history="1">
            <w:r w:rsidR="00642581" w:rsidRPr="00B66954">
              <w:rPr>
                <w:rStyle w:val="Lienhypertexte"/>
                <w:rFonts w:asciiTheme="minorHAnsi" w:hAnsiTheme="minorHAnsi" w:cstheme="minorHAnsi"/>
                <w:b/>
                <w:bCs/>
                <w:noProof/>
                <w:lang w:val="fr-FR"/>
              </w:rPr>
              <w:t>1.</w:t>
            </w:r>
            <w:r w:rsidR="00642581" w:rsidRPr="00B66954">
              <w:rPr>
                <w:rFonts w:eastAsiaTheme="minorEastAsia" w:cstheme="minorHAnsi"/>
                <w:b/>
                <w:bCs/>
                <w:noProof/>
                <w:szCs w:val="22"/>
              </w:rPr>
              <w:tab/>
            </w:r>
            <w:r w:rsidR="00642581" w:rsidRPr="00B66954">
              <w:rPr>
                <w:rStyle w:val="Lienhypertexte"/>
                <w:rFonts w:asciiTheme="minorHAnsi" w:hAnsiTheme="minorHAnsi" w:cstheme="minorHAnsi"/>
                <w:b/>
                <w:bCs/>
                <w:noProof/>
                <w:lang w:val="fr-FR"/>
              </w:rPr>
              <w:t>À propos du Fonds d’affectation spéciale des Nations Unies pour l’élimination de la violence à l’égard des femmes</w:t>
            </w:r>
            <w:r w:rsidR="00642581" w:rsidRPr="00B66954">
              <w:rPr>
                <w:rFonts w:cstheme="minorHAnsi"/>
                <w:b/>
                <w:bCs/>
                <w:noProof/>
                <w:webHidden/>
              </w:rPr>
              <w:tab/>
            </w:r>
            <w:r w:rsidR="00642581" w:rsidRPr="00B66954">
              <w:rPr>
                <w:rFonts w:cstheme="minorHAnsi"/>
                <w:b/>
                <w:bCs/>
                <w:noProof/>
                <w:webHidden/>
              </w:rPr>
              <w:fldChar w:fldCharType="begin"/>
            </w:r>
            <w:r w:rsidR="00642581" w:rsidRPr="00B66954">
              <w:rPr>
                <w:rFonts w:cstheme="minorHAnsi"/>
                <w:b/>
                <w:bCs/>
                <w:noProof/>
                <w:webHidden/>
              </w:rPr>
              <w:instrText xml:space="preserve"> PAGEREF _Toc152237081 \h </w:instrText>
            </w:r>
            <w:r w:rsidR="00642581" w:rsidRPr="00B66954">
              <w:rPr>
                <w:rFonts w:cstheme="minorHAnsi"/>
                <w:b/>
                <w:bCs/>
                <w:noProof/>
                <w:webHidden/>
              </w:rPr>
            </w:r>
            <w:r w:rsidR="00642581" w:rsidRPr="00B66954">
              <w:rPr>
                <w:rFonts w:cstheme="minorHAnsi"/>
                <w:b/>
                <w:bCs/>
                <w:noProof/>
                <w:webHidden/>
              </w:rPr>
              <w:fldChar w:fldCharType="separate"/>
            </w:r>
            <w:r w:rsidR="00642581" w:rsidRPr="00B66954">
              <w:rPr>
                <w:rFonts w:cstheme="minorHAnsi"/>
                <w:b/>
                <w:bCs/>
                <w:noProof/>
                <w:webHidden/>
              </w:rPr>
              <w:t>2</w:t>
            </w:r>
            <w:r w:rsidR="00642581" w:rsidRPr="00B66954">
              <w:rPr>
                <w:rFonts w:cstheme="minorHAnsi"/>
                <w:b/>
                <w:bCs/>
                <w:noProof/>
                <w:webHidden/>
              </w:rPr>
              <w:fldChar w:fldCharType="end"/>
            </w:r>
          </w:hyperlink>
        </w:p>
        <w:p w14:paraId="3C359126" w14:textId="1151B9CC" w:rsidR="00642581" w:rsidRPr="00B66954" w:rsidRDefault="00000000">
          <w:pPr>
            <w:pStyle w:val="TM1"/>
            <w:rPr>
              <w:rFonts w:eastAsiaTheme="minorEastAsia" w:cstheme="minorHAnsi"/>
              <w:b/>
              <w:bCs/>
              <w:noProof/>
              <w:szCs w:val="22"/>
            </w:rPr>
          </w:pPr>
          <w:hyperlink w:anchor="_Toc152237082" w:history="1">
            <w:r w:rsidR="00642581" w:rsidRPr="00B66954">
              <w:rPr>
                <w:rStyle w:val="Lienhypertexte"/>
                <w:rFonts w:asciiTheme="minorHAnsi" w:hAnsiTheme="minorHAnsi" w:cstheme="minorHAnsi"/>
                <w:b/>
                <w:bCs/>
                <w:noProof/>
                <w:lang w:val="fr-FR"/>
              </w:rPr>
              <w:t>2.</w:t>
            </w:r>
            <w:r w:rsidR="00642581" w:rsidRPr="00B66954">
              <w:rPr>
                <w:rFonts w:eastAsiaTheme="minorEastAsia" w:cstheme="minorHAnsi"/>
                <w:b/>
                <w:bCs/>
                <w:noProof/>
                <w:szCs w:val="22"/>
              </w:rPr>
              <w:tab/>
            </w:r>
            <w:r w:rsidR="00642581" w:rsidRPr="00B66954">
              <w:rPr>
                <w:rStyle w:val="Lienhypertexte"/>
                <w:rFonts w:asciiTheme="minorHAnsi" w:hAnsiTheme="minorHAnsi" w:cstheme="minorHAnsi"/>
                <w:b/>
                <w:bCs/>
                <w:noProof/>
                <w:lang w:val="fr-FR"/>
              </w:rPr>
              <w:t>Le contexte</w:t>
            </w:r>
            <w:r w:rsidR="00642581" w:rsidRPr="00B66954">
              <w:rPr>
                <w:rFonts w:cstheme="minorHAnsi"/>
                <w:b/>
                <w:bCs/>
                <w:noProof/>
                <w:webHidden/>
              </w:rPr>
              <w:tab/>
            </w:r>
            <w:r w:rsidR="00642581" w:rsidRPr="00B66954">
              <w:rPr>
                <w:rFonts w:cstheme="minorHAnsi"/>
                <w:b/>
                <w:bCs/>
                <w:noProof/>
                <w:webHidden/>
              </w:rPr>
              <w:fldChar w:fldCharType="begin"/>
            </w:r>
            <w:r w:rsidR="00642581" w:rsidRPr="00B66954">
              <w:rPr>
                <w:rFonts w:cstheme="minorHAnsi"/>
                <w:b/>
                <w:bCs/>
                <w:noProof/>
                <w:webHidden/>
              </w:rPr>
              <w:instrText xml:space="preserve"> PAGEREF _Toc152237082 \h </w:instrText>
            </w:r>
            <w:r w:rsidR="00642581" w:rsidRPr="00B66954">
              <w:rPr>
                <w:rFonts w:cstheme="minorHAnsi"/>
                <w:b/>
                <w:bCs/>
                <w:noProof/>
                <w:webHidden/>
              </w:rPr>
            </w:r>
            <w:r w:rsidR="00642581" w:rsidRPr="00B66954">
              <w:rPr>
                <w:rFonts w:cstheme="minorHAnsi"/>
                <w:b/>
                <w:bCs/>
                <w:noProof/>
                <w:webHidden/>
              </w:rPr>
              <w:fldChar w:fldCharType="separate"/>
            </w:r>
            <w:r w:rsidR="00642581" w:rsidRPr="00B66954">
              <w:rPr>
                <w:rFonts w:cstheme="minorHAnsi"/>
                <w:b/>
                <w:bCs/>
                <w:noProof/>
                <w:webHidden/>
              </w:rPr>
              <w:t>2</w:t>
            </w:r>
            <w:r w:rsidR="00642581" w:rsidRPr="00B66954">
              <w:rPr>
                <w:rFonts w:cstheme="minorHAnsi"/>
                <w:b/>
                <w:bCs/>
                <w:noProof/>
                <w:webHidden/>
              </w:rPr>
              <w:fldChar w:fldCharType="end"/>
            </w:r>
          </w:hyperlink>
        </w:p>
        <w:p w14:paraId="6E0E3485" w14:textId="1084F5B6" w:rsidR="00642581" w:rsidRPr="00642581" w:rsidRDefault="00000000">
          <w:pPr>
            <w:pStyle w:val="TM1"/>
            <w:rPr>
              <w:rFonts w:eastAsiaTheme="minorEastAsia" w:cstheme="minorHAnsi"/>
              <w:noProof/>
              <w:szCs w:val="22"/>
            </w:rPr>
          </w:pPr>
          <w:hyperlink w:anchor="_Toc152237083" w:history="1">
            <w:r w:rsidR="00642581" w:rsidRPr="00B66954">
              <w:rPr>
                <w:rStyle w:val="Lienhypertexte"/>
                <w:rFonts w:asciiTheme="minorHAnsi" w:hAnsiTheme="minorHAnsi" w:cstheme="minorHAnsi"/>
                <w:b/>
                <w:bCs/>
                <w:noProof/>
                <w:lang w:val="fr-FR"/>
              </w:rPr>
              <w:t>3.</w:t>
            </w:r>
            <w:r w:rsidR="00642581" w:rsidRPr="00B66954">
              <w:rPr>
                <w:rFonts w:eastAsiaTheme="minorEastAsia" w:cstheme="minorHAnsi"/>
                <w:b/>
                <w:bCs/>
                <w:noProof/>
                <w:szCs w:val="22"/>
              </w:rPr>
              <w:tab/>
            </w:r>
            <w:r w:rsidR="00642581" w:rsidRPr="00B66954">
              <w:rPr>
                <w:rStyle w:val="Lienhypertexte"/>
                <w:rFonts w:asciiTheme="minorHAnsi" w:hAnsiTheme="minorHAnsi" w:cstheme="minorHAnsi"/>
                <w:b/>
                <w:bCs/>
                <w:noProof/>
                <w:lang w:val="fr-FR"/>
              </w:rPr>
              <w:t>L’appel à propositions</w:t>
            </w:r>
            <w:r w:rsidR="00642581" w:rsidRPr="00B66954">
              <w:rPr>
                <w:rFonts w:cstheme="minorHAnsi"/>
                <w:b/>
                <w:bCs/>
                <w:noProof/>
                <w:webHidden/>
              </w:rPr>
              <w:tab/>
            </w:r>
            <w:r w:rsidR="00642581" w:rsidRPr="00B66954">
              <w:rPr>
                <w:rFonts w:cstheme="minorHAnsi"/>
                <w:b/>
                <w:bCs/>
                <w:noProof/>
                <w:webHidden/>
              </w:rPr>
              <w:fldChar w:fldCharType="begin"/>
            </w:r>
            <w:r w:rsidR="00642581" w:rsidRPr="00B66954">
              <w:rPr>
                <w:rFonts w:cstheme="minorHAnsi"/>
                <w:b/>
                <w:bCs/>
                <w:noProof/>
                <w:webHidden/>
              </w:rPr>
              <w:instrText xml:space="preserve"> PAGEREF _Toc152237083 \h </w:instrText>
            </w:r>
            <w:r w:rsidR="00642581" w:rsidRPr="00B66954">
              <w:rPr>
                <w:rFonts w:cstheme="minorHAnsi"/>
                <w:b/>
                <w:bCs/>
                <w:noProof/>
                <w:webHidden/>
              </w:rPr>
            </w:r>
            <w:r w:rsidR="00642581" w:rsidRPr="00B66954">
              <w:rPr>
                <w:rFonts w:cstheme="minorHAnsi"/>
                <w:b/>
                <w:bCs/>
                <w:noProof/>
                <w:webHidden/>
              </w:rPr>
              <w:fldChar w:fldCharType="separate"/>
            </w:r>
            <w:r w:rsidR="00642581" w:rsidRPr="00B66954">
              <w:rPr>
                <w:rFonts w:cstheme="minorHAnsi"/>
                <w:b/>
                <w:bCs/>
                <w:noProof/>
                <w:webHidden/>
              </w:rPr>
              <w:t>3</w:t>
            </w:r>
            <w:r w:rsidR="00642581" w:rsidRPr="00B66954">
              <w:rPr>
                <w:rFonts w:cstheme="minorHAnsi"/>
                <w:b/>
                <w:bCs/>
                <w:noProof/>
                <w:webHidden/>
              </w:rPr>
              <w:fldChar w:fldCharType="end"/>
            </w:r>
          </w:hyperlink>
        </w:p>
        <w:p w14:paraId="3201CABA" w14:textId="7695487D" w:rsidR="00642581" w:rsidRPr="00642581" w:rsidRDefault="00000000">
          <w:pPr>
            <w:pStyle w:val="TM2"/>
            <w:rPr>
              <w:rFonts w:eastAsiaTheme="minorEastAsia" w:cstheme="minorHAnsi"/>
              <w:szCs w:val="22"/>
              <w:lang w:val="en-US"/>
            </w:rPr>
          </w:pPr>
          <w:hyperlink w:anchor="_Toc152237084" w:history="1">
            <w:r w:rsidR="00642581" w:rsidRPr="00642581">
              <w:rPr>
                <w:rStyle w:val="Lienhypertexte"/>
                <w:rFonts w:asciiTheme="minorHAnsi" w:hAnsiTheme="minorHAnsi" w:cstheme="minorHAnsi"/>
              </w:rPr>
              <w:t>3.1</w:t>
            </w:r>
            <w:r w:rsidR="00642581" w:rsidRPr="00642581">
              <w:rPr>
                <w:rFonts w:eastAsiaTheme="minorEastAsia" w:cstheme="minorHAnsi"/>
                <w:szCs w:val="22"/>
                <w:lang w:val="en-US"/>
              </w:rPr>
              <w:tab/>
            </w:r>
            <w:r w:rsidR="00642581" w:rsidRPr="00642581">
              <w:rPr>
                <w:rStyle w:val="Lienhypertexte"/>
                <w:rFonts w:asciiTheme="minorHAnsi" w:hAnsiTheme="minorHAnsi" w:cstheme="minorHAnsi"/>
              </w:rPr>
              <w:t>Fenêtre Générale : Lutte contre la violence à l'égard des femmes et des filles marginalisées et celles qui subissent des formes de discrimination croisées</w:t>
            </w:r>
            <w:r w:rsidR="00642581" w:rsidRPr="00642581">
              <w:rPr>
                <w:rFonts w:cstheme="minorHAnsi"/>
                <w:webHidden/>
              </w:rPr>
              <w:tab/>
            </w:r>
            <w:r w:rsidR="00642581" w:rsidRPr="00642581">
              <w:rPr>
                <w:rFonts w:cstheme="minorHAnsi"/>
                <w:webHidden/>
              </w:rPr>
              <w:fldChar w:fldCharType="begin"/>
            </w:r>
            <w:r w:rsidR="00642581" w:rsidRPr="00642581">
              <w:rPr>
                <w:rFonts w:cstheme="minorHAnsi"/>
                <w:webHidden/>
              </w:rPr>
              <w:instrText xml:space="preserve"> PAGEREF _Toc152237084 \h </w:instrText>
            </w:r>
            <w:r w:rsidR="00642581" w:rsidRPr="00642581">
              <w:rPr>
                <w:rFonts w:cstheme="minorHAnsi"/>
                <w:webHidden/>
              </w:rPr>
            </w:r>
            <w:r w:rsidR="00642581" w:rsidRPr="00642581">
              <w:rPr>
                <w:rFonts w:cstheme="minorHAnsi"/>
                <w:webHidden/>
              </w:rPr>
              <w:fldChar w:fldCharType="separate"/>
            </w:r>
            <w:r w:rsidR="00642581" w:rsidRPr="00642581">
              <w:rPr>
                <w:rFonts w:cstheme="minorHAnsi"/>
                <w:webHidden/>
              </w:rPr>
              <w:t>4</w:t>
            </w:r>
            <w:r w:rsidR="00642581" w:rsidRPr="00642581">
              <w:rPr>
                <w:rFonts w:cstheme="minorHAnsi"/>
                <w:webHidden/>
              </w:rPr>
              <w:fldChar w:fldCharType="end"/>
            </w:r>
          </w:hyperlink>
        </w:p>
        <w:p w14:paraId="09CB1784" w14:textId="65B72A4A" w:rsidR="00642581" w:rsidRPr="00642581" w:rsidRDefault="00000000">
          <w:pPr>
            <w:pStyle w:val="TM2"/>
            <w:rPr>
              <w:rFonts w:eastAsiaTheme="minorEastAsia" w:cstheme="minorHAnsi"/>
              <w:szCs w:val="22"/>
              <w:lang w:val="en-US"/>
            </w:rPr>
          </w:pPr>
          <w:hyperlink w:anchor="_Toc152237085" w:history="1">
            <w:r w:rsidR="00642581" w:rsidRPr="00642581">
              <w:rPr>
                <w:rStyle w:val="Lienhypertexte"/>
                <w:rFonts w:asciiTheme="minorHAnsi" w:hAnsiTheme="minorHAnsi" w:cstheme="minorHAnsi"/>
              </w:rPr>
              <w:t>3.2</w:t>
            </w:r>
            <w:r w:rsidR="00642581" w:rsidRPr="00642581">
              <w:rPr>
                <w:rFonts w:eastAsiaTheme="minorEastAsia" w:cstheme="minorHAnsi"/>
                <w:szCs w:val="22"/>
                <w:lang w:val="en-US"/>
              </w:rPr>
              <w:tab/>
            </w:r>
            <w:r w:rsidR="00642581" w:rsidRPr="00642581">
              <w:rPr>
                <w:rStyle w:val="Lienhypertexte"/>
                <w:rFonts w:asciiTheme="minorHAnsi" w:hAnsiTheme="minorHAnsi" w:cstheme="minorHAnsi"/>
              </w:rPr>
              <w:t>Fenêtre Spéciale : lutte contre la violence à l'égard des femmes et des filles affectées par des crises</w:t>
            </w:r>
            <w:r w:rsidR="00642581" w:rsidRPr="00642581">
              <w:rPr>
                <w:rFonts w:cstheme="minorHAnsi"/>
                <w:webHidden/>
              </w:rPr>
              <w:tab/>
            </w:r>
            <w:r w:rsidR="00642581" w:rsidRPr="00642581">
              <w:rPr>
                <w:rFonts w:cstheme="minorHAnsi"/>
                <w:webHidden/>
              </w:rPr>
              <w:fldChar w:fldCharType="begin"/>
            </w:r>
            <w:r w:rsidR="00642581" w:rsidRPr="00642581">
              <w:rPr>
                <w:rFonts w:cstheme="minorHAnsi"/>
                <w:webHidden/>
              </w:rPr>
              <w:instrText xml:space="preserve"> PAGEREF _Toc152237085 \h </w:instrText>
            </w:r>
            <w:r w:rsidR="00642581" w:rsidRPr="00642581">
              <w:rPr>
                <w:rFonts w:cstheme="minorHAnsi"/>
                <w:webHidden/>
              </w:rPr>
            </w:r>
            <w:r w:rsidR="00642581" w:rsidRPr="00642581">
              <w:rPr>
                <w:rFonts w:cstheme="minorHAnsi"/>
                <w:webHidden/>
              </w:rPr>
              <w:fldChar w:fldCharType="separate"/>
            </w:r>
            <w:r w:rsidR="00642581" w:rsidRPr="00642581">
              <w:rPr>
                <w:rFonts w:cstheme="minorHAnsi"/>
                <w:webHidden/>
              </w:rPr>
              <w:t>5</w:t>
            </w:r>
            <w:r w:rsidR="00642581" w:rsidRPr="00642581">
              <w:rPr>
                <w:rFonts w:cstheme="minorHAnsi"/>
                <w:webHidden/>
              </w:rPr>
              <w:fldChar w:fldCharType="end"/>
            </w:r>
          </w:hyperlink>
        </w:p>
        <w:p w14:paraId="4F51E38A" w14:textId="61623F84" w:rsidR="00642581" w:rsidRPr="00B66954" w:rsidRDefault="00000000">
          <w:pPr>
            <w:pStyle w:val="TM1"/>
            <w:rPr>
              <w:rFonts w:eastAsiaTheme="minorEastAsia" w:cstheme="minorHAnsi"/>
              <w:b/>
              <w:bCs/>
              <w:noProof/>
              <w:szCs w:val="22"/>
            </w:rPr>
          </w:pPr>
          <w:hyperlink w:anchor="_Toc152237086" w:history="1">
            <w:r w:rsidR="00642581" w:rsidRPr="00B66954">
              <w:rPr>
                <w:rStyle w:val="Lienhypertexte"/>
                <w:rFonts w:asciiTheme="minorHAnsi" w:hAnsiTheme="minorHAnsi" w:cstheme="minorHAnsi"/>
                <w:b/>
                <w:bCs/>
                <w:noProof/>
                <w:lang w:val="fr-FR"/>
              </w:rPr>
              <w:t>4.</w:t>
            </w:r>
            <w:r w:rsidR="00642581" w:rsidRPr="00B66954">
              <w:rPr>
                <w:rFonts w:eastAsiaTheme="minorEastAsia" w:cstheme="minorHAnsi"/>
                <w:b/>
                <w:bCs/>
                <w:noProof/>
                <w:szCs w:val="22"/>
              </w:rPr>
              <w:tab/>
            </w:r>
            <w:r w:rsidR="00642581" w:rsidRPr="00B66954">
              <w:rPr>
                <w:rStyle w:val="Lienhypertexte"/>
                <w:rFonts w:asciiTheme="minorHAnsi" w:hAnsiTheme="minorHAnsi" w:cstheme="minorHAnsi"/>
                <w:b/>
                <w:bCs/>
                <w:noProof/>
                <w:lang w:val="fr-FR"/>
              </w:rPr>
              <w:t>Paramètres de financement</w:t>
            </w:r>
            <w:r w:rsidR="00642581" w:rsidRPr="00B66954">
              <w:rPr>
                <w:rFonts w:cstheme="minorHAnsi"/>
                <w:b/>
                <w:bCs/>
                <w:noProof/>
                <w:webHidden/>
              </w:rPr>
              <w:tab/>
            </w:r>
            <w:r w:rsidR="00642581" w:rsidRPr="00B66954">
              <w:rPr>
                <w:rFonts w:cstheme="minorHAnsi"/>
                <w:b/>
                <w:bCs/>
                <w:noProof/>
                <w:webHidden/>
              </w:rPr>
              <w:fldChar w:fldCharType="begin"/>
            </w:r>
            <w:r w:rsidR="00642581" w:rsidRPr="00B66954">
              <w:rPr>
                <w:rFonts w:cstheme="minorHAnsi"/>
                <w:b/>
                <w:bCs/>
                <w:noProof/>
                <w:webHidden/>
              </w:rPr>
              <w:instrText xml:space="preserve"> PAGEREF _Toc152237086 \h </w:instrText>
            </w:r>
            <w:r w:rsidR="00642581" w:rsidRPr="00B66954">
              <w:rPr>
                <w:rFonts w:cstheme="minorHAnsi"/>
                <w:b/>
                <w:bCs/>
                <w:noProof/>
                <w:webHidden/>
              </w:rPr>
            </w:r>
            <w:r w:rsidR="00642581" w:rsidRPr="00B66954">
              <w:rPr>
                <w:rFonts w:cstheme="minorHAnsi"/>
                <w:b/>
                <w:bCs/>
                <w:noProof/>
                <w:webHidden/>
              </w:rPr>
              <w:fldChar w:fldCharType="separate"/>
            </w:r>
            <w:r w:rsidR="00642581" w:rsidRPr="00B66954">
              <w:rPr>
                <w:rFonts w:cstheme="minorHAnsi"/>
                <w:b/>
                <w:bCs/>
                <w:noProof/>
                <w:webHidden/>
              </w:rPr>
              <w:t>6</w:t>
            </w:r>
            <w:r w:rsidR="00642581" w:rsidRPr="00B66954">
              <w:rPr>
                <w:rFonts w:cstheme="minorHAnsi"/>
                <w:b/>
                <w:bCs/>
                <w:noProof/>
                <w:webHidden/>
              </w:rPr>
              <w:fldChar w:fldCharType="end"/>
            </w:r>
          </w:hyperlink>
        </w:p>
        <w:p w14:paraId="13931501" w14:textId="68BF17FA" w:rsidR="00642581" w:rsidRPr="00B66954" w:rsidRDefault="00000000">
          <w:pPr>
            <w:pStyle w:val="TM1"/>
            <w:rPr>
              <w:rFonts w:eastAsiaTheme="minorEastAsia" w:cstheme="minorHAnsi"/>
              <w:b/>
              <w:bCs/>
              <w:noProof/>
              <w:szCs w:val="22"/>
            </w:rPr>
          </w:pPr>
          <w:hyperlink w:anchor="_Toc152237087" w:history="1">
            <w:r w:rsidR="00642581" w:rsidRPr="00B66954">
              <w:rPr>
                <w:rStyle w:val="Lienhypertexte"/>
                <w:rFonts w:asciiTheme="minorHAnsi" w:hAnsiTheme="minorHAnsi" w:cstheme="minorHAnsi"/>
                <w:b/>
                <w:bCs/>
                <w:noProof/>
                <w:lang w:val="fr-FR"/>
              </w:rPr>
              <w:t>5.</w:t>
            </w:r>
            <w:r w:rsidR="00642581" w:rsidRPr="00B66954">
              <w:rPr>
                <w:rFonts w:eastAsiaTheme="minorEastAsia" w:cstheme="minorHAnsi"/>
                <w:b/>
                <w:bCs/>
                <w:noProof/>
                <w:szCs w:val="22"/>
              </w:rPr>
              <w:tab/>
            </w:r>
            <w:r w:rsidR="00642581" w:rsidRPr="00B66954">
              <w:rPr>
                <w:rStyle w:val="Lienhypertexte"/>
                <w:rFonts w:asciiTheme="minorHAnsi" w:hAnsiTheme="minorHAnsi" w:cstheme="minorHAnsi"/>
                <w:b/>
                <w:bCs/>
                <w:noProof/>
                <w:lang w:val="fr-FR"/>
              </w:rPr>
              <w:t>Critères d’éligibilité</w:t>
            </w:r>
            <w:r w:rsidR="00642581" w:rsidRPr="00B66954">
              <w:rPr>
                <w:rFonts w:cstheme="minorHAnsi"/>
                <w:b/>
                <w:bCs/>
                <w:noProof/>
                <w:webHidden/>
              </w:rPr>
              <w:tab/>
            </w:r>
            <w:r w:rsidR="00642581" w:rsidRPr="00B66954">
              <w:rPr>
                <w:rFonts w:cstheme="minorHAnsi"/>
                <w:b/>
                <w:bCs/>
                <w:noProof/>
                <w:webHidden/>
              </w:rPr>
              <w:fldChar w:fldCharType="begin"/>
            </w:r>
            <w:r w:rsidR="00642581" w:rsidRPr="00B66954">
              <w:rPr>
                <w:rFonts w:cstheme="minorHAnsi"/>
                <w:b/>
                <w:bCs/>
                <w:noProof/>
                <w:webHidden/>
              </w:rPr>
              <w:instrText xml:space="preserve"> PAGEREF _Toc152237087 \h </w:instrText>
            </w:r>
            <w:r w:rsidR="00642581" w:rsidRPr="00B66954">
              <w:rPr>
                <w:rFonts w:cstheme="minorHAnsi"/>
                <w:b/>
                <w:bCs/>
                <w:noProof/>
                <w:webHidden/>
              </w:rPr>
            </w:r>
            <w:r w:rsidR="00642581" w:rsidRPr="00B66954">
              <w:rPr>
                <w:rFonts w:cstheme="minorHAnsi"/>
                <w:b/>
                <w:bCs/>
                <w:noProof/>
                <w:webHidden/>
              </w:rPr>
              <w:fldChar w:fldCharType="separate"/>
            </w:r>
            <w:r w:rsidR="00642581" w:rsidRPr="00B66954">
              <w:rPr>
                <w:rFonts w:cstheme="minorHAnsi"/>
                <w:b/>
                <w:bCs/>
                <w:noProof/>
                <w:webHidden/>
              </w:rPr>
              <w:t>7</w:t>
            </w:r>
            <w:r w:rsidR="00642581" w:rsidRPr="00B66954">
              <w:rPr>
                <w:rFonts w:cstheme="minorHAnsi"/>
                <w:b/>
                <w:bCs/>
                <w:noProof/>
                <w:webHidden/>
              </w:rPr>
              <w:fldChar w:fldCharType="end"/>
            </w:r>
          </w:hyperlink>
        </w:p>
        <w:p w14:paraId="0C99821C" w14:textId="0120D023" w:rsidR="00642581" w:rsidRPr="00642581" w:rsidRDefault="00000000">
          <w:pPr>
            <w:pStyle w:val="TM2"/>
            <w:rPr>
              <w:rFonts w:eastAsiaTheme="minorEastAsia" w:cstheme="minorHAnsi"/>
              <w:szCs w:val="22"/>
              <w:lang w:val="en-US"/>
            </w:rPr>
          </w:pPr>
          <w:hyperlink w:anchor="_Toc152237088" w:history="1">
            <w:r w:rsidR="00642581" w:rsidRPr="00642581">
              <w:rPr>
                <w:rStyle w:val="Lienhypertexte"/>
                <w:rFonts w:asciiTheme="minorHAnsi" w:hAnsiTheme="minorHAnsi" w:cstheme="minorHAnsi"/>
              </w:rPr>
              <w:t>5.1</w:t>
            </w:r>
            <w:r w:rsidR="00642581" w:rsidRPr="00642581">
              <w:rPr>
                <w:rFonts w:eastAsiaTheme="minorEastAsia" w:cstheme="minorHAnsi"/>
                <w:szCs w:val="22"/>
                <w:lang w:val="en-US"/>
              </w:rPr>
              <w:tab/>
            </w:r>
            <w:r w:rsidR="00642581" w:rsidRPr="00642581">
              <w:rPr>
                <w:rStyle w:val="Lienhypertexte"/>
                <w:rFonts w:asciiTheme="minorHAnsi" w:hAnsiTheme="minorHAnsi" w:cstheme="minorHAnsi"/>
              </w:rPr>
              <w:t>Expertise dans la mise en œuvre de projets dans le domaine de la lutte contre la violence à l'égard des femmes et des filles</w:t>
            </w:r>
            <w:r w:rsidR="00642581" w:rsidRPr="00642581">
              <w:rPr>
                <w:rFonts w:cstheme="minorHAnsi"/>
                <w:webHidden/>
              </w:rPr>
              <w:tab/>
            </w:r>
            <w:r w:rsidR="00642581" w:rsidRPr="00642581">
              <w:rPr>
                <w:rFonts w:cstheme="minorHAnsi"/>
                <w:webHidden/>
              </w:rPr>
              <w:fldChar w:fldCharType="begin"/>
            </w:r>
            <w:r w:rsidR="00642581" w:rsidRPr="00642581">
              <w:rPr>
                <w:rFonts w:cstheme="minorHAnsi"/>
                <w:webHidden/>
              </w:rPr>
              <w:instrText xml:space="preserve"> PAGEREF _Toc152237088 \h </w:instrText>
            </w:r>
            <w:r w:rsidR="00642581" w:rsidRPr="00642581">
              <w:rPr>
                <w:rFonts w:cstheme="minorHAnsi"/>
                <w:webHidden/>
              </w:rPr>
            </w:r>
            <w:r w:rsidR="00642581" w:rsidRPr="00642581">
              <w:rPr>
                <w:rFonts w:cstheme="minorHAnsi"/>
                <w:webHidden/>
              </w:rPr>
              <w:fldChar w:fldCharType="separate"/>
            </w:r>
            <w:r w:rsidR="00642581" w:rsidRPr="00642581">
              <w:rPr>
                <w:rFonts w:cstheme="minorHAnsi"/>
                <w:webHidden/>
              </w:rPr>
              <w:t>7</w:t>
            </w:r>
            <w:r w:rsidR="00642581" w:rsidRPr="00642581">
              <w:rPr>
                <w:rFonts w:cstheme="minorHAnsi"/>
                <w:webHidden/>
              </w:rPr>
              <w:fldChar w:fldCharType="end"/>
            </w:r>
          </w:hyperlink>
        </w:p>
        <w:p w14:paraId="78212F3B" w14:textId="0CEA897F" w:rsidR="00642581" w:rsidRPr="00642581" w:rsidRDefault="00000000">
          <w:pPr>
            <w:pStyle w:val="TM2"/>
            <w:rPr>
              <w:rFonts w:eastAsiaTheme="minorEastAsia" w:cstheme="minorHAnsi"/>
              <w:szCs w:val="22"/>
              <w:lang w:val="en-US"/>
            </w:rPr>
          </w:pPr>
          <w:hyperlink w:anchor="_Toc152237089" w:history="1">
            <w:r w:rsidR="00642581" w:rsidRPr="00642581">
              <w:rPr>
                <w:rStyle w:val="Lienhypertexte"/>
                <w:rFonts w:asciiTheme="minorHAnsi" w:hAnsiTheme="minorHAnsi" w:cstheme="minorHAnsi"/>
              </w:rPr>
              <w:t>5.2</w:t>
            </w:r>
            <w:r w:rsidR="00642581" w:rsidRPr="00642581">
              <w:rPr>
                <w:rFonts w:eastAsiaTheme="minorEastAsia" w:cstheme="minorHAnsi"/>
                <w:szCs w:val="22"/>
                <w:lang w:val="en-US"/>
              </w:rPr>
              <w:tab/>
            </w:r>
            <w:r w:rsidR="00642581" w:rsidRPr="00642581">
              <w:rPr>
                <w:rStyle w:val="Lienhypertexte"/>
                <w:rFonts w:asciiTheme="minorHAnsi" w:hAnsiTheme="minorHAnsi" w:cstheme="minorHAnsi"/>
              </w:rPr>
              <w:t>Organisations prioritaires</w:t>
            </w:r>
            <w:r w:rsidR="00642581" w:rsidRPr="00642581">
              <w:rPr>
                <w:rFonts w:cstheme="minorHAnsi"/>
                <w:webHidden/>
              </w:rPr>
              <w:tab/>
            </w:r>
            <w:r w:rsidR="00642581" w:rsidRPr="00642581">
              <w:rPr>
                <w:rFonts w:cstheme="minorHAnsi"/>
                <w:webHidden/>
              </w:rPr>
              <w:fldChar w:fldCharType="begin"/>
            </w:r>
            <w:r w:rsidR="00642581" w:rsidRPr="00642581">
              <w:rPr>
                <w:rFonts w:cstheme="minorHAnsi"/>
                <w:webHidden/>
              </w:rPr>
              <w:instrText xml:space="preserve"> PAGEREF _Toc152237089 \h </w:instrText>
            </w:r>
            <w:r w:rsidR="00642581" w:rsidRPr="00642581">
              <w:rPr>
                <w:rFonts w:cstheme="minorHAnsi"/>
                <w:webHidden/>
              </w:rPr>
            </w:r>
            <w:r w:rsidR="00642581" w:rsidRPr="00642581">
              <w:rPr>
                <w:rFonts w:cstheme="minorHAnsi"/>
                <w:webHidden/>
              </w:rPr>
              <w:fldChar w:fldCharType="separate"/>
            </w:r>
            <w:r w:rsidR="00642581" w:rsidRPr="00642581">
              <w:rPr>
                <w:rFonts w:cstheme="minorHAnsi"/>
                <w:webHidden/>
              </w:rPr>
              <w:t>7</w:t>
            </w:r>
            <w:r w:rsidR="00642581" w:rsidRPr="00642581">
              <w:rPr>
                <w:rFonts w:cstheme="minorHAnsi"/>
                <w:webHidden/>
              </w:rPr>
              <w:fldChar w:fldCharType="end"/>
            </w:r>
          </w:hyperlink>
        </w:p>
        <w:p w14:paraId="2C1DDA14" w14:textId="0F0C5C3C" w:rsidR="00642581" w:rsidRPr="00642581" w:rsidRDefault="00000000">
          <w:pPr>
            <w:pStyle w:val="TM2"/>
            <w:rPr>
              <w:rFonts w:eastAsiaTheme="minorEastAsia" w:cstheme="minorHAnsi"/>
              <w:szCs w:val="22"/>
              <w:lang w:val="en-US"/>
            </w:rPr>
          </w:pPr>
          <w:hyperlink w:anchor="_Toc152237090" w:history="1">
            <w:r w:rsidR="00642581" w:rsidRPr="00642581">
              <w:rPr>
                <w:rStyle w:val="Lienhypertexte"/>
                <w:rFonts w:asciiTheme="minorHAnsi" w:hAnsiTheme="minorHAnsi" w:cstheme="minorHAnsi"/>
              </w:rPr>
              <w:t>5.3</w:t>
            </w:r>
            <w:r w:rsidR="00642581" w:rsidRPr="00642581">
              <w:rPr>
                <w:rFonts w:eastAsiaTheme="minorEastAsia" w:cstheme="minorHAnsi"/>
                <w:szCs w:val="22"/>
                <w:lang w:val="en-US"/>
              </w:rPr>
              <w:tab/>
            </w:r>
            <w:r w:rsidR="00642581" w:rsidRPr="00642581">
              <w:rPr>
                <w:rStyle w:val="Lienhypertexte"/>
                <w:rFonts w:asciiTheme="minorHAnsi" w:hAnsiTheme="minorHAnsi" w:cstheme="minorHAnsi"/>
              </w:rPr>
              <w:t>Pays</w:t>
            </w:r>
            <w:r w:rsidR="00642581" w:rsidRPr="00642581">
              <w:rPr>
                <w:rStyle w:val="Lienhypertexte"/>
                <w:rFonts w:asciiTheme="minorHAnsi" w:hAnsiTheme="minorHAnsi" w:cstheme="minorHAnsi"/>
                <w:spacing w:val="-5"/>
              </w:rPr>
              <w:t xml:space="preserve"> </w:t>
            </w:r>
            <w:r w:rsidR="00642581" w:rsidRPr="00642581">
              <w:rPr>
                <w:rStyle w:val="Lienhypertexte"/>
                <w:rFonts w:asciiTheme="minorHAnsi" w:hAnsiTheme="minorHAnsi" w:cstheme="minorHAnsi"/>
              </w:rPr>
              <w:t>et</w:t>
            </w:r>
            <w:r w:rsidR="00642581" w:rsidRPr="00642581">
              <w:rPr>
                <w:rStyle w:val="Lienhypertexte"/>
                <w:rFonts w:asciiTheme="minorHAnsi" w:hAnsiTheme="minorHAnsi" w:cstheme="minorHAnsi"/>
                <w:spacing w:val="-6"/>
              </w:rPr>
              <w:t xml:space="preserve"> </w:t>
            </w:r>
            <w:r w:rsidR="00642581" w:rsidRPr="00642581">
              <w:rPr>
                <w:rStyle w:val="Lienhypertexte"/>
                <w:rFonts w:asciiTheme="minorHAnsi" w:hAnsiTheme="minorHAnsi" w:cstheme="minorHAnsi"/>
              </w:rPr>
              <w:t>territoires</w:t>
            </w:r>
            <w:r w:rsidR="00642581" w:rsidRPr="00642581">
              <w:rPr>
                <w:rStyle w:val="Lienhypertexte"/>
                <w:rFonts w:asciiTheme="minorHAnsi" w:hAnsiTheme="minorHAnsi" w:cstheme="minorHAnsi"/>
                <w:spacing w:val="-5"/>
              </w:rPr>
              <w:t xml:space="preserve"> </w:t>
            </w:r>
            <w:r w:rsidR="00642581" w:rsidRPr="00642581">
              <w:rPr>
                <w:rStyle w:val="Lienhypertexte"/>
                <w:rFonts w:asciiTheme="minorHAnsi" w:hAnsiTheme="minorHAnsi" w:cstheme="minorHAnsi"/>
              </w:rPr>
              <w:t>éligibles</w:t>
            </w:r>
            <w:r w:rsidR="00642581" w:rsidRPr="00642581">
              <w:rPr>
                <w:rFonts w:cstheme="minorHAnsi"/>
                <w:webHidden/>
              </w:rPr>
              <w:tab/>
            </w:r>
            <w:r w:rsidR="00642581" w:rsidRPr="00642581">
              <w:rPr>
                <w:rFonts w:cstheme="minorHAnsi"/>
                <w:webHidden/>
              </w:rPr>
              <w:fldChar w:fldCharType="begin"/>
            </w:r>
            <w:r w:rsidR="00642581" w:rsidRPr="00642581">
              <w:rPr>
                <w:rFonts w:cstheme="minorHAnsi"/>
                <w:webHidden/>
              </w:rPr>
              <w:instrText xml:space="preserve"> PAGEREF _Toc152237090 \h </w:instrText>
            </w:r>
            <w:r w:rsidR="00642581" w:rsidRPr="00642581">
              <w:rPr>
                <w:rFonts w:cstheme="minorHAnsi"/>
                <w:webHidden/>
              </w:rPr>
            </w:r>
            <w:r w:rsidR="00642581" w:rsidRPr="00642581">
              <w:rPr>
                <w:rFonts w:cstheme="minorHAnsi"/>
                <w:webHidden/>
              </w:rPr>
              <w:fldChar w:fldCharType="separate"/>
            </w:r>
            <w:r w:rsidR="00642581" w:rsidRPr="00642581">
              <w:rPr>
                <w:rFonts w:cstheme="minorHAnsi"/>
                <w:webHidden/>
              </w:rPr>
              <w:t>8</w:t>
            </w:r>
            <w:r w:rsidR="00642581" w:rsidRPr="00642581">
              <w:rPr>
                <w:rFonts w:cstheme="minorHAnsi"/>
                <w:webHidden/>
              </w:rPr>
              <w:fldChar w:fldCharType="end"/>
            </w:r>
          </w:hyperlink>
        </w:p>
        <w:p w14:paraId="1043FD9F" w14:textId="21514144" w:rsidR="00642581" w:rsidRPr="00642581" w:rsidRDefault="00000000">
          <w:pPr>
            <w:pStyle w:val="TM2"/>
            <w:rPr>
              <w:rFonts w:eastAsiaTheme="minorEastAsia" w:cstheme="minorHAnsi"/>
              <w:szCs w:val="22"/>
              <w:lang w:val="en-US"/>
            </w:rPr>
          </w:pPr>
          <w:hyperlink w:anchor="_Toc152237091" w:history="1">
            <w:r w:rsidR="00642581" w:rsidRPr="00642581">
              <w:rPr>
                <w:rStyle w:val="Lienhypertexte"/>
                <w:rFonts w:asciiTheme="minorHAnsi" w:hAnsiTheme="minorHAnsi" w:cstheme="minorHAnsi"/>
              </w:rPr>
              <w:t>5.4</w:t>
            </w:r>
            <w:r w:rsidR="00642581" w:rsidRPr="00642581">
              <w:rPr>
                <w:rFonts w:eastAsiaTheme="minorEastAsia" w:cstheme="minorHAnsi"/>
                <w:szCs w:val="22"/>
                <w:lang w:val="en-US"/>
              </w:rPr>
              <w:tab/>
            </w:r>
            <w:r w:rsidR="00642581" w:rsidRPr="00642581">
              <w:rPr>
                <w:rStyle w:val="Lienhypertexte"/>
                <w:rFonts w:asciiTheme="minorHAnsi" w:hAnsiTheme="minorHAnsi" w:cstheme="minorHAnsi"/>
              </w:rPr>
              <w:t>Statut</w:t>
            </w:r>
            <w:r w:rsidR="00642581" w:rsidRPr="00642581">
              <w:rPr>
                <w:rStyle w:val="Lienhypertexte"/>
                <w:rFonts w:asciiTheme="minorHAnsi" w:hAnsiTheme="minorHAnsi" w:cstheme="minorHAnsi"/>
                <w:spacing w:val="-6"/>
              </w:rPr>
              <w:t xml:space="preserve"> </w:t>
            </w:r>
            <w:r w:rsidR="00642581" w:rsidRPr="00642581">
              <w:rPr>
                <w:rStyle w:val="Lienhypertexte"/>
                <w:rFonts w:asciiTheme="minorHAnsi" w:hAnsiTheme="minorHAnsi" w:cstheme="minorHAnsi"/>
              </w:rPr>
              <w:t>juridique</w:t>
            </w:r>
            <w:r w:rsidR="00642581" w:rsidRPr="00642581">
              <w:rPr>
                <w:rStyle w:val="Lienhypertexte"/>
                <w:rFonts w:asciiTheme="minorHAnsi" w:hAnsiTheme="minorHAnsi" w:cstheme="minorHAnsi"/>
                <w:spacing w:val="-2"/>
              </w:rPr>
              <w:t xml:space="preserve"> </w:t>
            </w:r>
            <w:r w:rsidR="00642581" w:rsidRPr="00642581">
              <w:rPr>
                <w:rStyle w:val="Lienhypertexte"/>
                <w:rFonts w:asciiTheme="minorHAnsi" w:hAnsiTheme="minorHAnsi" w:cstheme="minorHAnsi"/>
              </w:rPr>
              <w:t>et</w:t>
            </w:r>
            <w:r w:rsidR="00642581" w:rsidRPr="00642581">
              <w:rPr>
                <w:rStyle w:val="Lienhypertexte"/>
                <w:rFonts w:asciiTheme="minorHAnsi" w:hAnsiTheme="minorHAnsi" w:cstheme="minorHAnsi"/>
                <w:spacing w:val="-4"/>
              </w:rPr>
              <w:t xml:space="preserve"> </w:t>
            </w:r>
            <w:r w:rsidR="00642581" w:rsidRPr="00642581">
              <w:rPr>
                <w:rStyle w:val="Lienhypertexte"/>
                <w:rFonts w:asciiTheme="minorHAnsi" w:hAnsiTheme="minorHAnsi" w:cstheme="minorHAnsi"/>
              </w:rPr>
              <w:t>enregistrement</w:t>
            </w:r>
            <w:r w:rsidR="00642581" w:rsidRPr="00642581">
              <w:rPr>
                <w:rStyle w:val="Lienhypertexte"/>
                <w:rFonts w:asciiTheme="minorHAnsi" w:hAnsiTheme="minorHAnsi" w:cstheme="minorHAnsi"/>
                <w:spacing w:val="-2"/>
              </w:rPr>
              <w:t xml:space="preserve"> </w:t>
            </w:r>
            <w:r w:rsidR="00642581" w:rsidRPr="00642581">
              <w:rPr>
                <w:rStyle w:val="Lienhypertexte"/>
                <w:rFonts w:asciiTheme="minorHAnsi" w:hAnsiTheme="minorHAnsi" w:cstheme="minorHAnsi"/>
              </w:rPr>
              <w:t>(5</w:t>
            </w:r>
            <w:r w:rsidR="00642581" w:rsidRPr="00642581">
              <w:rPr>
                <w:rStyle w:val="Lienhypertexte"/>
                <w:rFonts w:asciiTheme="minorHAnsi" w:hAnsiTheme="minorHAnsi" w:cstheme="minorHAnsi"/>
                <w:spacing w:val="-1"/>
              </w:rPr>
              <w:t xml:space="preserve"> </w:t>
            </w:r>
            <w:r w:rsidR="00642581" w:rsidRPr="00642581">
              <w:rPr>
                <w:rStyle w:val="Lienhypertexte"/>
                <w:rFonts w:asciiTheme="minorHAnsi" w:hAnsiTheme="minorHAnsi" w:cstheme="minorHAnsi"/>
              </w:rPr>
              <w:t>ans)</w:t>
            </w:r>
            <w:r w:rsidR="00642581" w:rsidRPr="00642581">
              <w:rPr>
                <w:rFonts w:cstheme="minorHAnsi"/>
                <w:webHidden/>
              </w:rPr>
              <w:tab/>
            </w:r>
            <w:r w:rsidR="00642581" w:rsidRPr="00642581">
              <w:rPr>
                <w:rFonts w:cstheme="minorHAnsi"/>
                <w:webHidden/>
              </w:rPr>
              <w:fldChar w:fldCharType="begin"/>
            </w:r>
            <w:r w:rsidR="00642581" w:rsidRPr="00642581">
              <w:rPr>
                <w:rFonts w:cstheme="minorHAnsi"/>
                <w:webHidden/>
              </w:rPr>
              <w:instrText xml:space="preserve"> PAGEREF _Toc152237091 \h </w:instrText>
            </w:r>
            <w:r w:rsidR="00642581" w:rsidRPr="00642581">
              <w:rPr>
                <w:rFonts w:cstheme="minorHAnsi"/>
                <w:webHidden/>
              </w:rPr>
            </w:r>
            <w:r w:rsidR="00642581" w:rsidRPr="00642581">
              <w:rPr>
                <w:rFonts w:cstheme="minorHAnsi"/>
                <w:webHidden/>
              </w:rPr>
              <w:fldChar w:fldCharType="separate"/>
            </w:r>
            <w:r w:rsidR="00642581" w:rsidRPr="00642581">
              <w:rPr>
                <w:rFonts w:cstheme="minorHAnsi"/>
                <w:webHidden/>
              </w:rPr>
              <w:t>10</w:t>
            </w:r>
            <w:r w:rsidR="00642581" w:rsidRPr="00642581">
              <w:rPr>
                <w:rFonts w:cstheme="minorHAnsi"/>
                <w:webHidden/>
              </w:rPr>
              <w:fldChar w:fldCharType="end"/>
            </w:r>
          </w:hyperlink>
        </w:p>
        <w:p w14:paraId="1B6573C3" w14:textId="10AA3F11" w:rsidR="00642581" w:rsidRPr="00642581" w:rsidRDefault="00000000">
          <w:pPr>
            <w:pStyle w:val="TM2"/>
            <w:rPr>
              <w:rFonts w:eastAsiaTheme="minorEastAsia" w:cstheme="minorHAnsi"/>
              <w:szCs w:val="22"/>
              <w:lang w:val="en-US"/>
            </w:rPr>
          </w:pPr>
          <w:hyperlink w:anchor="_Toc152237092" w:history="1">
            <w:r w:rsidR="00642581" w:rsidRPr="00642581">
              <w:rPr>
                <w:rStyle w:val="Lienhypertexte"/>
                <w:rFonts w:asciiTheme="minorHAnsi" w:hAnsiTheme="minorHAnsi" w:cstheme="minorHAnsi"/>
              </w:rPr>
              <w:t>5.5</w:t>
            </w:r>
            <w:r w:rsidR="00642581" w:rsidRPr="00642581">
              <w:rPr>
                <w:rFonts w:eastAsiaTheme="minorEastAsia" w:cstheme="minorHAnsi"/>
                <w:szCs w:val="22"/>
                <w:lang w:val="en-US"/>
              </w:rPr>
              <w:tab/>
            </w:r>
            <w:r w:rsidR="00642581" w:rsidRPr="00642581">
              <w:rPr>
                <w:rStyle w:val="Lienhypertexte"/>
                <w:rFonts w:asciiTheme="minorHAnsi" w:hAnsiTheme="minorHAnsi" w:cstheme="minorHAnsi"/>
              </w:rPr>
              <w:t>Capacités</w:t>
            </w:r>
            <w:r w:rsidR="00642581" w:rsidRPr="00642581">
              <w:rPr>
                <w:rStyle w:val="Lienhypertexte"/>
                <w:rFonts w:asciiTheme="minorHAnsi" w:hAnsiTheme="minorHAnsi" w:cstheme="minorHAnsi"/>
                <w:spacing w:val="1"/>
              </w:rPr>
              <w:t xml:space="preserve"> </w:t>
            </w:r>
            <w:r w:rsidR="00642581" w:rsidRPr="00642581">
              <w:rPr>
                <w:rStyle w:val="Lienhypertexte"/>
                <w:rFonts w:asciiTheme="minorHAnsi" w:hAnsiTheme="minorHAnsi" w:cstheme="minorHAnsi"/>
              </w:rPr>
              <w:t>avérées</w:t>
            </w:r>
            <w:r w:rsidR="00642581" w:rsidRPr="00642581">
              <w:rPr>
                <w:rStyle w:val="Lienhypertexte"/>
                <w:rFonts w:asciiTheme="minorHAnsi" w:hAnsiTheme="minorHAnsi" w:cstheme="minorHAnsi"/>
                <w:spacing w:val="1"/>
              </w:rPr>
              <w:t xml:space="preserve"> </w:t>
            </w:r>
            <w:r w:rsidR="00642581" w:rsidRPr="00642581">
              <w:rPr>
                <w:rStyle w:val="Lienhypertexte"/>
                <w:rFonts w:asciiTheme="minorHAnsi" w:hAnsiTheme="minorHAnsi" w:cstheme="minorHAnsi"/>
              </w:rPr>
              <w:t>en</w:t>
            </w:r>
            <w:r w:rsidR="00642581" w:rsidRPr="00642581">
              <w:rPr>
                <w:rStyle w:val="Lienhypertexte"/>
                <w:rFonts w:asciiTheme="minorHAnsi" w:hAnsiTheme="minorHAnsi" w:cstheme="minorHAnsi"/>
                <w:spacing w:val="1"/>
              </w:rPr>
              <w:t xml:space="preserve"> </w:t>
            </w:r>
            <w:r w:rsidR="00642581" w:rsidRPr="00642581">
              <w:rPr>
                <w:rStyle w:val="Lienhypertexte"/>
                <w:rFonts w:asciiTheme="minorHAnsi" w:hAnsiTheme="minorHAnsi" w:cstheme="minorHAnsi"/>
              </w:rPr>
              <w:t>matière</w:t>
            </w:r>
            <w:r w:rsidR="00642581" w:rsidRPr="00642581">
              <w:rPr>
                <w:rStyle w:val="Lienhypertexte"/>
                <w:rFonts w:asciiTheme="minorHAnsi" w:hAnsiTheme="minorHAnsi" w:cstheme="minorHAnsi"/>
                <w:spacing w:val="1"/>
              </w:rPr>
              <w:t xml:space="preserve"> </w:t>
            </w:r>
            <w:r w:rsidR="00642581" w:rsidRPr="00642581">
              <w:rPr>
                <w:rStyle w:val="Lienhypertexte"/>
                <w:rFonts w:asciiTheme="minorHAnsi" w:hAnsiTheme="minorHAnsi" w:cstheme="minorHAnsi"/>
              </w:rPr>
              <w:t>de</w:t>
            </w:r>
            <w:r w:rsidR="00642581" w:rsidRPr="00642581">
              <w:rPr>
                <w:rStyle w:val="Lienhypertexte"/>
                <w:rFonts w:asciiTheme="minorHAnsi" w:hAnsiTheme="minorHAnsi" w:cstheme="minorHAnsi"/>
                <w:spacing w:val="1"/>
              </w:rPr>
              <w:t xml:space="preserve"> </w:t>
            </w:r>
            <w:r w:rsidR="00642581" w:rsidRPr="00642581">
              <w:rPr>
                <w:rStyle w:val="Lienhypertexte"/>
                <w:rFonts w:asciiTheme="minorHAnsi" w:hAnsiTheme="minorHAnsi" w:cstheme="minorHAnsi"/>
              </w:rPr>
              <w:t>gestion</w:t>
            </w:r>
            <w:r w:rsidR="00642581" w:rsidRPr="00642581">
              <w:rPr>
                <w:rStyle w:val="Lienhypertexte"/>
                <w:rFonts w:asciiTheme="minorHAnsi" w:hAnsiTheme="minorHAnsi" w:cstheme="minorHAnsi"/>
                <w:spacing w:val="1"/>
              </w:rPr>
              <w:t xml:space="preserve"> </w:t>
            </w:r>
            <w:r w:rsidR="00642581" w:rsidRPr="00642581">
              <w:rPr>
                <w:rStyle w:val="Lienhypertexte"/>
                <w:rFonts w:asciiTheme="minorHAnsi" w:hAnsiTheme="minorHAnsi" w:cstheme="minorHAnsi"/>
              </w:rPr>
              <w:t>opérationnelle,</w:t>
            </w:r>
            <w:r w:rsidR="00642581" w:rsidRPr="00642581">
              <w:rPr>
                <w:rStyle w:val="Lienhypertexte"/>
                <w:rFonts w:asciiTheme="minorHAnsi" w:hAnsiTheme="minorHAnsi" w:cstheme="minorHAnsi"/>
                <w:spacing w:val="1"/>
              </w:rPr>
              <w:t xml:space="preserve"> </w:t>
            </w:r>
            <w:r w:rsidR="00642581" w:rsidRPr="00642581">
              <w:rPr>
                <w:rStyle w:val="Lienhypertexte"/>
                <w:rFonts w:asciiTheme="minorHAnsi" w:hAnsiTheme="minorHAnsi" w:cstheme="minorHAnsi"/>
              </w:rPr>
              <w:t>financière</w:t>
            </w:r>
            <w:r w:rsidR="00642581" w:rsidRPr="00642581">
              <w:rPr>
                <w:rStyle w:val="Lienhypertexte"/>
                <w:rFonts w:asciiTheme="minorHAnsi" w:hAnsiTheme="minorHAnsi" w:cstheme="minorHAnsi"/>
                <w:spacing w:val="1"/>
              </w:rPr>
              <w:t xml:space="preserve"> </w:t>
            </w:r>
            <w:r w:rsidR="00642581" w:rsidRPr="00642581">
              <w:rPr>
                <w:rStyle w:val="Lienhypertexte"/>
                <w:rFonts w:asciiTheme="minorHAnsi" w:hAnsiTheme="minorHAnsi" w:cstheme="minorHAnsi"/>
              </w:rPr>
              <w:t>et</w:t>
            </w:r>
            <w:r w:rsidR="00642581" w:rsidRPr="00642581">
              <w:rPr>
                <w:rStyle w:val="Lienhypertexte"/>
                <w:rFonts w:asciiTheme="minorHAnsi" w:hAnsiTheme="minorHAnsi" w:cstheme="minorHAnsi"/>
                <w:spacing w:val="1"/>
              </w:rPr>
              <w:t xml:space="preserve"> </w:t>
            </w:r>
            <w:r w:rsidR="00642581" w:rsidRPr="00642581">
              <w:rPr>
                <w:rStyle w:val="Lienhypertexte"/>
                <w:rFonts w:asciiTheme="minorHAnsi" w:hAnsiTheme="minorHAnsi" w:cstheme="minorHAnsi"/>
              </w:rPr>
              <w:t>ressources</w:t>
            </w:r>
            <w:r w:rsidR="00642581" w:rsidRPr="00642581">
              <w:rPr>
                <w:rStyle w:val="Lienhypertexte"/>
                <w:rFonts w:asciiTheme="minorHAnsi" w:hAnsiTheme="minorHAnsi" w:cstheme="minorHAnsi"/>
                <w:spacing w:val="1"/>
              </w:rPr>
              <w:t xml:space="preserve"> </w:t>
            </w:r>
            <w:r w:rsidR="00642581" w:rsidRPr="00642581">
              <w:rPr>
                <w:rStyle w:val="Lienhypertexte"/>
                <w:rFonts w:asciiTheme="minorHAnsi" w:hAnsiTheme="minorHAnsi" w:cstheme="minorHAnsi"/>
              </w:rPr>
              <w:t>humaines</w:t>
            </w:r>
            <w:r w:rsidR="00642581" w:rsidRPr="00642581">
              <w:rPr>
                <w:rFonts w:cstheme="minorHAnsi"/>
                <w:webHidden/>
              </w:rPr>
              <w:tab/>
            </w:r>
            <w:r w:rsidR="00642581" w:rsidRPr="00642581">
              <w:rPr>
                <w:rFonts w:cstheme="minorHAnsi"/>
                <w:webHidden/>
              </w:rPr>
              <w:fldChar w:fldCharType="begin"/>
            </w:r>
            <w:r w:rsidR="00642581" w:rsidRPr="00642581">
              <w:rPr>
                <w:rFonts w:cstheme="minorHAnsi"/>
                <w:webHidden/>
              </w:rPr>
              <w:instrText xml:space="preserve"> PAGEREF _Toc152237092 \h </w:instrText>
            </w:r>
            <w:r w:rsidR="00642581" w:rsidRPr="00642581">
              <w:rPr>
                <w:rFonts w:cstheme="minorHAnsi"/>
                <w:webHidden/>
              </w:rPr>
            </w:r>
            <w:r w:rsidR="00642581" w:rsidRPr="00642581">
              <w:rPr>
                <w:rFonts w:cstheme="minorHAnsi"/>
                <w:webHidden/>
              </w:rPr>
              <w:fldChar w:fldCharType="separate"/>
            </w:r>
            <w:r w:rsidR="00642581" w:rsidRPr="00642581">
              <w:rPr>
                <w:rFonts w:cstheme="minorHAnsi"/>
                <w:webHidden/>
              </w:rPr>
              <w:t>10</w:t>
            </w:r>
            <w:r w:rsidR="00642581" w:rsidRPr="00642581">
              <w:rPr>
                <w:rFonts w:cstheme="minorHAnsi"/>
                <w:webHidden/>
              </w:rPr>
              <w:fldChar w:fldCharType="end"/>
            </w:r>
          </w:hyperlink>
        </w:p>
        <w:p w14:paraId="1E16BFC2" w14:textId="7A7C5526" w:rsidR="00642581" w:rsidRPr="00642581" w:rsidRDefault="00000000">
          <w:pPr>
            <w:pStyle w:val="TM2"/>
            <w:rPr>
              <w:rFonts w:eastAsiaTheme="minorEastAsia" w:cstheme="minorHAnsi"/>
              <w:szCs w:val="22"/>
              <w:lang w:val="en-US"/>
            </w:rPr>
          </w:pPr>
          <w:hyperlink w:anchor="_Toc152237093" w:history="1">
            <w:r w:rsidR="00642581" w:rsidRPr="00642581">
              <w:rPr>
                <w:rStyle w:val="Lienhypertexte"/>
                <w:rFonts w:asciiTheme="minorHAnsi" w:hAnsiTheme="minorHAnsi" w:cstheme="minorHAnsi"/>
              </w:rPr>
              <w:t>5.6</w:t>
            </w:r>
            <w:r w:rsidR="00642581" w:rsidRPr="00642581">
              <w:rPr>
                <w:rFonts w:eastAsiaTheme="minorEastAsia" w:cstheme="minorHAnsi"/>
                <w:szCs w:val="22"/>
                <w:lang w:val="en-US"/>
              </w:rPr>
              <w:tab/>
            </w:r>
            <w:r w:rsidR="00642581" w:rsidRPr="00642581">
              <w:rPr>
                <w:rStyle w:val="Lienhypertexte"/>
                <w:rFonts w:asciiTheme="minorHAnsi" w:hAnsiTheme="minorHAnsi" w:cstheme="minorHAnsi"/>
              </w:rPr>
              <w:t>Bénéficiaires précédents et actuels de subventions du Fonds d'affectation spéciale des</w:t>
            </w:r>
            <w:r w:rsidR="00642581" w:rsidRPr="00642581">
              <w:rPr>
                <w:rStyle w:val="Lienhypertexte"/>
                <w:rFonts w:asciiTheme="minorHAnsi" w:hAnsiTheme="minorHAnsi" w:cstheme="minorHAnsi"/>
                <w:spacing w:val="1"/>
              </w:rPr>
              <w:t xml:space="preserve"> </w:t>
            </w:r>
            <w:r w:rsidR="00642581" w:rsidRPr="00642581">
              <w:rPr>
                <w:rStyle w:val="Lienhypertexte"/>
                <w:rFonts w:asciiTheme="minorHAnsi" w:hAnsiTheme="minorHAnsi" w:cstheme="minorHAnsi"/>
              </w:rPr>
              <w:t>Nations</w:t>
            </w:r>
            <w:r w:rsidR="00642581" w:rsidRPr="00642581">
              <w:rPr>
                <w:rStyle w:val="Lienhypertexte"/>
                <w:rFonts w:asciiTheme="minorHAnsi" w:hAnsiTheme="minorHAnsi" w:cstheme="minorHAnsi"/>
                <w:spacing w:val="-2"/>
              </w:rPr>
              <w:t xml:space="preserve"> </w:t>
            </w:r>
            <w:r w:rsidR="00642581" w:rsidRPr="00642581">
              <w:rPr>
                <w:rStyle w:val="Lienhypertexte"/>
                <w:rFonts w:asciiTheme="minorHAnsi" w:hAnsiTheme="minorHAnsi" w:cstheme="minorHAnsi"/>
              </w:rPr>
              <w:t>Unies</w:t>
            </w:r>
            <w:r w:rsidR="00642581" w:rsidRPr="00642581">
              <w:rPr>
                <w:rFonts w:cstheme="minorHAnsi"/>
                <w:webHidden/>
              </w:rPr>
              <w:tab/>
            </w:r>
            <w:r w:rsidR="00642581" w:rsidRPr="00642581">
              <w:rPr>
                <w:rFonts w:cstheme="minorHAnsi"/>
                <w:webHidden/>
              </w:rPr>
              <w:fldChar w:fldCharType="begin"/>
            </w:r>
            <w:r w:rsidR="00642581" w:rsidRPr="00642581">
              <w:rPr>
                <w:rFonts w:cstheme="minorHAnsi"/>
                <w:webHidden/>
              </w:rPr>
              <w:instrText xml:space="preserve"> PAGEREF _Toc152237093 \h </w:instrText>
            </w:r>
            <w:r w:rsidR="00642581" w:rsidRPr="00642581">
              <w:rPr>
                <w:rFonts w:cstheme="minorHAnsi"/>
                <w:webHidden/>
              </w:rPr>
            </w:r>
            <w:r w:rsidR="00642581" w:rsidRPr="00642581">
              <w:rPr>
                <w:rFonts w:cstheme="minorHAnsi"/>
                <w:webHidden/>
              </w:rPr>
              <w:fldChar w:fldCharType="separate"/>
            </w:r>
            <w:r w:rsidR="00642581" w:rsidRPr="00642581">
              <w:rPr>
                <w:rFonts w:cstheme="minorHAnsi"/>
                <w:webHidden/>
              </w:rPr>
              <w:t>11</w:t>
            </w:r>
            <w:r w:rsidR="00642581" w:rsidRPr="00642581">
              <w:rPr>
                <w:rFonts w:cstheme="minorHAnsi"/>
                <w:webHidden/>
              </w:rPr>
              <w:fldChar w:fldCharType="end"/>
            </w:r>
          </w:hyperlink>
        </w:p>
        <w:p w14:paraId="69C726A1" w14:textId="25A608EE" w:rsidR="00642581" w:rsidRPr="00642581" w:rsidRDefault="00000000">
          <w:pPr>
            <w:pStyle w:val="TM2"/>
            <w:rPr>
              <w:rFonts w:eastAsiaTheme="minorEastAsia" w:cstheme="minorHAnsi"/>
              <w:szCs w:val="22"/>
              <w:lang w:val="en-US"/>
            </w:rPr>
          </w:pPr>
          <w:hyperlink w:anchor="_Toc152237094" w:history="1">
            <w:r w:rsidR="00642581" w:rsidRPr="00642581">
              <w:rPr>
                <w:rStyle w:val="Lienhypertexte"/>
                <w:rFonts w:asciiTheme="minorHAnsi" w:hAnsiTheme="minorHAnsi" w:cstheme="minorHAnsi"/>
              </w:rPr>
              <w:t>5.7</w:t>
            </w:r>
            <w:r w:rsidR="00642581" w:rsidRPr="00642581">
              <w:rPr>
                <w:rFonts w:eastAsiaTheme="minorEastAsia" w:cstheme="minorHAnsi"/>
                <w:szCs w:val="22"/>
                <w:lang w:val="en-US"/>
              </w:rPr>
              <w:tab/>
            </w:r>
            <w:r w:rsidR="00642581" w:rsidRPr="00642581">
              <w:rPr>
                <w:rStyle w:val="Lienhypertexte"/>
                <w:rFonts w:asciiTheme="minorHAnsi" w:hAnsiTheme="minorHAnsi" w:cstheme="minorHAnsi"/>
              </w:rPr>
              <w:t>Prévention</w:t>
            </w:r>
            <w:r w:rsidR="00642581" w:rsidRPr="00642581">
              <w:rPr>
                <w:rStyle w:val="Lienhypertexte"/>
                <w:rFonts w:asciiTheme="minorHAnsi" w:hAnsiTheme="minorHAnsi" w:cstheme="minorHAnsi"/>
                <w:spacing w:val="-3"/>
              </w:rPr>
              <w:t xml:space="preserve"> </w:t>
            </w:r>
            <w:r w:rsidR="00642581" w:rsidRPr="00642581">
              <w:rPr>
                <w:rStyle w:val="Lienhypertexte"/>
                <w:rFonts w:asciiTheme="minorHAnsi" w:hAnsiTheme="minorHAnsi" w:cstheme="minorHAnsi"/>
              </w:rPr>
              <w:t>de</w:t>
            </w:r>
            <w:r w:rsidR="00642581" w:rsidRPr="00642581">
              <w:rPr>
                <w:rStyle w:val="Lienhypertexte"/>
                <w:rFonts w:asciiTheme="minorHAnsi" w:hAnsiTheme="minorHAnsi" w:cstheme="minorHAnsi"/>
                <w:spacing w:val="-3"/>
              </w:rPr>
              <w:t xml:space="preserve"> </w:t>
            </w:r>
            <w:r w:rsidR="00642581" w:rsidRPr="00642581">
              <w:rPr>
                <w:rStyle w:val="Lienhypertexte"/>
                <w:rFonts w:asciiTheme="minorHAnsi" w:hAnsiTheme="minorHAnsi" w:cstheme="minorHAnsi"/>
              </w:rPr>
              <w:t>l'exploitation</w:t>
            </w:r>
            <w:r w:rsidR="00642581" w:rsidRPr="00642581">
              <w:rPr>
                <w:rStyle w:val="Lienhypertexte"/>
                <w:rFonts w:asciiTheme="minorHAnsi" w:hAnsiTheme="minorHAnsi" w:cstheme="minorHAnsi"/>
                <w:spacing w:val="-3"/>
              </w:rPr>
              <w:t xml:space="preserve"> </w:t>
            </w:r>
            <w:r w:rsidR="00642581" w:rsidRPr="00642581">
              <w:rPr>
                <w:rStyle w:val="Lienhypertexte"/>
                <w:rFonts w:asciiTheme="minorHAnsi" w:hAnsiTheme="minorHAnsi" w:cstheme="minorHAnsi"/>
              </w:rPr>
              <w:t>et</w:t>
            </w:r>
            <w:r w:rsidR="00642581" w:rsidRPr="00642581">
              <w:rPr>
                <w:rStyle w:val="Lienhypertexte"/>
                <w:rFonts w:asciiTheme="minorHAnsi" w:hAnsiTheme="minorHAnsi" w:cstheme="minorHAnsi"/>
                <w:spacing w:val="-6"/>
              </w:rPr>
              <w:t xml:space="preserve"> </w:t>
            </w:r>
            <w:r w:rsidR="00642581" w:rsidRPr="00642581">
              <w:rPr>
                <w:rStyle w:val="Lienhypertexte"/>
                <w:rFonts w:asciiTheme="minorHAnsi" w:hAnsiTheme="minorHAnsi" w:cstheme="minorHAnsi"/>
              </w:rPr>
              <w:t>des</w:t>
            </w:r>
            <w:r w:rsidR="00642581" w:rsidRPr="00642581">
              <w:rPr>
                <w:rStyle w:val="Lienhypertexte"/>
                <w:rFonts w:asciiTheme="minorHAnsi" w:hAnsiTheme="minorHAnsi" w:cstheme="minorHAnsi"/>
                <w:spacing w:val="-3"/>
              </w:rPr>
              <w:t xml:space="preserve"> </w:t>
            </w:r>
            <w:r w:rsidR="00642581" w:rsidRPr="00642581">
              <w:rPr>
                <w:rStyle w:val="Lienhypertexte"/>
                <w:rFonts w:asciiTheme="minorHAnsi" w:hAnsiTheme="minorHAnsi" w:cstheme="minorHAnsi"/>
              </w:rPr>
              <w:t>abus</w:t>
            </w:r>
            <w:r w:rsidR="00642581" w:rsidRPr="00642581">
              <w:rPr>
                <w:rStyle w:val="Lienhypertexte"/>
                <w:rFonts w:asciiTheme="minorHAnsi" w:hAnsiTheme="minorHAnsi" w:cstheme="minorHAnsi"/>
                <w:spacing w:val="-3"/>
              </w:rPr>
              <w:t xml:space="preserve"> </w:t>
            </w:r>
            <w:r w:rsidR="00642581" w:rsidRPr="00642581">
              <w:rPr>
                <w:rStyle w:val="Lienhypertexte"/>
                <w:rFonts w:asciiTheme="minorHAnsi" w:hAnsiTheme="minorHAnsi" w:cstheme="minorHAnsi"/>
              </w:rPr>
              <w:t>sexuels</w:t>
            </w:r>
            <w:r w:rsidR="00642581" w:rsidRPr="00642581">
              <w:rPr>
                <w:rStyle w:val="Lienhypertexte"/>
                <w:rFonts w:asciiTheme="minorHAnsi" w:hAnsiTheme="minorHAnsi" w:cstheme="minorHAnsi"/>
                <w:spacing w:val="2"/>
              </w:rPr>
              <w:t xml:space="preserve"> </w:t>
            </w:r>
            <w:r w:rsidR="00642581" w:rsidRPr="00642581">
              <w:rPr>
                <w:rStyle w:val="Lienhypertexte"/>
                <w:rFonts w:asciiTheme="minorHAnsi" w:hAnsiTheme="minorHAnsi" w:cstheme="minorHAnsi"/>
              </w:rPr>
              <w:t>et</w:t>
            </w:r>
            <w:r w:rsidR="00642581" w:rsidRPr="00642581">
              <w:rPr>
                <w:rStyle w:val="Lienhypertexte"/>
                <w:rFonts w:asciiTheme="minorHAnsi" w:hAnsiTheme="minorHAnsi" w:cstheme="minorHAnsi"/>
                <w:spacing w:val="-4"/>
              </w:rPr>
              <w:t xml:space="preserve"> </w:t>
            </w:r>
            <w:r w:rsidR="00642581" w:rsidRPr="00642581">
              <w:rPr>
                <w:rStyle w:val="Lienhypertexte"/>
                <w:rFonts w:asciiTheme="minorHAnsi" w:hAnsiTheme="minorHAnsi" w:cstheme="minorHAnsi"/>
              </w:rPr>
              <w:t>du</w:t>
            </w:r>
            <w:r w:rsidR="00642581" w:rsidRPr="00642581">
              <w:rPr>
                <w:rStyle w:val="Lienhypertexte"/>
                <w:rFonts w:asciiTheme="minorHAnsi" w:hAnsiTheme="minorHAnsi" w:cstheme="minorHAnsi"/>
                <w:spacing w:val="-5"/>
              </w:rPr>
              <w:t xml:space="preserve"> </w:t>
            </w:r>
            <w:r w:rsidR="00642581" w:rsidRPr="00642581">
              <w:rPr>
                <w:rStyle w:val="Lienhypertexte"/>
                <w:rFonts w:asciiTheme="minorHAnsi" w:hAnsiTheme="minorHAnsi" w:cstheme="minorHAnsi"/>
              </w:rPr>
              <w:t>harcèlement</w:t>
            </w:r>
            <w:r w:rsidR="00642581" w:rsidRPr="00642581">
              <w:rPr>
                <w:rStyle w:val="Lienhypertexte"/>
                <w:rFonts w:asciiTheme="minorHAnsi" w:hAnsiTheme="minorHAnsi" w:cstheme="minorHAnsi"/>
                <w:spacing w:val="-4"/>
              </w:rPr>
              <w:t xml:space="preserve"> </w:t>
            </w:r>
            <w:r w:rsidR="00642581" w:rsidRPr="00642581">
              <w:rPr>
                <w:rStyle w:val="Lienhypertexte"/>
                <w:rFonts w:asciiTheme="minorHAnsi" w:hAnsiTheme="minorHAnsi" w:cstheme="minorHAnsi"/>
              </w:rPr>
              <w:t>sexuel</w:t>
            </w:r>
            <w:r w:rsidR="00642581" w:rsidRPr="00642581">
              <w:rPr>
                <w:rFonts w:cstheme="minorHAnsi"/>
                <w:webHidden/>
              </w:rPr>
              <w:tab/>
            </w:r>
            <w:r w:rsidR="00642581" w:rsidRPr="00642581">
              <w:rPr>
                <w:rFonts w:cstheme="minorHAnsi"/>
                <w:webHidden/>
              </w:rPr>
              <w:fldChar w:fldCharType="begin"/>
            </w:r>
            <w:r w:rsidR="00642581" w:rsidRPr="00642581">
              <w:rPr>
                <w:rFonts w:cstheme="minorHAnsi"/>
                <w:webHidden/>
              </w:rPr>
              <w:instrText xml:space="preserve"> PAGEREF _Toc152237094 \h </w:instrText>
            </w:r>
            <w:r w:rsidR="00642581" w:rsidRPr="00642581">
              <w:rPr>
                <w:rFonts w:cstheme="minorHAnsi"/>
                <w:webHidden/>
              </w:rPr>
            </w:r>
            <w:r w:rsidR="00642581" w:rsidRPr="00642581">
              <w:rPr>
                <w:rFonts w:cstheme="minorHAnsi"/>
                <w:webHidden/>
              </w:rPr>
              <w:fldChar w:fldCharType="separate"/>
            </w:r>
            <w:r w:rsidR="00642581" w:rsidRPr="00642581">
              <w:rPr>
                <w:rFonts w:cstheme="minorHAnsi"/>
                <w:webHidden/>
              </w:rPr>
              <w:t>11</w:t>
            </w:r>
            <w:r w:rsidR="00642581" w:rsidRPr="00642581">
              <w:rPr>
                <w:rFonts w:cstheme="minorHAnsi"/>
                <w:webHidden/>
              </w:rPr>
              <w:fldChar w:fldCharType="end"/>
            </w:r>
          </w:hyperlink>
        </w:p>
        <w:p w14:paraId="1821CE53" w14:textId="092B756A" w:rsidR="00642581" w:rsidRPr="00642581" w:rsidRDefault="00000000">
          <w:pPr>
            <w:pStyle w:val="TM2"/>
            <w:rPr>
              <w:rFonts w:eastAsiaTheme="minorEastAsia" w:cstheme="minorHAnsi"/>
              <w:szCs w:val="22"/>
              <w:lang w:val="en-US"/>
            </w:rPr>
          </w:pPr>
          <w:hyperlink w:anchor="_Toc152237095" w:history="1">
            <w:r w:rsidR="00642581" w:rsidRPr="00642581">
              <w:rPr>
                <w:rStyle w:val="Lienhypertexte"/>
                <w:rFonts w:asciiTheme="minorHAnsi" w:hAnsiTheme="minorHAnsi" w:cstheme="minorHAnsi"/>
              </w:rPr>
              <w:t>5.8</w:t>
            </w:r>
            <w:r w:rsidR="00642581" w:rsidRPr="00642581">
              <w:rPr>
                <w:rFonts w:eastAsiaTheme="minorEastAsia" w:cstheme="minorHAnsi"/>
                <w:szCs w:val="22"/>
                <w:lang w:val="en-US"/>
              </w:rPr>
              <w:tab/>
            </w:r>
            <w:r w:rsidR="00642581" w:rsidRPr="00642581">
              <w:rPr>
                <w:rStyle w:val="Lienhypertexte"/>
                <w:rFonts w:asciiTheme="minorHAnsi" w:hAnsiTheme="minorHAnsi" w:cstheme="minorHAnsi"/>
              </w:rPr>
              <w:t>Candidats inéligibles</w:t>
            </w:r>
            <w:r w:rsidR="00642581" w:rsidRPr="00642581">
              <w:rPr>
                <w:rFonts w:cstheme="minorHAnsi"/>
                <w:webHidden/>
              </w:rPr>
              <w:tab/>
            </w:r>
            <w:r w:rsidR="00642581" w:rsidRPr="00642581">
              <w:rPr>
                <w:rFonts w:cstheme="minorHAnsi"/>
                <w:webHidden/>
              </w:rPr>
              <w:fldChar w:fldCharType="begin"/>
            </w:r>
            <w:r w:rsidR="00642581" w:rsidRPr="00642581">
              <w:rPr>
                <w:rFonts w:cstheme="minorHAnsi"/>
                <w:webHidden/>
              </w:rPr>
              <w:instrText xml:space="preserve"> PAGEREF _Toc152237095 \h </w:instrText>
            </w:r>
            <w:r w:rsidR="00642581" w:rsidRPr="00642581">
              <w:rPr>
                <w:rFonts w:cstheme="minorHAnsi"/>
                <w:webHidden/>
              </w:rPr>
            </w:r>
            <w:r w:rsidR="00642581" w:rsidRPr="00642581">
              <w:rPr>
                <w:rFonts w:cstheme="minorHAnsi"/>
                <w:webHidden/>
              </w:rPr>
              <w:fldChar w:fldCharType="separate"/>
            </w:r>
            <w:r w:rsidR="00642581" w:rsidRPr="00642581">
              <w:rPr>
                <w:rFonts w:cstheme="minorHAnsi"/>
                <w:webHidden/>
              </w:rPr>
              <w:t>11</w:t>
            </w:r>
            <w:r w:rsidR="00642581" w:rsidRPr="00642581">
              <w:rPr>
                <w:rFonts w:cstheme="minorHAnsi"/>
                <w:webHidden/>
              </w:rPr>
              <w:fldChar w:fldCharType="end"/>
            </w:r>
          </w:hyperlink>
        </w:p>
        <w:p w14:paraId="63F505D7" w14:textId="7218CB26" w:rsidR="00642581" w:rsidRPr="00B66954" w:rsidRDefault="00000000">
          <w:pPr>
            <w:pStyle w:val="TM1"/>
            <w:rPr>
              <w:rFonts w:eastAsiaTheme="minorEastAsia" w:cstheme="minorHAnsi"/>
              <w:b/>
              <w:bCs/>
              <w:noProof/>
              <w:szCs w:val="22"/>
            </w:rPr>
          </w:pPr>
          <w:hyperlink w:anchor="_Toc152237096" w:history="1">
            <w:r w:rsidR="00642581" w:rsidRPr="00B66954">
              <w:rPr>
                <w:rStyle w:val="Lienhypertexte"/>
                <w:rFonts w:asciiTheme="minorHAnsi" w:hAnsiTheme="minorHAnsi" w:cstheme="minorHAnsi"/>
                <w:b/>
                <w:bCs/>
                <w:noProof/>
                <w:lang w:val="fr-FR"/>
              </w:rPr>
              <w:t>6.</w:t>
            </w:r>
            <w:r w:rsidR="00642581" w:rsidRPr="00B66954">
              <w:rPr>
                <w:rFonts w:eastAsiaTheme="minorEastAsia" w:cstheme="minorHAnsi"/>
                <w:b/>
                <w:bCs/>
                <w:noProof/>
                <w:szCs w:val="22"/>
              </w:rPr>
              <w:tab/>
            </w:r>
            <w:r w:rsidR="00642581" w:rsidRPr="00B66954">
              <w:rPr>
                <w:rStyle w:val="Lienhypertexte"/>
                <w:rFonts w:asciiTheme="minorHAnsi" w:hAnsiTheme="minorHAnsi" w:cstheme="minorHAnsi"/>
                <w:b/>
                <w:bCs/>
                <w:noProof/>
                <w:lang w:val="fr-FR"/>
              </w:rPr>
              <w:t>Processus de candidature</w:t>
            </w:r>
            <w:r w:rsidR="00642581" w:rsidRPr="00B66954">
              <w:rPr>
                <w:rFonts w:cstheme="minorHAnsi"/>
                <w:b/>
                <w:bCs/>
                <w:noProof/>
                <w:webHidden/>
              </w:rPr>
              <w:tab/>
            </w:r>
            <w:r w:rsidR="00642581" w:rsidRPr="00B66954">
              <w:rPr>
                <w:rFonts w:cstheme="minorHAnsi"/>
                <w:b/>
                <w:bCs/>
                <w:noProof/>
                <w:webHidden/>
              </w:rPr>
              <w:fldChar w:fldCharType="begin"/>
            </w:r>
            <w:r w:rsidR="00642581" w:rsidRPr="00B66954">
              <w:rPr>
                <w:rFonts w:cstheme="minorHAnsi"/>
                <w:b/>
                <w:bCs/>
                <w:noProof/>
                <w:webHidden/>
              </w:rPr>
              <w:instrText xml:space="preserve"> PAGEREF _Toc152237096 \h </w:instrText>
            </w:r>
            <w:r w:rsidR="00642581" w:rsidRPr="00B66954">
              <w:rPr>
                <w:rFonts w:cstheme="minorHAnsi"/>
                <w:b/>
                <w:bCs/>
                <w:noProof/>
                <w:webHidden/>
              </w:rPr>
            </w:r>
            <w:r w:rsidR="00642581" w:rsidRPr="00B66954">
              <w:rPr>
                <w:rFonts w:cstheme="minorHAnsi"/>
                <w:b/>
                <w:bCs/>
                <w:noProof/>
                <w:webHidden/>
              </w:rPr>
              <w:fldChar w:fldCharType="separate"/>
            </w:r>
            <w:r w:rsidR="00642581" w:rsidRPr="00B66954">
              <w:rPr>
                <w:rFonts w:cstheme="minorHAnsi"/>
                <w:b/>
                <w:bCs/>
                <w:noProof/>
                <w:webHidden/>
              </w:rPr>
              <w:t>12</w:t>
            </w:r>
            <w:r w:rsidR="00642581" w:rsidRPr="00B66954">
              <w:rPr>
                <w:rFonts w:cstheme="minorHAnsi"/>
                <w:b/>
                <w:bCs/>
                <w:noProof/>
                <w:webHidden/>
              </w:rPr>
              <w:fldChar w:fldCharType="end"/>
            </w:r>
          </w:hyperlink>
        </w:p>
        <w:p w14:paraId="49EDF214" w14:textId="18CF0C61" w:rsidR="00642581" w:rsidRPr="00B66954" w:rsidRDefault="00000000">
          <w:pPr>
            <w:pStyle w:val="TM1"/>
            <w:rPr>
              <w:rFonts w:eastAsiaTheme="minorEastAsia" w:cstheme="minorHAnsi"/>
              <w:b/>
              <w:bCs/>
              <w:noProof/>
              <w:szCs w:val="22"/>
            </w:rPr>
          </w:pPr>
          <w:hyperlink w:anchor="_Toc152237097" w:history="1">
            <w:r w:rsidR="00642581" w:rsidRPr="00B66954">
              <w:rPr>
                <w:rStyle w:val="Lienhypertexte"/>
                <w:rFonts w:asciiTheme="minorHAnsi" w:hAnsiTheme="minorHAnsi" w:cstheme="minorHAnsi"/>
                <w:b/>
                <w:bCs/>
                <w:noProof/>
                <w:lang w:val="fr-FR"/>
              </w:rPr>
              <w:t>7.</w:t>
            </w:r>
            <w:r w:rsidR="00642581" w:rsidRPr="00B66954">
              <w:rPr>
                <w:rFonts w:eastAsiaTheme="minorEastAsia" w:cstheme="minorHAnsi"/>
                <w:b/>
                <w:bCs/>
                <w:noProof/>
                <w:szCs w:val="22"/>
              </w:rPr>
              <w:tab/>
            </w:r>
            <w:r w:rsidR="00642581" w:rsidRPr="00B66954">
              <w:rPr>
                <w:rStyle w:val="Lienhypertexte"/>
                <w:rFonts w:asciiTheme="minorHAnsi" w:hAnsiTheme="minorHAnsi" w:cstheme="minorHAnsi"/>
                <w:b/>
                <w:bCs/>
                <w:noProof/>
                <w:lang w:val="fr-FR"/>
              </w:rPr>
              <w:t>Processus de sélection</w:t>
            </w:r>
            <w:r w:rsidR="00642581" w:rsidRPr="00B66954">
              <w:rPr>
                <w:rFonts w:cstheme="minorHAnsi"/>
                <w:b/>
                <w:bCs/>
                <w:noProof/>
                <w:webHidden/>
              </w:rPr>
              <w:tab/>
            </w:r>
            <w:r w:rsidR="00642581" w:rsidRPr="00B66954">
              <w:rPr>
                <w:rFonts w:cstheme="minorHAnsi"/>
                <w:b/>
                <w:bCs/>
                <w:noProof/>
                <w:webHidden/>
              </w:rPr>
              <w:fldChar w:fldCharType="begin"/>
            </w:r>
            <w:r w:rsidR="00642581" w:rsidRPr="00B66954">
              <w:rPr>
                <w:rFonts w:cstheme="minorHAnsi"/>
                <w:b/>
                <w:bCs/>
                <w:noProof/>
                <w:webHidden/>
              </w:rPr>
              <w:instrText xml:space="preserve"> PAGEREF _Toc152237097 \h </w:instrText>
            </w:r>
            <w:r w:rsidR="00642581" w:rsidRPr="00B66954">
              <w:rPr>
                <w:rFonts w:cstheme="minorHAnsi"/>
                <w:b/>
                <w:bCs/>
                <w:noProof/>
                <w:webHidden/>
              </w:rPr>
            </w:r>
            <w:r w:rsidR="00642581" w:rsidRPr="00B66954">
              <w:rPr>
                <w:rFonts w:cstheme="minorHAnsi"/>
                <w:b/>
                <w:bCs/>
                <w:noProof/>
                <w:webHidden/>
              </w:rPr>
              <w:fldChar w:fldCharType="separate"/>
            </w:r>
            <w:r w:rsidR="00642581" w:rsidRPr="00B66954">
              <w:rPr>
                <w:rFonts w:cstheme="minorHAnsi"/>
                <w:b/>
                <w:bCs/>
                <w:noProof/>
                <w:webHidden/>
              </w:rPr>
              <w:t>13</w:t>
            </w:r>
            <w:r w:rsidR="00642581" w:rsidRPr="00B66954">
              <w:rPr>
                <w:rFonts w:cstheme="minorHAnsi"/>
                <w:b/>
                <w:bCs/>
                <w:noProof/>
                <w:webHidden/>
              </w:rPr>
              <w:fldChar w:fldCharType="end"/>
            </w:r>
          </w:hyperlink>
        </w:p>
        <w:p w14:paraId="486CD576" w14:textId="038D91D9" w:rsidR="00642581" w:rsidRPr="00B66954" w:rsidRDefault="00000000">
          <w:pPr>
            <w:pStyle w:val="TM1"/>
            <w:rPr>
              <w:rFonts w:eastAsiaTheme="minorEastAsia" w:cstheme="minorHAnsi"/>
              <w:b/>
              <w:bCs/>
              <w:noProof/>
              <w:szCs w:val="22"/>
            </w:rPr>
          </w:pPr>
          <w:hyperlink w:anchor="_Toc152237098" w:history="1">
            <w:r w:rsidR="00642581" w:rsidRPr="00B66954">
              <w:rPr>
                <w:rStyle w:val="Lienhypertexte"/>
                <w:rFonts w:asciiTheme="minorHAnsi" w:hAnsiTheme="minorHAnsi" w:cstheme="minorHAnsi"/>
                <w:b/>
                <w:bCs/>
                <w:noProof/>
                <w:lang w:val="fr-FR"/>
              </w:rPr>
              <w:t>8.</w:t>
            </w:r>
            <w:r w:rsidR="00642581" w:rsidRPr="00B66954">
              <w:rPr>
                <w:rFonts w:eastAsiaTheme="minorEastAsia" w:cstheme="minorHAnsi"/>
                <w:b/>
                <w:bCs/>
                <w:noProof/>
                <w:szCs w:val="22"/>
              </w:rPr>
              <w:tab/>
            </w:r>
            <w:r w:rsidR="00642581" w:rsidRPr="00B66954">
              <w:rPr>
                <w:rStyle w:val="Lienhypertexte"/>
                <w:rFonts w:asciiTheme="minorHAnsi" w:hAnsiTheme="minorHAnsi" w:cstheme="minorHAnsi"/>
                <w:b/>
                <w:bCs/>
                <w:noProof/>
                <w:lang w:val="fr-FR"/>
              </w:rPr>
              <w:t>Ressources utiles</w:t>
            </w:r>
            <w:r w:rsidR="00642581" w:rsidRPr="00B66954">
              <w:rPr>
                <w:rFonts w:cstheme="minorHAnsi"/>
                <w:b/>
                <w:bCs/>
                <w:noProof/>
                <w:webHidden/>
              </w:rPr>
              <w:tab/>
            </w:r>
            <w:r w:rsidR="00642581" w:rsidRPr="00B66954">
              <w:rPr>
                <w:rFonts w:cstheme="minorHAnsi"/>
                <w:b/>
                <w:bCs/>
                <w:noProof/>
                <w:webHidden/>
              </w:rPr>
              <w:fldChar w:fldCharType="begin"/>
            </w:r>
            <w:r w:rsidR="00642581" w:rsidRPr="00B66954">
              <w:rPr>
                <w:rFonts w:cstheme="minorHAnsi"/>
                <w:b/>
                <w:bCs/>
                <w:noProof/>
                <w:webHidden/>
              </w:rPr>
              <w:instrText xml:space="preserve"> PAGEREF _Toc152237098 \h </w:instrText>
            </w:r>
            <w:r w:rsidR="00642581" w:rsidRPr="00B66954">
              <w:rPr>
                <w:rFonts w:cstheme="minorHAnsi"/>
                <w:b/>
                <w:bCs/>
                <w:noProof/>
                <w:webHidden/>
              </w:rPr>
            </w:r>
            <w:r w:rsidR="00642581" w:rsidRPr="00B66954">
              <w:rPr>
                <w:rFonts w:cstheme="minorHAnsi"/>
                <w:b/>
                <w:bCs/>
                <w:noProof/>
                <w:webHidden/>
              </w:rPr>
              <w:fldChar w:fldCharType="separate"/>
            </w:r>
            <w:r w:rsidR="00642581" w:rsidRPr="00B66954">
              <w:rPr>
                <w:rFonts w:cstheme="minorHAnsi"/>
                <w:b/>
                <w:bCs/>
                <w:noProof/>
                <w:webHidden/>
              </w:rPr>
              <w:t>13</w:t>
            </w:r>
            <w:r w:rsidR="00642581" w:rsidRPr="00B66954">
              <w:rPr>
                <w:rFonts w:cstheme="minorHAnsi"/>
                <w:b/>
                <w:bCs/>
                <w:noProof/>
                <w:webHidden/>
              </w:rPr>
              <w:fldChar w:fldCharType="end"/>
            </w:r>
          </w:hyperlink>
        </w:p>
        <w:p w14:paraId="0AC8D020" w14:textId="1245F4CC" w:rsidR="003049AB" w:rsidRPr="00404FCB" w:rsidRDefault="004E1ED8" w:rsidP="00C30D59">
          <w:pPr>
            <w:rPr>
              <w:rFonts w:cstheme="minorHAnsi"/>
              <w:b/>
              <w:sz w:val="20"/>
              <w:szCs w:val="22"/>
              <w:lang w:val="fr-FR"/>
            </w:rPr>
          </w:pPr>
          <w:r w:rsidRPr="00642581">
            <w:rPr>
              <w:rFonts w:cstheme="minorHAnsi"/>
              <w:b/>
              <w:szCs w:val="22"/>
              <w:lang w:val="fr-FR"/>
            </w:rPr>
            <w:fldChar w:fldCharType="end"/>
          </w:r>
        </w:p>
      </w:sdtContent>
    </w:sdt>
    <w:p w14:paraId="10EBD905" w14:textId="77777777" w:rsidR="00387E87" w:rsidRDefault="00387E87" w:rsidP="00C30D59">
      <w:pPr>
        <w:rPr>
          <w:rFonts w:ascii="Calibri" w:hAnsi="Calibri"/>
          <w:b/>
          <w:bCs/>
          <w:color w:val="4472C4" w:themeColor="accent1"/>
          <w:szCs w:val="22"/>
          <w:lang w:val="fr-FR"/>
        </w:rPr>
      </w:pPr>
      <w:bookmarkStart w:id="16" w:name="_TOC443419971"/>
      <w:bookmarkStart w:id="17" w:name="_Toc445820044"/>
    </w:p>
    <w:p w14:paraId="594DD032" w14:textId="47909689" w:rsidR="00713F93" w:rsidRPr="00713F93" w:rsidRDefault="00713F93" w:rsidP="00C30D59">
      <w:pPr>
        <w:rPr>
          <w:rFonts w:ascii="Calibri" w:hAnsi="Calibri"/>
          <w:b/>
          <w:bCs/>
          <w:color w:val="4472C4" w:themeColor="accent1"/>
          <w:szCs w:val="22"/>
          <w:lang w:val="fr-FR"/>
        </w:rPr>
      </w:pPr>
      <w:r w:rsidRPr="00713F93">
        <w:rPr>
          <w:rFonts w:ascii="Calibri" w:hAnsi="Calibri"/>
          <w:b/>
          <w:bCs/>
          <w:color w:val="4472C4" w:themeColor="accent1"/>
          <w:szCs w:val="22"/>
          <w:lang w:val="fr-FR"/>
        </w:rPr>
        <w:t>ANNEXES</w:t>
      </w:r>
    </w:p>
    <w:p w14:paraId="6EE2243E" w14:textId="3118EE14" w:rsidR="00713F93" w:rsidRDefault="00713F93" w:rsidP="00C30D59">
      <w:pPr>
        <w:rPr>
          <w:rFonts w:ascii="Calibri" w:hAnsi="Calibri"/>
          <w:lang w:val="fr-FR"/>
        </w:rPr>
      </w:pPr>
      <w:r w:rsidRPr="27E52F34">
        <w:rPr>
          <w:rFonts w:ascii="Calibri" w:hAnsi="Calibri"/>
          <w:lang w:val="fr-FR"/>
        </w:rPr>
        <w:t>Annexe 1 :</w:t>
      </w:r>
      <w:r w:rsidRPr="004B4C98">
        <w:rPr>
          <w:lang w:val="fr-FR"/>
        </w:rPr>
        <w:tab/>
      </w:r>
      <w:r w:rsidRPr="27E52F34">
        <w:rPr>
          <w:rFonts w:ascii="Calibri" w:hAnsi="Calibri"/>
          <w:lang w:val="fr-FR"/>
        </w:rPr>
        <w:t xml:space="preserve">Liste de contrôle de </w:t>
      </w:r>
      <w:r w:rsidR="23D44B5A" w:rsidRPr="27E52F34">
        <w:rPr>
          <w:rFonts w:ascii="Calibri" w:hAnsi="Calibri"/>
          <w:lang w:val="fr-FR"/>
        </w:rPr>
        <w:t>l’éligibilité et exigences obligatoires</w:t>
      </w:r>
      <w:r w:rsidRPr="27E52F34">
        <w:rPr>
          <w:rFonts w:ascii="Calibri" w:hAnsi="Calibri"/>
          <w:lang w:val="fr-FR"/>
        </w:rPr>
        <w:t xml:space="preserve"> </w:t>
      </w:r>
    </w:p>
    <w:p w14:paraId="1938E396" w14:textId="239A33B6" w:rsidR="00713F93" w:rsidRPr="00713F93" w:rsidRDefault="00713F93" w:rsidP="00C30D59">
      <w:pPr>
        <w:rPr>
          <w:rFonts w:ascii="Calibri" w:hAnsi="Calibri"/>
          <w:szCs w:val="22"/>
          <w:lang w:val="fr-FR"/>
        </w:rPr>
      </w:pPr>
      <w:r w:rsidRPr="00713F93">
        <w:rPr>
          <w:rFonts w:ascii="Calibri" w:hAnsi="Calibri"/>
          <w:szCs w:val="22"/>
          <w:lang w:val="fr-FR"/>
        </w:rPr>
        <w:t>Annexe 2 :</w:t>
      </w:r>
      <w:r w:rsidRPr="00713F93">
        <w:rPr>
          <w:rFonts w:ascii="Calibri" w:hAnsi="Calibri"/>
          <w:szCs w:val="22"/>
          <w:lang w:val="fr-FR"/>
        </w:rPr>
        <w:tab/>
        <w:t xml:space="preserve">Formulaire de </w:t>
      </w:r>
      <w:r w:rsidR="00E97756">
        <w:rPr>
          <w:rFonts w:ascii="Calibri" w:hAnsi="Calibri"/>
          <w:szCs w:val="22"/>
          <w:lang w:val="fr-FR"/>
        </w:rPr>
        <w:t>C</w:t>
      </w:r>
      <w:r w:rsidRPr="00713F93">
        <w:rPr>
          <w:rFonts w:ascii="Calibri" w:hAnsi="Calibri"/>
          <w:szCs w:val="22"/>
          <w:lang w:val="fr-FR"/>
        </w:rPr>
        <w:t xml:space="preserve">oncept de </w:t>
      </w:r>
      <w:r w:rsidR="00E97756">
        <w:rPr>
          <w:rFonts w:ascii="Calibri" w:hAnsi="Calibri"/>
          <w:szCs w:val="22"/>
          <w:lang w:val="fr-FR"/>
        </w:rPr>
        <w:t>P</w:t>
      </w:r>
      <w:r w:rsidRPr="00713F93">
        <w:rPr>
          <w:rFonts w:ascii="Calibri" w:hAnsi="Calibri"/>
          <w:szCs w:val="22"/>
          <w:lang w:val="fr-FR"/>
        </w:rPr>
        <w:t>rojet</w:t>
      </w:r>
    </w:p>
    <w:p w14:paraId="1DD0A064" w14:textId="77777777" w:rsidR="00713F93" w:rsidRDefault="00713F93" w:rsidP="00C30D59">
      <w:pPr>
        <w:rPr>
          <w:rFonts w:ascii="Calibri" w:hAnsi="Calibri"/>
          <w:szCs w:val="22"/>
          <w:lang w:val="fr-FR"/>
        </w:rPr>
      </w:pPr>
      <w:r w:rsidRPr="00713F93">
        <w:rPr>
          <w:rFonts w:ascii="Calibri" w:hAnsi="Calibri"/>
          <w:szCs w:val="22"/>
          <w:lang w:val="fr-FR"/>
        </w:rPr>
        <w:t>Annexe 3 :</w:t>
      </w:r>
      <w:r w:rsidRPr="00713F93">
        <w:rPr>
          <w:rFonts w:ascii="Calibri" w:hAnsi="Calibri"/>
          <w:szCs w:val="22"/>
          <w:lang w:val="fr-FR"/>
        </w:rPr>
        <w:tab/>
        <w:t xml:space="preserve">Formulaire de budget du concept de projet et lignes directrices budgétaires </w:t>
      </w:r>
    </w:p>
    <w:p w14:paraId="367FA7AB" w14:textId="0DE4799A" w:rsidR="00713F93" w:rsidRPr="00713F93" w:rsidRDefault="00713F93" w:rsidP="00C30D59">
      <w:pPr>
        <w:rPr>
          <w:rFonts w:ascii="Calibri" w:hAnsi="Calibri"/>
          <w:szCs w:val="22"/>
          <w:lang w:val="fr-FR"/>
        </w:rPr>
      </w:pPr>
      <w:r w:rsidRPr="214C0E11">
        <w:rPr>
          <w:rFonts w:ascii="Calibri" w:hAnsi="Calibri"/>
          <w:lang w:val="fr-FR"/>
        </w:rPr>
        <w:t xml:space="preserve">Foire aux questions (FAQ) et conseils pour la rédaction du </w:t>
      </w:r>
      <w:r w:rsidR="00C4289D" w:rsidRPr="214C0E11">
        <w:rPr>
          <w:rFonts w:ascii="Calibri" w:hAnsi="Calibri"/>
          <w:lang w:val="fr-FR"/>
        </w:rPr>
        <w:t xml:space="preserve">concept de projet </w:t>
      </w:r>
    </w:p>
    <w:p w14:paraId="66485E0F" w14:textId="7AB796BF" w:rsidR="214C0E11" w:rsidRDefault="214C0E11" w:rsidP="214C0E11">
      <w:pPr>
        <w:rPr>
          <w:rFonts w:ascii="Calibri" w:hAnsi="Calibri"/>
          <w:lang w:val="fr-FR"/>
        </w:rPr>
      </w:pPr>
    </w:p>
    <w:p w14:paraId="713A0976" w14:textId="798AD112" w:rsidR="003049AB" w:rsidRPr="00404FCB" w:rsidRDefault="003049AB" w:rsidP="00C30D59">
      <w:pPr>
        <w:rPr>
          <w:rFonts w:ascii="Calibri" w:eastAsia="Arial Unicode MS" w:hAnsi="Calibri"/>
          <w:b/>
          <w:color w:val="EFA9BA"/>
          <w:sz w:val="30"/>
          <w:szCs w:val="20"/>
          <w:u w:color="ED7D31"/>
          <w:lang w:val="fr-FR"/>
        </w:rPr>
      </w:pPr>
      <w:r w:rsidRPr="00404FCB">
        <w:rPr>
          <w:lang w:val="fr-FR"/>
        </w:rPr>
        <w:br w:type="page"/>
      </w:r>
    </w:p>
    <w:p w14:paraId="6F5B2493" w14:textId="6CAEDA49" w:rsidR="0057530D" w:rsidRPr="001B556A" w:rsidRDefault="001B556A" w:rsidP="00C30D59">
      <w:pPr>
        <w:pStyle w:val="Titre1"/>
        <w:numPr>
          <w:ilvl w:val="0"/>
          <w:numId w:val="10"/>
        </w:numPr>
        <w:pBdr>
          <w:top w:val="single" w:sz="8" w:space="1" w:color="4472C4" w:themeColor="accent1"/>
          <w:left w:val="single" w:sz="8" w:space="4" w:color="4472C4" w:themeColor="accent1"/>
        </w:pBdr>
        <w:rPr>
          <w:color w:val="4472C4" w:themeColor="accent1"/>
          <w:lang w:val="fr-FR"/>
        </w:rPr>
      </w:pPr>
      <w:bookmarkStart w:id="18" w:name="_Toc152237081"/>
      <w:r w:rsidRPr="001B556A">
        <w:rPr>
          <w:color w:val="4472C4" w:themeColor="accent1"/>
          <w:lang w:val="fr-FR"/>
        </w:rPr>
        <w:lastRenderedPageBreak/>
        <w:t>À</w:t>
      </w:r>
      <w:r>
        <w:rPr>
          <w:color w:val="4472C4" w:themeColor="accent1"/>
          <w:lang w:val="fr-FR"/>
        </w:rPr>
        <w:t xml:space="preserve"> propos du Fonds d’affectation spéciale des Nations Unies pour l’élimination de la violence à l’égard des femmes</w:t>
      </w:r>
      <w:bookmarkEnd w:id="18"/>
      <w:r>
        <w:rPr>
          <w:color w:val="4472C4" w:themeColor="accent1"/>
          <w:lang w:val="fr-FR"/>
        </w:rPr>
        <w:t xml:space="preserve"> </w:t>
      </w:r>
    </w:p>
    <w:p w14:paraId="4685CA5F" w14:textId="795C191F" w:rsidR="00676EA0" w:rsidRPr="00676EA0" w:rsidRDefault="00676EA0" w:rsidP="00C30D59">
      <w:pPr>
        <w:spacing w:before="120" w:after="120"/>
        <w:jc w:val="both"/>
        <w:rPr>
          <w:rFonts w:ascii="Calibri" w:hAnsi="Calibri"/>
          <w:lang w:val="fr-FR"/>
        </w:rPr>
      </w:pPr>
      <w:r w:rsidRPr="00676EA0">
        <w:rPr>
          <w:rFonts w:ascii="Calibri" w:hAnsi="Calibri"/>
          <w:lang w:val="fr-FR"/>
        </w:rPr>
        <w:t xml:space="preserve">Depuis 1996, le Fonds d'affectation spéciale des Nations </w:t>
      </w:r>
      <w:r w:rsidR="006A42D1">
        <w:rPr>
          <w:rFonts w:ascii="Calibri" w:hAnsi="Calibri"/>
          <w:lang w:val="fr-FR"/>
        </w:rPr>
        <w:t>U</w:t>
      </w:r>
      <w:r w:rsidR="006A42D1" w:rsidRPr="00676EA0">
        <w:rPr>
          <w:rFonts w:ascii="Calibri" w:hAnsi="Calibri"/>
          <w:lang w:val="fr-FR"/>
        </w:rPr>
        <w:t xml:space="preserve">nies </w:t>
      </w:r>
      <w:r w:rsidRPr="00676EA0">
        <w:rPr>
          <w:rFonts w:ascii="Calibri" w:hAnsi="Calibri"/>
          <w:lang w:val="fr-FR"/>
        </w:rPr>
        <w:t xml:space="preserve">pour mettre fin à la violence à l'égard des femmes (Fonds d'affectation spéciale des Nations </w:t>
      </w:r>
      <w:r w:rsidR="006A42D1">
        <w:rPr>
          <w:rFonts w:ascii="Calibri" w:hAnsi="Calibri"/>
          <w:lang w:val="fr-FR"/>
        </w:rPr>
        <w:t>U</w:t>
      </w:r>
      <w:r w:rsidRPr="00676EA0">
        <w:rPr>
          <w:rFonts w:ascii="Calibri" w:hAnsi="Calibri"/>
          <w:lang w:val="fr-FR"/>
        </w:rPr>
        <w:t>nies) a été un pionnier dans le financement et l'amplification des efforts de la société civile pour éliminer la violence à l'égard des femmes et des filles (</w:t>
      </w:r>
      <w:r w:rsidR="003A7EB6">
        <w:rPr>
          <w:rFonts w:ascii="Calibri" w:hAnsi="Calibri"/>
          <w:lang w:val="fr-FR"/>
        </w:rPr>
        <w:t>VFF</w:t>
      </w:r>
      <w:r w:rsidRPr="00676EA0">
        <w:rPr>
          <w:rFonts w:ascii="Calibri" w:hAnsi="Calibri"/>
          <w:lang w:val="fr-FR"/>
        </w:rPr>
        <w:t xml:space="preserve">) dans le monde entier. Il s'agit du seul mécanisme multilatéral mondial d'octroi de subventions consacré exclusivement à cette question. Administré par ONU Femmes au nom du système des Nations </w:t>
      </w:r>
      <w:r w:rsidR="006A42D1">
        <w:rPr>
          <w:rFonts w:ascii="Calibri" w:hAnsi="Calibri"/>
          <w:lang w:val="fr-FR"/>
        </w:rPr>
        <w:t>U</w:t>
      </w:r>
      <w:r w:rsidRPr="00676EA0">
        <w:rPr>
          <w:rFonts w:ascii="Calibri" w:hAnsi="Calibri"/>
          <w:lang w:val="fr-FR"/>
        </w:rPr>
        <w:t xml:space="preserve">nies, le Fonds d'affectation spéciale des Nations </w:t>
      </w:r>
      <w:r w:rsidR="006A42D1">
        <w:rPr>
          <w:rFonts w:ascii="Calibri" w:hAnsi="Calibri"/>
          <w:lang w:val="fr-FR"/>
        </w:rPr>
        <w:t>U</w:t>
      </w:r>
      <w:r w:rsidRPr="00676EA0">
        <w:rPr>
          <w:rFonts w:ascii="Calibri" w:hAnsi="Calibri"/>
          <w:lang w:val="fr-FR"/>
        </w:rPr>
        <w:t>nies a octroyé à ce jour 225 millions de dollars à 670 initiatives dans 140 pays et territoires.</w:t>
      </w:r>
      <w:r w:rsidRPr="00676EA0">
        <w:rPr>
          <w:rFonts w:ascii="Calibri" w:hAnsi="Calibri"/>
          <w:vertAlign w:val="superscript"/>
          <w:lang w:val="fr-FR"/>
        </w:rPr>
        <w:footnoteReference w:id="2"/>
      </w:r>
    </w:p>
    <w:p w14:paraId="15B1864A" w14:textId="39469CE9" w:rsidR="00676EA0" w:rsidRPr="00676EA0" w:rsidRDefault="00676EA0" w:rsidP="00C30D59">
      <w:pPr>
        <w:spacing w:before="120" w:after="120"/>
        <w:jc w:val="both"/>
        <w:rPr>
          <w:rFonts w:ascii="Calibri" w:hAnsi="Calibri"/>
          <w:lang w:val="fr-FR"/>
        </w:rPr>
      </w:pPr>
      <w:r w:rsidRPr="00676EA0">
        <w:rPr>
          <w:rFonts w:ascii="Calibri" w:hAnsi="Calibri"/>
          <w:lang w:val="fr-FR"/>
        </w:rPr>
        <w:t xml:space="preserve">Comme indiqué dans son </w:t>
      </w:r>
      <w:hyperlink r:id="rId18">
        <w:r w:rsidRPr="00676EA0">
          <w:rPr>
            <w:rStyle w:val="Lienhypertexte"/>
            <w:rFonts w:ascii="Calibri" w:eastAsia="Times New Roman" w:hAnsi="Calibri"/>
            <w:lang w:val="fr-FR"/>
          </w:rPr>
          <w:t>Plan stratégique pour 2021-2025</w:t>
        </w:r>
      </w:hyperlink>
      <w:r w:rsidRPr="00676EA0">
        <w:rPr>
          <w:rFonts w:ascii="Calibri" w:hAnsi="Calibri"/>
          <w:i/>
          <w:vertAlign w:val="superscript"/>
          <w:lang w:val="fr-FR"/>
        </w:rPr>
        <w:footnoteReference w:id="3"/>
      </w:r>
      <w:r w:rsidRPr="00676EA0">
        <w:rPr>
          <w:rFonts w:ascii="Calibri" w:hAnsi="Calibri"/>
          <w:lang w:val="fr-FR"/>
        </w:rPr>
        <w:t xml:space="preserve">, la vision du Fonds </w:t>
      </w:r>
      <w:r w:rsidR="00535585">
        <w:rPr>
          <w:rFonts w:ascii="Calibri" w:hAnsi="Calibri"/>
          <w:lang w:val="fr-FR"/>
        </w:rPr>
        <w:t xml:space="preserve">d’affectation spéciale </w:t>
      </w:r>
      <w:r w:rsidRPr="00676EA0">
        <w:rPr>
          <w:rFonts w:ascii="Calibri" w:hAnsi="Calibri"/>
          <w:lang w:val="fr-FR"/>
        </w:rPr>
        <w:t xml:space="preserve"> des Nations Unies est celle d'un monde où toutes les femmes et les filles</w:t>
      </w:r>
      <w:r w:rsidRPr="00676EA0">
        <w:rPr>
          <w:rFonts w:ascii="Calibri" w:hAnsi="Calibri"/>
          <w:vertAlign w:val="superscript"/>
          <w:lang w:val="fr-FR"/>
        </w:rPr>
        <w:footnoteReference w:id="4"/>
      </w:r>
      <w:r w:rsidRPr="00676EA0">
        <w:rPr>
          <w:rFonts w:ascii="Calibri" w:hAnsi="Calibri"/>
          <w:lang w:val="fr-FR"/>
        </w:rPr>
        <w:t xml:space="preserve"> vivent à l'abri de la violence et exercent leurs droits humains. Sa mission est de soutenir et de renforcer les initiatives de la société civile qui privilégient des approches inclusives, durables et locales pour mettre fin à la violence à l'égard des femmes et des filles.</w:t>
      </w:r>
    </w:p>
    <w:p w14:paraId="2EF8A064" w14:textId="399EEF40" w:rsidR="00676EA0" w:rsidRPr="00676EA0" w:rsidRDefault="00676EA0" w:rsidP="00C30D59">
      <w:pPr>
        <w:spacing w:before="120" w:after="120"/>
        <w:jc w:val="both"/>
        <w:rPr>
          <w:rFonts w:ascii="Calibri" w:hAnsi="Calibri"/>
          <w:lang w:val="fr-FR"/>
        </w:rPr>
      </w:pPr>
      <w:r w:rsidRPr="00676EA0">
        <w:rPr>
          <w:rFonts w:ascii="Calibri" w:hAnsi="Calibri"/>
          <w:lang w:val="fr-FR"/>
        </w:rPr>
        <w:t xml:space="preserve">Le Fonds d'affectation spéciale des Nations </w:t>
      </w:r>
      <w:r w:rsidR="006A42D1">
        <w:rPr>
          <w:rFonts w:ascii="Calibri" w:hAnsi="Calibri"/>
          <w:lang w:val="fr-FR"/>
        </w:rPr>
        <w:t>U</w:t>
      </w:r>
      <w:r w:rsidRPr="00676EA0">
        <w:rPr>
          <w:rFonts w:ascii="Calibri" w:hAnsi="Calibri"/>
          <w:lang w:val="fr-FR"/>
        </w:rPr>
        <w:t>nies ne se contente pas d'octroyer des subventions. Il offre une expertise technique, un développement des capacités, un accès à des plateformes mondiales et une participation à une communauté mondiale d'activistes et de praticiens qui s'engagent à apprendre et à partager des solutions pour mettre fin à la violence contre les femmes et les filles</w:t>
      </w:r>
      <w:r w:rsidRPr="00676EA0">
        <w:rPr>
          <w:rFonts w:ascii="Calibri" w:hAnsi="Calibri"/>
          <w:vertAlign w:val="superscript"/>
          <w:lang w:val="fr-FR"/>
        </w:rPr>
        <w:t>.</w:t>
      </w:r>
    </w:p>
    <w:p w14:paraId="6F993C36" w14:textId="206BB724" w:rsidR="00897381" w:rsidRPr="00404FCB" w:rsidRDefault="00676EA0" w:rsidP="00C30D59">
      <w:pPr>
        <w:pStyle w:val="Titre1"/>
        <w:numPr>
          <w:ilvl w:val="0"/>
          <w:numId w:val="7"/>
        </w:numPr>
        <w:pBdr>
          <w:top w:val="single" w:sz="8" w:space="1" w:color="4472C4" w:themeColor="accent1"/>
          <w:left w:val="single" w:sz="8" w:space="4" w:color="4472C4" w:themeColor="accent1"/>
        </w:pBdr>
        <w:spacing w:before="240" w:after="0"/>
        <w:ind w:left="806"/>
        <w:rPr>
          <w:color w:val="4472C4" w:themeColor="accent1"/>
          <w:lang w:val="fr-FR"/>
        </w:rPr>
      </w:pPr>
      <w:bookmarkStart w:id="19" w:name="_Toc152237082"/>
      <w:bookmarkStart w:id="20" w:name="_TOC443419975"/>
      <w:bookmarkStart w:id="21" w:name="_Toc445820048"/>
      <w:bookmarkStart w:id="22" w:name="_Toc48208418"/>
      <w:bookmarkEnd w:id="16"/>
      <w:bookmarkEnd w:id="17"/>
      <w:r>
        <w:rPr>
          <w:color w:val="4472C4" w:themeColor="accent1"/>
          <w:lang w:val="fr-FR"/>
        </w:rPr>
        <w:t>Le contexte</w:t>
      </w:r>
      <w:bookmarkEnd w:id="19"/>
      <w:r w:rsidR="00897381" w:rsidRPr="00404FCB">
        <w:rPr>
          <w:color w:val="4472C4" w:themeColor="accent1"/>
          <w:lang w:val="fr-FR"/>
        </w:rPr>
        <w:t xml:space="preserve"> </w:t>
      </w:r>
      <w:bookmarkEnd w:id="20"/>
      <w:bookmarkEnd w:id="21"/>
      <w:bookmarkEnd w:id="22"/>
    </w:p>
    <w:p w14:paraId="1041A8D6" w14:textId="330A8034" w:rsidR="00BD41E8" w:rsidRPr="00BD41E8" w:rsidRDefault="00BD41E8" w:rsidP="00C30D59">
      <w:pPr>
        <w:spacing w:before="120" w:after="120"/>
        <w:jc w:val="both"/>
        <w:rPr>
          <w:rFonts w:cstheme="minorBidi"/>
          <w:lang w:val="fr-FR"/>
        </w:rPr>
      </w:pPr>
      <w:r w:rsidRPr="00BD41E8">
        <w:rPr>
          <w:rFonts w:cstheme="minorBidi"/>
          <w:lang w:val="fr-FR"/>
        </w:rPr>
        <w:t xml:space="preserve">La violence à l'égard des femmes et des filles reste la violation des droits </w:t>
      </w:r>
      <w:r w:rsidR="001E723B">
        <w:rPr>
          <w:rFonts w:cstheme="minorBidi"/>
          <w:lang w:val="fr-FR"/>
        </w:rPr>
        <w:t xml:space="preserve">humains </w:t>
      </w:r>
      <w:r w:rsidRPr="00BD41E8">
        <w:rPr>
          <w:rFonts w:cstheme="minorBidi"/>
          <w:lang w:val="fr-FR"/>
        </w:rPr>
        <w:t>la plus répandue dans le monde, une femme sur trois subissant des violences physiques ou sexuelles au cours de sa vie.</w:t>
      </w:r>
      <w:r w:rsidRPr="00BD41E8">
        <w:rPr>
          <w:rFonts w:cstheme="minorBidi"/>
          <w:vertAlign w:val="superscript"/>
          <w:lang w:val="fr-FR"/>
        </w:rPr>
        <w:footnoteReference w:id="5"/>
      </w:r>
      <w:r w:rsidRPr="00BD41E8">
        <w:rPr>
          <w:rFonts w:cstheme="minorBidi"/>
          <w:lang w:val="fr-FR"/>
        </w:rPr>
        <w:t xml:space="preserve"> Les normes sociales néfastes, l'inégalité et les formes de discrimination qui s'entrecroisent rendent incroyablement difficiles les progrès visant à mettre fin à la violence à l'égard des femmes et des filles. Les faits montrent que les femmes et les filles marginalisées, notamment les femmes </w:t>
      </w:r>
      <w:r w:rsidR="00430D93">
        <w:rPr>
          <w:rFonts w:cstheme="minorBidi"/>
          <w:lang w:val="fr-FR"/>
        </w:rPr>
        <w:t xml:space="preserve">en situation de </w:t>
      </w:r>
      <w:r w:rsidRPr="00BD41E8">
        <w:rPr>
          <w:rFonts w:cstheme="minorBidi"/>
          <w:lang w:val="fr-FR"/>
        </w:rPr>
        <w:t xml:space="preserve">handicap, les </w:t>
      </w:r>
      <w:r w:rsidR="00BF4AA1">
        <w:rPr>
          <w:rFonts w:cstheme="minorBidi"/>
          <w:lang w:val="fr-FR"/>
        </w:rPr>
        <w:t xml:space="preserve">femmes </w:t>
      </w:r>
      <w:r w:rsidRPr="00BD41E8">
        <w:rPr>
          <w:rFonts w:cstheme="minorBidi"/>
          <w:lang w:val="fr-FR"/>
        </w:rPr>
        <w:t>réfugiées et les femmes autochtones, entre autres, sont exposées à un risque disproportionné de violence et se heurtent à des obstacles plus importants dans l'accès aux services et à la justice.</w:t>
      </w:r>
    </w:p>
    <w:p w14:paraId="41F6C427" w14:textId="77821D72" w:rsidR="00BD41E8" w:rsidRPr="00BD41E8" w:rsidRDefault="00BD41E8" w:rsidP="00C30D59">
      <w:pPr>
        <w:spacing w:before="120" w:after="120"/>
        <w:jc w:val="both"/>
        <w:rPr>
          <w:rFonts w:cstheme="minorBidi"/>
          <w:lang w:val="fr-FR"/>
        </w:rPr>
      </w:pPr>
      <w:r w:rsidRPr="00BD41E8">
        <w:rPr>
          <w:rFonts w:cstheme="minorBidi"/>
          <w:lang w:val="fr-FR"/>
        </w:rPr>
        <w:t>La violence à l'égard des femmes et des filles augmente considérablement dans les situations de crise, de conflit et de déplacement, où plus de 70 % des femmes</w:t>
      </w:r>
      <w:r w:rsidRPr="00BD41E8">
        <w:rPr>
          <w:rFonts w:cstheme="minorBidi"/>
          <w:vertAlign w:val="superscript"/>
          <w:lang w:val="fr-FR"/>
        </w:rPr>
        <w:footnoteReference w:id="6"/>
      </w:r>
      <w:r w:rsidRPr="00BD41E8">
        <w:rPr>
          <w:rFonts w:cstheme="minorBidi"/>
          <w:lang w:val="fr-FR"/>
        </w:rPr>
        <w:t xml:space="preserve"> peuvent être confrontées à la violence et où une femme réfugiée </w:t>
      </w:r>
      <w:r w:rsidR="009C503B">
        <w:rPr>
          <w:rFonts w:cstheme="minorBidi"/>
          <w:lang w:val="fr-FR"/>
        </w:rPr>
        <w:t xml:space="preserve">ou </w:t>
      </w:r>
      <w:r w:rsidRPr="00BD41E8">
        <w:rPr>
          <w:rFonts w:cstheme="minorBidi"/>
          <w:lang w:val="fr-FR"/>
        </w:rPr>
        <w:t>déplacée sur cinq subit des violences sexuelles.</w:t>
      </w:r>
      <w:r w:rsidRPr="00BD41E8">
        <w:rPr>
          <w:rFonts w:cstheme="minorBidi"/>
          <w:vertAlign w:val="superscript"/>
          <w:lang w:val="fr-FR"/>
        </w:rPr>
        <w:footnoteReference w:id="7"/>
      </w:r>
      <w:r w:rsidRPr="00BD41E8">
        <w:rPr>
          <w:rFonts w:cstheme="minorBidi"/>
          <w:lang w:val="fr-FR"/>
        </w:rPr>
        <w:t xml:space="preserve"> Les femmes qui vivent dans des situations de crise sont non seulement exposées à un risque accru de subir diverses formes de violence, mais elles sont également confrontées à des obstacles supplémentaires dans l'accès à des services essentiels tels que la justice, les soins de santé, l'éducation et l'accès à des espaces sûrs, ce qui nécessite une réponse multidimensionnelle pour garantir leur sécurité et leur bien-être. Ces risques et ces obstacles sont encore plus importants pour les femmes et les filles déplacées de force, y compris les réfugiés et les personnes déplacées à l'intérieur de leur propre pays.</w:t>
      </w:r>
    </w:p>
    <w:p w14:paraId="0BB99A7F" w14:textId="3D15BF36" w:rsidR="00A778A9" w:rsidRPr="00A778A9" w:rsidRDefault="00A778A9" w:rsidP="00C30D59">
      <w:pPr>
        <w:spacing w:before="120" w:after="120"/>
        <w:jc w:val="both"/>
        <w:rPr>
          <w:rFonts w:cstheme="minorBidi"/>
          <w:lang w:val="fr-FR"/>
        </w:rPr>
      </w:pPr>
      <w:r w:rsidRPr="00A778A9">
        <w:rPr>
          <w:rFonts w:cstheme="minorBidi"/>
          <w:lang w:val="fr-FR"/>
        </w:rPr>
        <w:lastRenderedPageBreak/>
        <w:t>En outre, le rétrécissement de l'espace civique et la montée inquiétante de la répression contre les droits des femmes et les mouvements féministes dans le monde posent des risques significatifs de recul des droits durement acquis - droits acquis grâce aux efforts novateurs des organisations de la société civile (OSC) et, en particulier, des organisations de défense des droits des femmes (O</w:t>
      </w:r>
      <w:r w:rsidR="009C503B">
        <w:rPr>
          <w:rFonts w:cstheme="minorBidi"/>
          <w:lang w:val="fr-FR"/>
        </w:rPr>
        <w:t>D</w:t>
      </w:r>
      <w:r w:rsidRPr="00A778A9">
        <w:rPr>
          <w:rFonts w:cstheme="minorBidi"/>
          <w:lang w:val="fr-FR"/>
        </w:rPr>
        <w:t xml:space="preserve">DF). Les enseignements tirés du Fonds d'affectation spéciale des Nations </w:t>
      </w:r>
      <w:r w:rsidR="006A42D1">
        <w:rPr>
          <w:rFonts w:cstheme="minorBidi"/>
          <w:lang w:val="fr-FR"/>
        </w:rPr>
        <w:t>U</w:t>
      </w:r>
      <w:r w:rsidRPr="00A778A9">
        <w:rPr>
          <w:rFonts w:cstheme="minorBidi"/>
          <w:lang w:val="fr-FR"/>
        </w:rPr>
        <w:t>nies réaffirment qu'il est essentiel de soutenir et de doter de ressources les organisations</w:t>
      </w:r>
      <w:r w:rsidR="0098781A">
        <w:rPr>
          <w:rFonts w:cstheme="minorBidi"/>
          <w:lang w:val="fr-FR"/>
        </w:rPr>
        <w:t xml:space="preserve"> </w:t>
      </w:r>
      <w:r w:rsidRPr="00A778A9">
        <w:rPr>
          <w:rFonts w:cstheme="minorBidi"/>
          <w:lang w:val="fr-FR"/>
        </w:rPr>
        <w:t xml:space="preserve">de défense des droits des femmes, </w:t>
      </w:r>
      <w:r w:rsidR="00C52C41">
        <w:rPr>
          <w:rFonts w:cstheme="minorBidi"/>
          <w:lang w:val="fr-FR"/>
        </w:rPr>
        <w:t xml:space="preserve">dirigées par des femmes, et féministes, </w:t>
      </w:r>
      <w:r w:rsidRPr="00A778A9">
        <w:rPr>
          <w:rFonts w:cstheme="minorBidi"/>
          <w:lang w:val="fr-FR"/>
        </w:rPr>
        <w:t>qui fournissent des services vitaux aux survivant</w:t>
      </w:r>
      <w:r w:rsidR="00C52C41">
        <w:rPr>
          <w:rFonts w:cstheme="minorBidi"/>
          <w:lang w:val="fr-FR"/>
        </w:rPr>
        <w:t>e</w:t>
      </w:r>
      <w:r w:rsidRPr="00A778A9">
        <w:rPr>
          <w:rFonts w:cstheme="minorBidi"/>
          <w:lang w:val="fr-FR"/>
        </w:rPr>
        <w:t>s, mènent des actions de prévention de la violence et défendent les droits des femmes.</w:t>
      </w:r>
      <w:r w:rsidRPr="00A778A9">
        <w:rPr>
          <w:rFonts w:cstheme="minorBidi"/>
          <w:vertAlign w:val="superscript"/>
          <w:lang w:val="fr-FR"/>
        </w:rPr>
        <w:footnoteReference w:id="8"/>
      </w:r>
      <w:r w:rsidRPr="00A778A9">
        <w:rPr>
          <w:rFonts w:cstheme="minorBidi"/>
          <w:lang w:val="fr-FR"/>
        </w:rPr>
        <w:t xml:space="preserve"> Des organisations de défense des droits des femmes résilientes, autonomes et correctement financées sont essentielles pour garantir que toutes les femmes et les filles vivent à l'abri de la violence.</w:t>
      </w:r>
    </w:p>
    <w:p w14:paraId="0A7D9E64" w14:textId="4D4C8678" w:rsidR="007C1D11" w:rsidRPr="00404FCB" w:rsidRDefault="00B22631" w:rsidP="00C30D59">
      <w:pPr>
        <w:pStyle w:val="Titre1"/>
        <w:numPr>
          <w:ilvl w:val="0"/>
          <w:numId w:val="7"/>
        </w:numPr>
        <w:pBdr>
          <w:top w:val="single" w:sz="8" w:space="1" w:color="4472C4" w:themeColor="accent1"/>
          <w:left w:val="single" w:sz="8" w:space="4" w:color="4472C4" w:themeColor="accent1"/>
        </w:pBdr>
        <w:spacing w:before="240"/>
        <w:ind w:left="806"/>
        <w:rPr>
          <w:color w:val="4472C4" w:themeColor="accent1"/>
          <w:lang w:val="fr-FR"/>
        </w:rPr>
      </w:pPr>
      <w:bookmarkStart w:id="23" w:name="_Toc148365866"/>
      <w:bookmarkStart w:id="24" w:name="_Toc145677441"/>
      <w:bookmarkStart w:id="25" w:name="_Toc145677442"/>
      <w:bookmarkStart w:id="26" w:name="_Toc145533646"/>
      <w:bookmarkStart w:id="27" w:name="_Toc145533807"/>
      <w:bookmarkStart w:id="28" w:name="_Toc145533965"/>
      <w:bookmarkStart w:id="29" w:name="_Toc145534228"/>
      <w:bookmarkStart w:id="30" w:name="_Toc145534388"/>
      <w:bookmarkStart w:id="31" w:name="_Toc145534547"/>
      <w:bookmarkStart w:id="32" w:name="_Toc145576126"/>
      <w:bookmarkStart w:id="33" w:name="_Toc145677443"/>
      <w:bookmarkStart w:id="34" w:name="_Toc145533647"/>
      <w:bookmarkStart w:id="35" w:name="_Toc145533808"/>
      <w:bookmarkStart w:id="36" w:name="_Toc145533966"/>
      <w:bookmarkStart w:id="37" w:name="_Toc145534229"/>
      <w:bookmarkStart w:id="38" w:name="_Toc145534389"/>
      <w:bookmarkStart w:id="39" w:name="_Toc145534548"/>
      <w:bookmarkStart w:id="40" w:name="_Toc145576127"/>
      <w:bookmarkStart w:id="41" w:name="_Toc145677444"/>
      <w:bookmarkStart w:id="42" w:name="_Toc145533648"/>
      <w:bookmarkStart w:id="43" w:name="_Toc145533809"/>
      <w:bookmarkStart w:id="44" w:name="_Toc145533967"/>
      <w:bookmarkStart w:id="45" w:name="_Toc145534230"/>
      <w:bookmarkStart w:id="46" w:name="_Toc145534390"/>
      <w:bookmarkStart w:id="47" w:name="_Toc145534549"/>
      <w:bookmarkStart w:id="48" w:name="_Toc145576128"/>
      <w:bookmarkStart w:id="49" w:name="_Toc145677445"/>
      <w:bookmarkStart w:id="50" w:name="_Toc145533649"/>
      <w:bookmarkStart w:id="51" w:name="_Toc145533810"/>
      <w:bookmarkStart w:id="52" w:name="_Toc145533968"/>
      <w:bookmarkStart w:id="53" w:name="_Toc145534231"/>
      <w:bookmarkStart w:id="54" w:name="_Toc145534391"/>
      <w:bookmarkStart w:id="55" w:name="_Toc145534550"/>
      <w:bookmarkStart w:id="56" w:name="_Toc145576129"/>
      <w:bookmarkStart w:id="57" w:name="_Toc145677446"/>
      <w:bookmarkStart w:id="58" w:name="_Toc145533650"/>
      <w:bookmarkStart w:id="59" w:name="_Toc145533811"/>
      <w:bookmarkStart w:id="60" w:name="_Toc145533969"/>
      <w:bookmarkStart w:id="61" w:name="_Toc145534232"/>
      <w:bookmarkStart w:id="62" w:name="_Toc145534392"/>
      <w:bookmarkStart w:id="63" w:name="_Toc145534551"/>
      <w:bookmarkStart w:id="64" w:name="_Toc145576130"/>
      <w:bookmarkStart w:id="65" w:name="_Toc145677447"/>
      <w:bookmarkStart w:id="66" w:name="_Toc145533651"/>
      <w:bookmarkStart w:id="67" w:name="_Toc145533812"/>
      <w:bookmarkStart w:id="68" w:name="_Toc145533970"/>
      <w:bookmarkStart w:id="69" w:name="_Toc145534233"/>
      <w:bookmarkStart w:id="70" w:name="_Toc145534393"/>
      <w:bookmarkStart w:id="71" w:name="_Toc145534552"/>
      <w:bookmarkStart w:id="72" w:name="_Toc145576131"/>
      <w:bookmarkStart w:id="73" w:name="_Toc145677448"/>
      <w:bookmarkStart w:id="74" w:name="_Toc145533652"/>
      <w:bookmarkStart w:id="75" w:name="_Toc145533813"/>
      <w:bookmarkStart w:id="76" w:name="_Toc145533971"/>
      <w:bookmarkStart w:id="77" w:name="_Toc145534234"/>
      <w:bookmarkStart w:id="78" w:name="_Toc145534394"/>
      <w:bookmarkStart w:id="79" w:name="_Toc145534553"/>
      <w:bookmarkStart w:id="80" w:name="_Toc145576132"/>
      <w:bookmarkStart w:id="81" w:name="_Toc145677449"/>
      <w:bookmarkStart w:id="82" w:name="_Toc145533653"/>
      <w:bookmarkStart w:id="83" w:name="_Toc145533814"/>
      <w:bookmarkStart w:id="84" w:name="_Toc145533972"/>
      <w:bookmarkStart w:id="85" w:name="_Toc145534235"/>
      <w:bookmarkStart w:id="86" w:name="_Toc145534395"/>
      <w:bookmarkStart w:id="87" w:name="_Toc145534554"/>
      <w:bookmarkStart w:id="88" w:name="_Toc145576133"/>
      <w:bookmarkStart w:id="89" w:name="_Toc145677450"/>
      <w:bookmarkStart w:id="90" w:name="_Toc145533654"/>
      <w:bookmarkStart w:id="91" w:name="_Toc145533815"/>
      <w:bookmarkStart w:id="92" w:name="_Toc145533973"/>
      <w:bookmarkStart w:id="93" w:name="_Toc145534236"/>
      <w:bookmarkStart w:id="94" w:name="_Toc145534396"/>
      <w:bookmarkStart w:id="95" w:name="_Toc145534555"/>
      <w:bookmarkStart w:id="96" w:name="_Toc145576134"/>
      <w:bookmarkStart w:id="97" w:name="_Toc145677451"/>
      <w:bookmarkStart w:id="98" w:name="_Toc145533655"/>
      <w:bookmarkStart w:id="99" w:name="_Toc145533816"/>
      <w:bookmarkStart w:id="100" w:name="_Toc145533974"/>
      <w:bookmarkStart w:id="101" w:name="_Toc145534237"/>
      <w:bookmarkStart w:id="102" w:name="_Toc145534397"/>
      <w:bookmarkStart w:id="103" w:name="_Toc145534556"/>
      <w:bookmarkStart w:id="104" w:name="_Toc145576135"/>
      <w:bookmarkStart w:id="105" w:name="_Toc145677452"/>
      <w:bookmarkStart w:id="106" w:name="_Toc145533656"/>
      <w:bookmarkStart w:id="107" w:name="_Toc145533817"/>
      <w:bookmarkStart w:id="108" w:name="_Toc145533975"/>
      <w:bookmarkStart w:id="109" w:name="_Toc145534238"/>
      <w:bookmarkStart w:id="110" w:name="_Toc145534398"/>
      <w:bookmarkStart w:id="111" w:name="_Toc145534557"/>
      <w:bookmarkStart w:id="112" w:name="_Toc145576136"/>
      <w:bookmarkStart w:id="113" w:name="_Toc145677453"/>
      <w:bookmarkStart w:id="114" w:name="_Toc145533657"/>
      <w:bookmarkStart w:id="115" w:name="_Toc145533818"/>
      <w:bookmarkStart w:id="116" w:name="_Toc145533976"/>
      <w:bookmarkStart w:id="117" w:name="_Toc145534239"/>
      <w:bookmarkStart w:id="118" w:name="_Toc145534399"/>
      <w:bookmarkStart w:id="119" w:name="_Toc145534558"/>
      <w:bookmarkStart w:id="120" w:name="_Toc145576137"/>
      <w:bookmarkStart w:id="121" w:name="_Toc145677454"/>
      <w:bookmarkStart w:id="122" w:name="_Toc145533658"/>
      <w:bookmarkStart w:id="123" w:name="_Toc145533819"/>
      <w:bookmarkStart w:id="124" w:name="_Toc145533977"/>
      <w:bookmarkStart w:id="125" w:name="_Toc145534240"/>
      <w:bookmarkStart w:id="126" w:name="_Toc145534400"/>
      <w:bookmarkStart w:id="127" w:name="_Toc145534559"/>
      <w:bookmarkStart w:id="128" w:name="_Toc145576138"/>
      <w:bookmarkStart w:id="129" w:name="_Toc145677455"/>
      <w:bookmarkStart w:id="130" w:name="_Toc145533659"/>
      <w:bookmarkStart w:id="131" w:name="_Toc145533820"/>
      <w:bookmarkStart w:id="132" w:name="_Toc145533978"/>
      <w:bookmarkStart w:id="133" w:name="_Toc145534241"/>
      <w:bookmarkStart w:id="134" w:name="_Toc145534401"/>
      <w:bookmarkStart w:id="135" w:name="_Toc145534560"/>
      <w:bookmarkStart w:id="136" w:name="_Toc145576139"/>
      <w:bookmarkStart w:id="137" w:name="_Toc145677456"/>
      <w:bookmarkStart w:id="138" w:name="_Toc145533660"/>
      <w:bookmarkStart w:id="139" w:name="_Toc145533821"/>
      <w:bookmarkStart w:id="140" w:name="_Toc145533979"/>
      <w:bookmarkStart w:id="141" w:name="_Toc145534242"/>
      <w:bookmarkStart w:id="142" w:name="_Toc145534402"/>
      <w:bookmarkStart w:id="143" w:name="_Toc145534561"/>
      <w:bookmarkStart w:id="144" w:name="_Toc145576140"/>
      <w:bookmarkStart w:id="145" w:name="_Toc145677457"/>
      <w:bookmarkStart w:id="146" w:name="_Toc145533661"/>
      <w:bookmarkStart w:id="147" w:name="_Toc145533822"/>
      <w:bookmarkStart w:id="148" w:name="_Toc145533980"/>
      <w:bookmarkStart w:id="149" w:name="_Toc145534243"/>
      <w:bookmarkStart w:id="150" w:name="_Toc145534403"/>
      <w:bookmarkStart w:id="151" w:name="_Toc145534562"/>
      <w:bookmarkStart w:id="152" w:name="_Toc145576141"/>
      <w:bookmarkStart w:id="153" w:name="_Toc145677458"/>
      <w:bookmarkStart w:id="154" w:name="_Toc15223708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color w:val="4472C4" w:themeColor="accent1"/>
          <w:lang w:val="fr-FR"/>
        </w:rPr>
        <w:t>L’appel à propositions</w:t>
      </w:r>
      <w:bookmarkEnd w:id="154"/>
    </w:p>
    <w:p w14:paraId="78F3EBDB" w14:textId="63729D88" w:rsidR="002F4404" w:rsidRPr="002F4404" w:rsidRDefault="002F4404" w:rsidP="00C30D59">
      <w:pPr>
        <w:spacing w:after="120"/>
        <w:jc w:val="both"/>
        <w:rPr>
          <w:rFonts w:ascii="Calibri" w:hAnsi="Calibri"/>
          <w:iCs/>
          <w:lang w:val="fr-FR"/>
        </w:rPr>
      </w:pPr>
      <w:r w:rsidRPr="002F4404">
        <w:rPr>
          <w:rFonts w:ascii="Calibri" w:hAnsi="Calibri"/>
          <w:iCs/>
          <w:lang w:val="fr-FR"/>
        </w:rPr>
        <w:t xml:space="preserve">Guidé par </w:t>
      </w:r>
      <w:r w:rsidR="00713D26">
        <w:rPr>
          <w:rFonts w:ascii="Calibri" w:hAnsi="Calibri"/>
          <w:iCs/>
          <w:lang w:val="fr-FR"/>
        </w:rPr>
        <w:t>son</w:t>
      </w:r>
      <w:r w:rsidRPr="002F4404">
        <w:rPr>
          <w:rFonts w:ascii="Calibri" w:hAnsi="Calibri"/>
          <w:iCs/>
          <w:lang w:val="fr-FR"/>
        </w:rPr>
        <w:t xml:space="preserve"> </w:t>
      </w:r>
      <w:r w:rsidRPr="0058419F">
        <w:rPr>
          <w:rStyle w:val="Lienhypertexte"/>
          <w:rFonts w:ascii="Calibri" w:eastAsia="Times New Roman" w:hAnsi="Calibri"/>
          <w:lang w:val="fr-FR"/>
        </w:rPr>
        <w:t>Plan stratégique 2021-</w:t>
      </w:r>
      <w:r w:rsidR="00BE0F0A" w:rsidRPr="0058419F">
        <w:rPr>
          <w:rStyle w:val="Lienhypertexte"/>
          <w:rFonts w:ascii="Calibri" w:eastAsia="Times New Roman" w:hAnsi="Calibri"/>
          <w:lang w:val="fr-FR"/>
        </w:rPr>
        <w:t>20</w:t>
      </w:r>
      <w:r w:rsidRPr="0058419F">
        <w:rPr>
          <w:rStyle w:val="Lienhypertexte"/>
          <w:rFonts w:ascii="Calibri" w:eastAsia="Times New Roman" w:hAnsi="Calibri"/>
          <w:lang w:val="fr-FR"/>
        </w:rPr>
        <w:t>25</w:t>
      </w:r>
      <w:r w:rsidRPr="002F4404">
        <w:rPr>
          <w:rFonts w:ascii="Calibri" w:hAnsi="Calibri"/>
          <w:iCs/>
          <w:lang w:val="fr-FR"/>
        </w:rPr>
        <w:t xml:space="preserve">, le Fonds d'affectation spéciale des Nations </w:t>
      </w:r>
      <w:r w:rsidR="006A42D1">
        <w:rPr>
          <w:rFonts w:ascii="Calibri" w:hAnsi="Calibri"/>
          <w:iCs/>
          <w:lang w:val="fr-FR"/>
        </w:rPr>
        <w:t>U</w:t>
      </w:r>
      <w:r w:rsidRPr="002F4404">
        <w:rPr>
          <w:rFonts w:ascii="Calibri" w:hAnsi="Calibri"/>
          <w:iCs/>
          <w:lang w:val="fr-FR"/>
        </w:rPr>
        <w:t xml:space="preserve">nies soutiendra les initiatives qui luttent contre la violence à l'égard des femmes et des filles marginalisées et de celles qui subissent de multiples formes de discrimination, conformément au principe de ne laisser personne </w:t>
      </w:r>
      <w:r w:rsidR="003D109C">
        <w:rPr>
          <w:rFonts w:ascii="Calibri" w:hAnsi="Calibri"/>
          <w:iCs/>
          <w:lang w:val="fr-FR"/>
        </w:rPr>
        <w:t>pour compte</w:t>
      </w:r>
      <w:r w:rsidRPr="002F4404">
        <w:rPr>
          <w:rFonts w:ascii="Calibri" w:hAnsi="Calibri"/>
          <w:iCs/>
          <w:lang w:val="fr-FR"/>
        </w:rPr>
        <w:t xml:space="preserve">. Toutes les candidatures devront démontrer l'adhésion aux dix principes de programmation d'ONU Femmes pour mettre fin à la </w:t>
      </w:r>
      <w:r w:rsidR="001F0690">
        <w:rPr>
          <w:rFonts w:ascii="Calibri" w:hAnsi="Calibri"/>
          <w:iCs/>
          <w:lang w:val="fr-FR"/>
        </w:rPr>
        <w:t>VFF</w:t>
      </w:r>
      <w:r w:rsidRPr="002F4404">
        <w:rPr>
          <w:rFonts w:ascii="Calibri" w:hAnsi="Calibri"/>
          <w:iCs/>
          <w:lang w:val="fr-FR"/>
        </w:rPr>
        <w:t>.</w:t>
      </w:r>
      <w:r w:rsidRPr="002F4404">
        <w:rPr>
          <w:rFonts w:ascii="Calibri" w:hAnsi="Calibri"/>
          <w:iCs/>
          <w:vertAlign w:val="superscript"/>
          <w:lang w:val="fr-FR"/>
        </w:rPr>
        <w:footnoteReference w:id="9"/>
      </w:r>
    </w:p>
    <w:p w14:paraId="40AC163D" w14:textId="7C4E1DD0" w:rsidR="002F4404" w:rsidRPr="002F4404" w:rsidRDefault="002F4404" w:rsidP="00C30D59">
      <w:pPr>
        <w:spacing w:after="120"/>
        <w:jc w:val="both"/>
        <w:rPr>
          <w:rFonts w:ascii="Calibri" w:hAnsi="Calibri"/>
          <w:i/>
          <w:iCs/>
          <w:lang w:val="fr-FR"/>
        </w:rPr>
      </w:pPr>
      <w:r w:rsidRPr="002F4404">
        <w:rPr>
          <w:rFonts w:ascii="Calibri" w:hAnsi="Calibri"/>
          <w:iCs/>
          <w:lang w:val="fr-FR"/>
        </w:rPr>
        <w:t xml:space="preserve">Le Fonds d'affectation spéciale des Nations </w:t>
      </w:r>
      <w:r w:rsidR="006A42D1">
        <w:rPr>
          <w:rFonts w:ascii="Calibri" w:hAnsi="Calibri"/>
          <w:iCs/>
          <w:lang w:val="fr-FR"/>
        </w:rPr>
        <w:t>U</w:t>
      </w:r>
      <w:r w:rsidRPr="002F4404">
        <w:rPr>
          <w:rFonts w:ascii="Calibri" w:hAnsi="Calibri"/>
          <w:iCs/>
          <w:lang w:val="fr-FR"/>
        </w:rPr>
        <w:t xml:space="preserve">nies </w:t>
      </w:r>
      <w:r w:rsidR="00C91E8E">
        <w:rPr>
          <w:rFonts w:ascii="Calibri" w:hAnsi="Calibri"/>
          <w:iCs/>
          <w:lang w:val="fr-FR"/>
        </w:rPr>
        <w:t>invite des</w:t>
      </w:r>
      <w:r w:rsidRPr="002F4404">
        <w:rPr>
          <w:rFonts w:ascii="Calibri" w:hAnsi="Calibri"/>
          <w:iCs/>
          <w:lang w:val="fr-FR"/>
        </w:rPr>
        <w:t xml:space="preserve"> propositions qui contribuent à un ou plusieurs de ses trois domaines de résultats stratégiques </w:t>
      </w:r>
      <w:r w:rsidRPr="002F4404">
        <w:rPr>
          <w:rFonts w:ascii="Calibri" w:hAnsi="Calibri"/>
          <w:i/>
          <w:iCs/>
          <w:lang w:val="fr-FR"/>
        </w:rPr>
        <w:t>:</w:t>
      </w:r>
    </w:p>
    <w:p w14:paraId="187E9987" w14:textId="77777777" w:rsidR="005F6AD2" w:rsidRPr="000F4DC6" w:rsidRDefault="005F6AD2" w:rsidP="000F4DC6">
      <w:pPr>
        <w:pStyle w:val="Paragraphedeliste"/>
        <w:numPr>
          <w:ilvl w:val="0"/>
          <w:numId w:val="37"/>
        </w:numPr>
        <w:jc w:val="both"/>
        <w:rPr>
          <w:lang w:val="fr-FR"/>
        </w:rPr>
      </w:pPr>
      <w:bookmarkStart w:id="155" w:name="_Toc31135910"/>
      <w:r w:rsidRPr="000F4DC6">
        <w:rPr>
          <w:b/>
          <w:bCs/>
          <w:lang w:val="fr-FR"/>
        </w:rPr>
        <w:t>Améliorer l’accès</w:t>
      </w:r>
      <w:r w:rsidRPr="000F4DC6">
        <w:rPr>
          <w:lang w:val="fr-FR"/>
        </w:rPr>
        <w:t xml:space="preserve"> des femmes et des filles aux services multisectoriels essentiels, spécialisés, sûrs et adéquats.</w:t>
      </w:r>
      <w:bookmarkEnd w:id="155"/>
    </w:p>
    <w:p w14:paraId="4BD4876A" w14:textId="77777777" w:rsidR="005F6AD2" w:rsidRPr="000F4DC6" w:rsidRDefault="005F6AD2" w:rsidP="000F4DC6">
      <w:pPr>
        <w:pStyle w:val="Paragraphedeliste"/>
        <w:numPr>
          <w:ilvl w:val="0"/>
          <w:numId w:val="37"/>
        </w:numPr>
        <w:jc w:val="both"/>
        <w:rPr>
          <w:b/>
          <w:bCs/>
          <w:lang w:val="fr-FR"/>
        </w:rPr>
      </w:pPr>
      <w:bookmarkStart w:id="156" w:name="_Toc2002559989"/>
      <w:r w:rsidRPr="000F4DC6">
        <w:rPr>
          <w:b/>
          <w:bCs/>
          <w:lang w:val="fr-FR"/>
        </w:rPr>
        <w:t>Améliorer la prévention</w:t>
      </w:r>
      <w:r w:rsidRPr="000F4DC6">
        <w:rPr>
          <w:lang w:val="fr-FR"/>
        </w:rPr>
        <w:t xml:space="preserve"> de la violence contre les femmes et les filles par des changements de comportements, de pratiques et d’attitudes. </w:t>
      </w:r>
      <w:bookmarkEnd w:id="156"/>
    </w:p>
    <w:p w14:paraId="335BD044" w14:textId="77777777" w:rsidR="005F6AD2" w:rsidRPr="000F4DC6" w:rsidRDefault="005F6AD2" w:rsidP="000F4DC6">
      <w:pPr>
        <w:pStyle w:val="Paragraphedeliste"/>
        <w:numPr>
          <w:ilvl w:val="0"/>
          <w:numId w:val="37"/>
        </w:numPr>
        <w:jc w:val="both"/>
        <w:rPr>
          <w:lang w:val="fr-FR"/>
        </w:rPr>
      </w:pPr>
      <w:bookmarkStart w:id="157" w:name="_Toc1957557279"/>
      <w:r w:rsidRPr="000F4DC6">
        <w:rPr>
          <w:b/>
          <w:bCs/>
          <w:lang w:val="fr-FR"/>
        </w:rPr>
        <w:t>Renforcer l’efficacité de la législation</w:t>
      </w:r>
      <w:r w:rsidRPr="000F4DC6">
        <w:rPr>
          <w:lang w:val="fr-FR"/>
        </w:rPr>
        <w:t>, des politiques, des plans d’action nationaux et des systèmes de responsabilisation pour prévenir et éliminer la violence contre les femmes et les filles.</w:t>
      </w:r>
      <w:bookmarkEnd w:id="157"/>
    </w:p>
    <w:p w14:paraId="1E65736C" w14:textId="2D7B92AF" w:rsidR="00E406F2" w:rsidRDefault="00E406F2" w:rsidP="00C30D59">
      <w:pPr>
        <w:pStyle w:val="Corpsdetexte"/>
        <w:spacing w:before="121"/>
        <w:jc w:val="both"/>
      </w:pPr>
      <w:r>
        <w:t>Dans</w:t>
      </w:r>
      <w:r>
        <w:rPr>
          <w:spacing w:val="-2"/>
        </w:rPr>
        <w:t xml:space="preserve"> </w:t>
      </w:r>
      <w:r>
        <w:t>ce</w:t>
      </w:r>
      <w:r>
        <w:rPr>
          <w:spacing w:val="-1"/>
        </w:rPr>
        <w:t xml:space="preserve"> </w:t>
      </w:r>
      <w:r>
        <w:t>cadre,</w:t>
      </w:r>
      <w:r>
        <w:rPr>
          <w:spacing w:val="-1"/>
        </w:rPr>
        <w:t xml:space="preserve"> </w:t>
      </w:r>
      <w:r>
        <w:t>le</w:t>
      </w:r>
      <w:r>
        <w:rPr>
          <w:spacing w:val="-1"/>
        </w:rPr>
        <w:t xml:space="preserve"> </w:t>
      </w:r>
      <w:r>
        <w:t>Fonds</w:t>
      </w:r>
      <w:r>
        <w:rPr>
          <w:spacing w:val="-2"/>
        </w:rPr>
        <w:t xml:space="preserve"> </w:t>
      </w:r>
      <w:r>
        <w:t>d'affectation</w:t>
      </w:r>
      <w:r>
        <w:rPr>
          <w:spacing w:val="-2"/>
        </w:rPr>
        <w:t xml:space="preserve"> </w:t>
      </w:r>
      <w:r>
        <w:t>spéciale</w:t>
      </w:r>
      <w:r>
        <w:rPr>
          <w:spacing w:val="-1"/>
        </w:rPr>
        <w:t xml:space="preserve"> </w:t>
      </w:r>
      <w:r>
        <w:t>des Nations</w:t>
      </w:r>
      <w:r>
        <w:rPr>
          <w:spacing w:val="-2"/>
        </w:rPr>
        <w:t xml:space="preserve"> </w:t>
      </w:r>
      <w:r w:rsidR="006A42D1">
        <w:t>U</w:t>
      </w:r>
      <w:r>
        <w:t>nies</w:t>
      </w:r>
      <w:r>
        <w:rPr>
          <w:spacing w:val="-2"/>
        </w:rPr>
        <w:t xml:space="preserve"> </w:t>
      </w:r>
      <w:r>
        <w:t>met</w:t>
      </w:r>
      <w:r>
        <w:rPr>
          <w:spacing w:val="-1"/>
        </w:rPr>
        <w:t xml:space="preserve"> </w:t>
      </w:r>
      <w:r>
        <w:t>en</w:t>
      </w:r>
      <w:r>
        <w:rPr>
          <w:spacing w:val="-6"/>
        </w:rPr>
        <w:t xml:space="preserve"> </w:t>
      </w:r>
      <w:r>
        <w:t>place deux</w:t>
      </w:r>
      <w:r>
        <w:rPr>
          <w:spacing w:val="-2"/>
        </w:rPr>
        <w:t xml:space="preserve"> </w:t>
      </w:r>
      <w:r>
        <w:t>fenêtres</w:t>
      </w:r>
      <w:r>
        <w:rPr>
          <w:spacing w:val="-2"/>
        </w:rPr>
        <w:t xml:space="preserve"> </w:t>
      </w:r>
      <w:r>
        <w:t>de financement</w:t>
      </w:r>
      <w:r>
        <w:rPr>
          <w:spacing w:val="-6"/>
        </w:rPr>
        <w:t xml:space="preserve"> </w:t>
      </w:r>
      <w:r>
        <w:t>:</w:t>
      </w:r>
    </w:p>
    <w:p w14:paraId="7ACB0855" w14:textId="6464E884" w:rsidR="0051126C" w:rsidRPr="0051126C" w:rsidRDefault="0051126C" w:rsidP="00C30D59">
      <w:pPr>
        <w:pStyle w:val="Corpsdetexte"/>
        <w:numPr>
          <w:ilvl w:val="1"/>
          <w:numId w:val="18"/>
        </w:numPr>
        <w:spacing w:before="121"/>
        <w:jc w:val="both"/>
      </w:pPr>
      <w:r w:rsidRPr="0051126C">
        <w:rPr>
          <w:b/>
        </w:rPr>
        <w:t xml:space="preserve">Une </w:t>
      </w:r>
      <w:r w:rsidR="00091C6C">
        <w:rPr>
          <w:b/>
        </w:rPr>
        <w:t>F</w:t>
      </w:r>
      <w:r w:rsidRPr="0051126C">
        <w:rPr>
          <w:b/>
        </w:rPr>
        <w:t xml:space="preserve">enêtre </w:t>
      </w:r>
      <w:r w:rsidR="00091C6C">
        <w:rPr>
          <w:b/>
        </w:rPr>
        <w:t>G</w:t>
      </w:r>
      <w:r w:rsidRPr="0051126C">
        <w:rPr>
          <w:b/>
        </w:rPr>
        <w:t xml:space="preserve">énérale </w:t>
      </w:r>
      <w:r w:rsidRPr="0051126C">
        <w:t>: Lutte contre la violence à l'égard des femmes et des filles marginalisées et de celles qui subissent des formes de discrimination croisées ; et</w:t>
      </w:r>
    </w:p>
    <w:p w14:paraId="5A0BA96D" w14:textId="5BFE784B" w:rsidR="0051126C" w:rsidRPr="0051126C" w:rsidRDefault="0051126C" w:rsidP="00C30D59">
      <w:pPr>
        <w:pStyle w:val="Corpsdetexte"/>
        <w:numPr>
          <w:ilvl w:val="1"/>
          <w:numId w:val="18"/>
        </w:numPr>
        <w:spacing w:before="121"/>
        <w:jc w:val="both"/>
      </w:pPr>
      <w:r w:rsidRPr="0051126C">
        <w:rPr>
          <w:b/>
        </w:rPr>
        <w:t xml:space="preserve">Une </w:t>
      </w:r>
      <w:r w:rsidR="00091C6C">
        <w:rPr>
          <w:b/>
        </w:rPr>
        <w:t>F</w:t>
      </w:r>
      <w:r w:rsidRPr="0051126C">
        <w:rPr>
          <w:b/>
        </w:rPr>
        <w:t xml:space="preserve">enêtre </w:t>
      </w:r>
      <w:r w:rsidR="00091C6C">
        <w:rPr>
          <w:b/>
        </w:rPr>
        <w:t>S</w:t>
      </w:r>
      <w:r w:rsidRPr="0051126C">
        <w:rPr>
          <w:b/>
        </w:rPr>
        <w:t xml:space="preserve">péciale </w:t>
      </w:r>
      <w:r w:rsidRPr="0051126C">
        <w:t xml:space="preserve">: Lutte contre la violence à l'égard des femmes et des filles </w:t>
      </w:r>
      <w:r w:rsidR="00C2230D">
        <w:t>affectée</w:t>
      </w:r>
      <w:r w:rsidR="000C0285">
        <w:t>s</w:t>
      </w:r>
      <w:r w:rsidR="00C2230D">
        <w:t xml:space="preserve"> par </w:t>
      </w:r>
      <w:r w:rsidR="009C14D3">
        <w:t>des crises</w:t>
      </w:r>
      <w:r w:rsidRPr="0051126C">
        <w:t>.</w:t>
      </w:r>
    </w:p>
    <w:p w14:paraId="26B610C8" w14:textId="77777777" w:rsidR="00777EE8" w:rsidRPr="005F6AD2" w:rsidRDefault="00777EE8" w:rsidP="00C30D59">
      <w:pPr>
        <w:shd w:val="clear" w:color="auto" w:fill="FFFFFF" w:themeFill="background1"/>
        <w:jc w:val="both"/>
        <w:rPr>
          <w:rFonts w:cstheme="minorBidi"/>
          <w:b/>
          <w:lang w:val="fr-FR"/>
        </w:rPr>
      </w:pPr>
    </w:p>
    <w:p w14:paraId="0B1C2F41" w14:textId="77777777" w:rsidR="00440C34" w:rsidRPr="00440C34" w:rsidRDefault="00440C34" w:rsidP="00C30D59">
      <w:pPr>
        <w:shd w:val="clear" w:color="auto" w:fill="FFFFFF" w:themeFill="background1"/>
        <w:jc w:val="both"/>
        <w:rPr>
          <w:rFonts w:cstheme="minorBidi"/>
          <w:b/>
          <w:bCs/>
          <w:lang w:val="fr-FR"/>
        </w:rPr>
      </w:pPr>
      <w:bookmarkStart w:id="158" w:name="_Hlk150954649"/>
      <w:r w:rsidRPr="00440C34">
        <w:rPr>
          <w:rFonts w:cstheme="minorBidi"/>
          <w:b/>
          <w:bCs/>
          <w:lang w:val="fr-FR"/>
        </w:rPr>
        <w:t>Les partenariats avec de petites organisations locales de défense des droits des femmes et des filles sont encouragés.</w:t>
      </w:r>
    </w:p>
    <w:bookmarkEnd w:id="158"/>
    <w:p w14:paraId="49032095" w14:textId="37711DFB" w:rsidR="00BF7D3B" w:rsidRDefault="00BF7D3B" w:rsidP="00C30D59">
      <w:pPr>
        <w:pStyle w:val="Paragraphedeliste"/>
        <w:numPr>
          <w:ilvl w:val="0"/>
          <w:numId w:val="15"/>
        </w:numPr>
        <w:jc w:val="both"/>
        <w:rPr>
          <w:rFonts w:cstheme="minorHAnsi"/>
          <w:color w:val="000000" w:themeColor="text1"/>
          <w:szCs w:val="22"/>
          <w:shd w:val="clear" w:color="auto" w:fill="FFFFFF"/>
          <w:lang w:val="fr-FR"/>
        </w:rPr>
      </w:pPr>
      <w:r w:rsidRPr="00BF7D3B">
        <w:rPr>
          <w:rFonts w:cstheme="minorHAnsi"/>
          <w:color w:val="000000" w:themeColor="text1"/>
          <w:szCs w:val="22"/>
          <w:shd w:val="clear" w:color="auto" w:fill="FFFFFF"/>
          <w:lang w:val="fr-FR"/>
        </w:rPr>
        <w:t xml:space="preserve">L'organisation </w:t>
      </w:r>
      <w:r w:rsidR="0092255F">
        <w:rPr>
          <w:rFonts w:cstheme="minorHAnsi"/>
          <w:color w:val="000000" w:themeColor="text1"/>
          <w:szCs w:val="22"/>
          <w:shd w:val="clear" w:color="auto" w:fill="FFFFFF"/>
          <w:lang w:val="fr-FR"/>
        </w:rPr>
        <w:t>qui soumet la demande (« le demandeur principal »)</w:t>
      </w:r>
      <w:r w:rsidRPr="00BF7D3B">
        <w:rPr>
          <w:rFonts w:cstheme="minorHAnsi"/>
          <w:color w:val="000000" w:themeColor="text1"/>
          <w:szCs w:val="22"/>
          <w:shd w:val="clear" w:color="auto" w:fill="FFFFFF"/>
          <w:lang w:val="fr-FR"/>
        </w:rPr>
        <w:t xml:space="preserve"> peut travailler avec des partenaires de mise en œuvre pour compléter son </w:t>
      </w:r>
      <w:r w:rsidRPr="00642581">
        <w:rPr>
          <w:rFonts w:cstheme="minorHAnsi"/>
          <w:color w:val="000000" w:themeColor="text1"/>
          <w:szCs w:val="22"/>
          <w:shd w:val="clear" w:color="auto" w:fill="FFFFFF"/>
          <w:lang w:val="fr-FR"/>
        </w:rPr>
        <w:t xml:space="preserve">expertise et </w:t>
      </w:r>
      <w:r w:rsidR="00D43D8E" w:rsidRPr="00642581">
        <w:rPr>
          <w:rFonts w:cstheme="minorHAnsi"/>
          <w:color w:val="000000" w:themeColor="text1"/>
          <w:szCs w:val="22"/>
          <w:shd w:val="clear" w:color="auto" w:fill="FFFFFF"/>
          <w:lang w:val="fr-FR"/>
        </w:rPr>
        <w:t>son potentiel d’impact</w:t>
      </w:r>
      <w:r w:rsidRPr="00642581">
        <w:rPr>
          <w:rFonts w:cstheme="minorHAnsi"/>
          <w:color w:val="000000" w:themeColor="text1"/>
          <w:szCs w:val="22"/>
          <w:shd w:val="clear" w:color="auto" w:fill="FFFFFF"/>
          <w:lang w:val="fr-FR"/>
        </w:rPr>
        <w:t xml:space="preserve"> et renforcer</w:t>
      </w:r>
      <w:r w:rsidRPr="00BF7D3B">
        <w:rPr>
          <w:rFonts w:cstheme="minorHAnsi"/>
          <w:color w:val="000000" w:themeColor="text1"/>
          <w:szCs w:val="22"/>
          <w:shd w:val="clear" w:color="auto" w:fill="FFFFFF"/>
          <w:lang w:val="fr-FR"/>
        </w:rPr>
        <w:t xml:space="preserve"> les capacités des</w:t>
      </w:r>
      <w:r w:rsidR="00F245E0">
        <w:rPr>
          <w:rFonts w:cstheme="minorHAnsi"/>
          <w:color w:val="000000" w:themeColor="text1"/>
          <w:szCs w:val="22"/>
          <w:shd w:val="clear" w:color="auto" w:fill="FFFFFF"/>
          <w:lang w:val="fr-FR"/>
        </w:rPr>
        <w:t xml:space="preserve"> petites organisations et des</w:t>
      </w:r>
      <w:r w:rsidRPr="00BF7D3B">
        <w:rPr>
          <w:rFonts w:cstheme="minorHAnsi"/>
          <w:color w:val="000000" w:themeColor="text1"/>
          <w:szCs w:val="22"/>
          <w:shd w:val="clear" w:color="auto" w:fill="FFFFFF"/>
          <w:lang w:val="fr-FR"/>
        </w:rPr>
        <w:t xml:space="preserve"> organisations </w:t>
      </w:r>
      <w:r w:rsidR="00F245E0">
        <w:rPr>
          <w:rFonts w:cstheme="minorHAnsi"/>
          <w:color w:val="000000" w:themeColor="text1"/>
          <w:szCs w:val="22"/>
          <w:shd w:val="clear" w:color="auto" w:fill="FFFFFF"/>
          <w:lang w:val="fr-FR"/>
        </w:rPr>
        <w:t>locales</w:t>
      </w:r>
      <w:r w:rsidRPr="00BF7D3B">
        <w:rPr>
          <w:rFonts w:cstheme="minorHAnsi"/>
          <w:color w:val="000000" w:themeColor="text1"/>
          <w:szCs w:val="22"/>
          <w:shd w:val="clear" w:color="auto" w:fill="FFFFFF"/>
          <w:lang w:val="fr-FR"/>
        </w:rPr>
        <w:t xml:space="preserve"> de défense des droits des femmes.</w:t>
      </w:r>
    </w:p>
    <w:p w14:paraId="0629E0E0" w14:textId="77777777" w:rsidR="00D80294" w:rsidRPr="00D80294" w:rsidRDefault="00D80294" w:rsidP="00C30D59">
      <w:pPr>
        <w:pStyle w:val="Paragraphedeliste"/>
        <w:widowControl w:val="0"/>
        <w:numPr>
          <w:ilvl w:val="0"/>
          <w:numId w:val="15"/>
        </w:numPr>
        <w:tabs>
          <w:tab w:val="left" w:pos="1293"/>
        </w:tabs>
        <w:autoSpaceDE w:val="0"/>
        <w:autoSpaceDN w:val="0"/>
        <w:spacing w:before="59"/>
        <w:contextualSpacing w:val="0"/>
        <w:jc w:val="both"/>
        <w:rPr>
          <w:lang w:val="fr-FR"/>
        </w:rPr>
      </w:pPr>
      <w:r w:rsidRPr="00D80294">
        <w:rPr>
          <w:lang w:val="fr-FR"/>
        </w:rPr>
        <w:t xml:space="preserve">Le demandeur principal peut s'associer à un maximum de </w:t>
      </w:r>
      <w:r w:rsidRPr="00D80294">
        <w:rPr>
          <w:b/>
          <w:i/>
          <w:lang w:val="fr-FR"/>
        </w:rPr>
        <w:t xml:space="preserve">quatre partenaires de mise en œuvre </w:t>
      </w:r>
      <w:r w:rsidRPr="00D80294">
        <w:rPr>
          <w:lang w:val="fr-FR"/>
        </w:rPr>
        <w:t>qui</w:t>
      </w:r>
      <w:r w:rsidRPr="00D80294">
        <w:rPr>
          <w:spacing w:val="1"/>
          <w:lang w:val="fr-FR"/>
        </w:rPr>
        <w:t xml:space="preserve"> </w:t>
      </w:r>
      <w:r w:rsidRPr="00D80294">
        <w:rPr>
          <w:lang w:val="fr-FR"/>
        </w:rPr>
        <w:lastRenderedPageBreak/>
        <w:t>peuvent</w:t>
      </w:r>
      <w:r w:rsidRPr="00D80294">
        <w:rPr>
          <w:spacing w:val="-1"/>
          <w:lang w:val="fr-FR"/>
        </w:rPr>
        <w:t xml:space="preserve"> </w:t>
      </w:r>
      <w:r w:rsidRPr="00D80294">
        <w:rPr>
          <w:lang w:val="fr-FR"/>
        </w:rPr>
        <w:t>recevoir une</w:t>
      </w:r>
      <w:r w:rsidRPr="00D80294">
        <w:rPr>
          <w:spacing w:val="1"/>
          <w:lang w:val="fr-FR"/>
        </w:rPr>
        <w:t xml:space="preserve"> </w:t>
      </w:r>
      <w:r w:rsidRPr="00D80294">
        <w:rPr>
          <w:lang w:val="fr-FR"/>
        </w:rPr>
        <w:t>partie</w:t>
      </w:r>
      <w:r w:rsidRPr="00D80294">
        <w:rPr>
          <w:spacing w:val="1"/>
          <w:lang w:val="fr-FR"/>
        </w:rPr>
        <w:t xml:space="preserve"> </w:t>
      </w:r>
      <w:r w:rsidRPr="00D80294">
        <w:rPr>
          <w:lang w:val="fr-FR"/>
        </w:rPr>
        <w:t>du</w:t>
      </w:r>
      <w:r w:rsidRPr="00D80294">
        <w:rPr>
          <w:spacing w:val="-1"/>
          <w:lang w:val="fr-FR"/>
        </w:rPr>
        <w:t xml:space="preserve"> </w:t>
      </w:r>
      <w:r w:rsidRPr="00D80294">
        <w:rPr>
          <w:lang w:val="fr-FR"/>
        </w:rPr>
        <w:t>financement.</w:t>
      </w:r>
    </w:p>
    <w:p w14:paraId="4C29F6F0" w14:textId="77777777" w:rsidR="00011160" w:rsidRPr="00011160" w:rsidRDefault="00011160" w:rsidP="00C30D59">
      <w:pPr>
        <w:pStyle w:val="Paragraphedeliste"/>
        <w:widowControl w:val="0"/>
        <w:numPr>
          <w:ilvl w:val="0"/>
          <w:numId w:val="15"/>
        </w:numPr>
        <w:tabs>
          <w:tab w:val="left" w:pos="1293"/>
        </w:tabs>
        <w:autoSpaceDE w:val="0"/>
        <w:autoSpaceDN w:val="0"/>
        <w:spacing w:before="1"/>
        <w:contextualSpacing w:val="0"/>
        <w:jc w:val="both"/>
        <w:rPr>
          <w:lang w:val="fr-FR"/>
        </w:rPr>
      </w:pPr>
      <w:r w:rsidRPr="00011160">
        <w:rPr>
          <w:lang w:val="fr-FR"/>
        </w:rPr>
        <w:t>Le</w:t>
      </w:r>
      <w:r w:rsidRPr="00011160">
        <w:rPr>
          <w:spacing w:val="-1"/>
          <w:lang w:val="fr-FR"/>
        </w:rPr>
        <w:t xml:space="preserve"> </w:t>
      </w:r>
      <w:r w:rsidRPr="00011160">
        <w:rPr>
          <w:lang w:val="fr-FR"/>
        </w:rPr>
        <w:t>partenariat</w:t>
      </w:r>
      <w:r w:rsidRPr="00011160">
        <w:rPr>
          <w:spacing w:val="-1"/>
          <w:lang w:val="fr-FR"/>
        </w:rPr>
        <w:t xml:space="preserve"> </w:t>
      </w:r>
      <w:r w:rsidRPr="00011160">
        <w:rPr>
          <w:lang w:val="fr-FR"/>
        </w:rPr>
        <w:t>doit</w:t>
      </w:r>
      <w:r w:rsidRPr="00011160">
        <w:rPr>
          <w:spacing w:val="-4"/>
          <w:lang w:val="fr-FR"/>
        </w:rPr>
        <w:t xml:space="preserve"> </w:t>
      </w:r>
      <w:r w:rsidRPr="00011160">
        <w:rPr>
          <w:lang w:val="fr-FR"/>
        </w:rPr>
        <w:t>être</w:t>
      </w:r>
      <w:r w:rsidRPr="00011160">
        <w:rPr>
          <w:spacing w:val="-3"/>
          <w:lang w:val="fr-FR"/>
        </w:rPr>
        <w:t xml:space="preserve"> </w:t>
      </w:r>
      <w:r w:rsidRPr="00011160">
        <w:rPr>
          <w:lang w:val="fr-FR"/>
        </w:rPr>
        <w:t>équitable</w:t>
      </w:r>
      <w:r w:rsidRPr="00011160">
        <w:rPr>
          <w:spacing w:val="-1"/>
          <w:lang w:val="fr-FR"/>
        </w:rPr>
        <w:t xml:space="preserve"> </w:t>
      </w:r>
      <w:r w:rsidRPr="00011160">
        <w:rPr>
          <w:lang w:val="fr-FR"/>
        </w:rPr>
        <w:t>et</w:t>
      </w:r>
      <w:r w:rsidRPr="00011160">
        <w:rPr>
          <w:spacing w:val="-4"/>
          <w:lang w:val="fr-FR"/>
        </w:rPr>
        <w:t xml:space="preserve"> </w:t>
      </w:r>
      <w:r w:rsidRPr="00011160">
        <w:rPr>
          <w:lang w:val="fr-FR"/>
        </w:rPr>
        <w:t>bénéfique pour</w:t>
      </w:r>
      <w:r w:rsidRPr="00011160">
        <w:rPr>
          <w:spacing w:val="-2"/>
          <w:lang w:val="fr-FR"/>
        </w:rPr>
        <w:t xml:space="preserve"> </w:t>
      </w:r>
      <w:r w:rsidRPr="00011160">
        <w:rPr>
          <w:lang w:val="fr-FR"/>
        </w:rPr>
        <w:t>ces organisations.</w:t>
      </w:r>
    </w:p>
    <w:p w14:paraId="60CD4D9D" w14:textId="64B5CAEB" w:rsidR="00190A85" w:rsidRPr="00190A85" w:rsidRDefault="00190A85" w:rsidP="00742976">
      <w:pPr>
        <w:spacing w:before="240"/>
        <w:jc w:val="both"/>
        <w:rPr>
          <w:b/>
          <w:bCs/>
          <w:color w:val="000000" w:themeColor="text1"/>
          <w:lang w:val="fr-FR"/>
        </w:rPr>
      </w:pPr>
      <w:r w:rsidRPr="00190A85">
        <w:rPr>
          <w:b/>
          <w:bCs/>
          <w:color w:val="000000" w:themeColor="text1"/>
          <w:lang w:val="fr-FR"/>
        </w:rPr>
        <w:t xml:space="preserve">Les propositions multi-pays seront également </w:t>
      </w:r>
      <w:r w:rsidR="009B2B31">
        <w:rPr>
          <w:b/>
          <w:bCs/>
          <w:color w:val="000000" w:themeColor="text1"/>
          <w:lang w:val="fr-FR"/>
        </w:rPr>
        <w:t>considérées</w:t>
      </w:r>
      <w:r w:rsidRPr="00190A85">
        <w:rPr>
          <w:b/>
          <w:bCs/>
          <w:color w:val="000000" w:themeColor="text1"/>
          <w:lang w:val="fr-FR"/>
        </w:rPr>
        <w:t xml:space="preserve"> dans le cadre de cet appel à propositions (jusqu'à dix pays éligibles). Les organisations doivent démontrer la valeur ajoutée de ces initiatives au-delà de l'impact au niveau national.</w:t>
      </w:r>
    </w:p>
    <w:p w14:paraId="0399AD3C" w14:textId="5FDC3481" w:rsidR="000763D7" w:rsidRPr="006A4939" w:rsidRDefault="000763D7" w:rsidP="00C30D59">
      <w:pPr>
        <w:pStyle w:val="Paragraphedeliste"/>
        <w:widowControl w:val="0"/>
        <w:numPr>
          <w:ilvl w:val="0"/>
          <w:numId w:val="15"/>
        </w:numPr>
        <w:tabs>
          <w:tab w:val="left" w:pos="1293"/>
        </w:tabs>
        <w:autoSpaceDE w:val="0"/>
        <w:autoSpaceDN w:val="0"/>
        <w:contextualSpacing w:val="0"/>
        <w:jc w:val="both"/>
        <w:rPr>
          <w:lang w:val="fr-FR"/>
        </w:rPr>
      </w:pPr>
      <w:r w:rsidRPr="006A4939">
        <w:rPr>
          <w:lang w:val="fr-FR"/>
        </w:rPr>
        <w:t>Les propositions multi</w:t>
      </w:r>
      <w:r w:rsidR="00362524">
        <w:rPr>
          <w:lang w:val="fr-FR"/>
        </w:rPr>
        <w:t>-</w:t>
      </w:r>
      <w:r w:rsidRPr="006A4939">
        <w:rPr>
          <w:lang w:val="fr-FR"/>
        </w:rPr>
        <w:t xml:space="preserve">pays peuvent inclure des </w:t>
      </w:r>
      <w:r w:rsidRPr="006A4939">
        <w:rPr>
          <w:b/>
          <w:lang w:val="fr-FR"/>
        </w:rPr>
        <w:t>activités visant à renforcer les mouvements féministes</w:t>
      </w:r>
      <w:r w:rsidRPr="006A4939">
        <w:rPr>
          <w:b/>
          <w:spacing w:val="1"/>
          <w:lang w:val="fr-FR"/>
        </w:rPr>
        <w:t xml:space="preserve"> </w:t>
      </w:r>
      <w:r w:rsidRPr="006A4939">
        <w:rPr>
          <w:lang w:val="fr-FR"/>
        </w:rPr>
        <w:t xml:space="preserve">au niveau régional et/ou à soutenir le </w:t>
      </w:r>
      <w:r w:rsidRPr="006A4939">
        <w:rPr>
          <w:b/>
          <w:lang w:val="fr-FR"/>
        </w:rPr>
        <w:t>développement de connaissances, d'outils ou de ressources</w:t>
      </w:r>
      <w:r w:rsidRPr="006A4939">
        <w:rPr>
          <w:b/>
          <w:spacing w:val="1"/>
          <w:lang w:val="fr-FR"/>
        </w:rPr>
        <w:t xml:space="preserve"> </w:t>
      </w:r>
      <w:r w:rsidRPr="006A4939">
        <w:rPr>
          <w:lang w:val="fr-FR"/>
        </w:rPr>
        <w:t>pouvant</w:t>
      </w:r>
      <w:r w:rsidRPr="006A4939">
        <w:rPr>
          <w:spacing w:val="1"/>
          <w:lang w:val="fr-FR"/>
        </w:rPr>
        <w:t xml:space="preserve"> </w:t>
      </w:r>
      <w:r w:rsidRPr="006A4939">
        <w:rPr>
          <w:lang w:val="fr-FR"/>
        </w:rPr>
        <w:t>être</w:t>
      </w:r>
      <w:r w:rsidRPr="006A4939">
        <w:rPr>
          <w:spacing w:val="1"/>
          <w:lang w:val="fr-FR"/>
        </w:rPr>
        <w:t xml:space="preserve"> </w:t>
      </w:r>
      <w:r w:rsidRPr="006A4939">
        <w:rPr>
          <w:lang w:val="fr-FR"/>
        </w:rPr>
        <w:t>utilisés</w:t>
      </w:r>
      <w:r w:rsidRPr="006A4939">
        <w:rPr>
          <w:spacing w:val="1"/>
          <w:lang w:val="fr-FR"/>
        </w:rPr>
        <w:t xml:space="preserve"> </w:t>
      </w:r>
      <w:r w:rsidRPr="006A4939">
        <w:rPr>
          <w:lang w:val="fr-FR"/>
        </w:rPr>
        <w:t>dans</w:t>
      </w:r>
      <w:r w:rsidRPr="006A4939">
        <w:rPr>
          <w:spacing w:val="1"/>
          <w:lang w:val="fr-FR"/>
        </w:rPr>
        <w:t xml:space="preserve"> </w:t>
      </w:r>
      <w:r w:rsidRPr="006A4939">
        <w:rPr>
          <w:lang w:val="fr-FR"/>
        </w:rPr>
        <w:t>différents</w:t>
      </w:r>
      <w:r w:rsidRPr="006A4939">
        <w:rPr>
          <w:spacing w:val="1"/>
          <w:lang w:val="fr-FR"/>
        </w:rPr>
        <w:t xml:space="preserve"> </w:t>
      </w:r>
      <w:r w:rsidRPr="006A4939">
        <w:rPr>
          <w:lang w:val="fr-FR"/>
        </w:rPr>
        <w:t>pays,</w:t>
      </w:r>
      <w:r w:rsidRPr="006A4939">
        <w:rPr>
          <w:spacing w:val="1"/>
          <w:lang w:val="fr-FR"/>
        </w:rPr>
        <w:t xml:space="preserve"> </w:t>
      </w:r>
      <w:r w:rsidRPr="006A4939">
        <w:rPr>
          <w:lang w:val="fr-FR"/>
        </w:rPr>
        <w:t>pour</w:t>
      </w:r>
      <w:r w:rsidRPr="006A4939">
        <w:rPr>
          <w:spacing w:val="1"/>
          <w:lang w:val="fr-FR"/>
        </w:rPr>
        <w:t xml:space="preserve"> </w:t>
      </w:r>
      <w:r w:rsidRPr="006A4939">
        <w:rPr>
          <w:lang w:val="fr-FR"/>
        </w:rPr>
        <w:t>un</w:t>
      </w:r>
      <w:r w:rsidRPr="006A4939">
        <w:rPr>
          <w:spacing w:val="1"/>
          <w:lang w:val="fr-FR"/>
        </w:rPr>
        <w:t xml:space="preserve"> </w:t>
      </w:r>
      <w:r w:rsidRPr="006A4939">
        <w:rPr>
          <w:lang w:val="fr-FR"/>
        </w:rPr>
        <w:t>impact</w:t>
      </w:r>
      <w:r w:rsidRPr="006A4939">
        <w:rPr>
          <w:spacing w:val="1"/>
          <w:lang w:val="fr-FR"/>
        </w:rPr>
        <w:t xml:space="preserve"> </w:t>
      </w:r>
      <w:r w:rsidRPr="006A4939">
        <w:rPr>
          <w:lang w:val="fr-FR"/>
        </w:rPr>
        <w:t>au</w:t>
      </w:r>
      <w:r w:rsidRPr="006A4939">
        <w:rPr>
          <w:spacing w:val="1"/>
          <w:lang w:val="fr-FR"/>
        </w:rPr>
        <w:t xml:space="preserve"> </w:t>
      </w:r>
      <w:r w:rsidRPr="006A4939">
        <w:rPr>
          <w:lang w:val="fr-FR"/>
        </w:rPr>
        <w:t>niveau</w:t>
      </w:r>
      <w:r w:rsidRPr="006A4939">
        <w:rPr>
          <w:spacing w:val="1"/>
          <w:lang w:val="fr-FR"/>
        </w:rPr>
        <w:t xml:space="preserve"> </w:t>
      </w:r>
      <w:r w:rsidRPr="006A4939">
        <w:rPr>
          <w:lang w:val="fr-FR"/>
        </w:rPr>
        <w:t>sous-régional,</w:t>
      </w:r>
      <w:r w:rsidRPr="006A4939">
        <w:rPr>
          <w:spacing w:val="1"/>
          <w:lang w:val="fr-FR"/>
        </w:rPr>
        <w:t xml:space="preserve"> </w:t>
      </w:r>
      <w:r w:rsidRPr="006A4939">
        <w:rPr>
          <w:lang w:val="fr-FR"/>
        </w:rPr>
        <w:t>régional</w:t>
      </w:r>
      <w:r w:rsidRPr="006A4939">
        <w:rPr>
          <w:spacing w:val="1"/>
          <w:lang w:val="fr-FR"/>
        </w:rPr>
        <w:t xml:space="preserve"> </w:t>
      </w:r>
      <w:r w:rsidRPr="006A4939">
        <w:rPr>
          <w:lang w:val="fr-FR"/>
        </w:rPr>
        <w:t>et</w:t>
      </w:r>
      <w:r w:rsidRPr="006A4939">
        <w:rPr>
          <w:spacing w:val="1"/>
          <w:lang w:val="fr-FR"/>
        </w:rPr>
        <w:t xml:space="preserve"> </w:t>
      </w:r>
      <w:r w:rsidRPr="006A4939">
        <w:rPr>
          <w:lang w:val="fr-FR"/>
        </w:rPr>
        <w:t>international.</w:t>
      </w:r>
    </w:p>
    <w:p w14:paraId="089CD806" w14:textId="77777777" w:rsidR="006A4939" w:rsidRPr="006A4939" w:rsidRDefault="006A4939" w:rsidP="00C30D59">
      <w:pPr>
        <w:pStyle w:val="Paragraphedeliste"/>
        <w:widowControl w:val="0"/>
        <w:numPr>
          <w:ilvl w:val="0"/>
          <w:numId w:val="15"/>
        </w:numPr>
        <w:tabs>
          <w:tab w:val="left" w:pos="1293"/>
        </w:tabs>
        <w:autoSpaceDE w:val="0"/>
        <w:autoSpaceDN w:val="0"/>
        <w:contextualSpacing w:val="0"/>
        <w:jc w:val="both"/>
        <w:rPr>
          <w:lang w:val="fr-FR"/>
        </w:rPr>
      </w:pPr>
      <w:r w:rsidRPr="006A4939">
        <w:rPr>
          <w:lang w:val="fr-FR"/>
        </w:rPr>
        <w:t xml:space="preserve">Les propositions peuvent se concentrer sur la création de mouvements féministes en </w:t>
      </w:r>
      <w:r w:rsidRPr="006A4939">
        <w:rPr>
          <w:b/>
          <w:lang w:val="fr-FR"/>
        </w:rPr>
        <w:t>renforçant les</w:t>
      </w:r>
      <w:r w:rsidRPr="006A4939">
        <w:rPr>
          <w:b/>
          <w:spacing w:val="1"/>
          <w:lang w:val="fr-FR"/>
        </w:rPr>
        <w:t xml:space="preserve"> </w:t>
      </w:r>
      <w:r w:rsidRPr="006A4939">
        <w:rPr>
          <w:b/>
          <w:lang w:val="fr-FR"/>
        </w:rPr>
        <w:t>capacités des groupes de défense des droits des femmes et des organisations de la société civile</w:t>
      </w:r>
      <w:r w:rsidRPr="006A4939">
        <w:rPr>
          <w:lang w:val="fr-FR"/>
        </w:rPr>
        <w:t>, en</w:t>
      </w:r>
      <w:r w:rsidRPr="006A4939">
        <w:rPr>
          <w:spacing w:val="1"/>
          <w:lang w:val="fr-FR"/>
        </w:rPr>
        <w:t xml:space="preserve"> </w:t>
      </w:r>
      <w:r w:rsidRPr="006A4939">
        <w:rPr>
          <w:b/>
          <w:lang w:val="fr-FR"/>
        </w:rPr>
        <w:t>mobilisant</w:t>
      </w:r>
      <w:r w:rsidRPr="006A4939">
        <w:rPr>
          <w:b/>
          <w:spacing w:val="-5"/>
          <w:lang w:val="fr-FR"/>
        </w:rPr>
        <w:t xml:space="preserve"> </w:t>
      </w:r>
      <w:r w:rsidRPr="006A4939">
        <w:rPr>
          <w:b/>
          <w:lang w:val="fr-FR"/>
        </w:rPr>
        <w:t>les</w:t>
      </w:r>
      <w:r w:rsidRPr="006A4939">
        <w:rPr>
          <w:b/>
          <w:spacing w:val="-3"/>
          <w:lang w:val="fr-FR"/>
        </w:rPr>
        <w:t xml:space="preserve"> </w:t>
      </w:r>
      <w:r w:rsidRPr="006A4939">
        <w:rPr>
          <w:b/>
          <w:lang w:val="fr-FR"/>
        </w:rPr>
        <w:t>alliés et</w:t>
      </w:r>
      <w:r w:rsidRPr="006A4939">
        <w:rPr>
          <w:b/>
          <w:spacing w:val="-5"/>
          <w:lang w:val="fr-FR"/>
        </w:rPr>
        <w:t xml:space="preserve"> </w:t>
      </w:r>
      <w:r w:rsidRPr="006A4939">
        <w:rPr>
          <w:b/>
          <w:lang w:val="fr-FR"/>
        </w:rPr>
        <w:t>les</w:t>
      </w:r>
      <w:r w:rsidRPr="006A4939">
        <w:rPr>
          <w:b/>
          <w:spacing w:val="-3"/>
          <w:lang w:val="fr-FR"/>
        </w:rPr>
        <w:t xml:space="preserve"> </w:t>
      </w:r>
      <w:r w:rsidRPr="006A4939">
        <w:rPr>
          <w:b/>
          <w:lang w:val="fr-FR"/>
        </w:rPr>
        <w:t>parties</w:t>
      </w:r>
      <w:r w:rsidRPr="006A4939">
        <w:rPr>
          <w:b/>
          <w:spacing w:val="-3"/>
          <w:lang w:val="fr-FR"/>
        </w:rPr>
        <w:t xml:space="preserve"> </w:t>
      </w:r>
      <w:r w:rsidRPr="006A4939">
        <w:rPr>
          <w:b/>
          <w:lang w:val="fr-FR"/>
        </w:rPr>
        <w:t>prenantes</w:t>
      </w:r>
      <w:r w:rsidRPr="006A4939">
        <w:rPr>
          <w:lang w:val="fr-FR"/>
        </w:rPr>
        <w:t>,</w:t>
      </w:r>
      <w:r w:rsidRPr="006A4939">
        <w:rPr>
          <w:spacing w:val="-3"/>
          <w:lang w:val="fr-FR"/>
        </w:rPr>
        <w:t xml:space="preserve"> </w:t>
      </w:r>
      <w:r w:rsidRPr="006A4939">
        <w:rPr>
          <w:lang w:val="fr-FR"/>
        </w:rPr>
        <w:t>en</w:t>
      </w:r>
      <w:r w:rsidRPr="006A4939">
        <w:rPr>
          <w:spacing w:val="-5"/>
          <w:lang w:val="fr-FR"/>
        </w:rPr>
        <w:t xml:space="preserve"> </w:t>
      </w:r>
      <w:r w:rsidRPr="006A4939">
        <w:rPr>
          <w:b/>
          <w:lang w:val="fr-FR"/>
        </w:rPr>
        <w:t>partageant</w:t>
      </w:r>
      <w:r w:rsidRPr="006A4939">
        <w:rPr>
          <w:b/>
          <w:spacing w:val="-3"/>
          <w:lang w:val="fr-FR"/>
        </w:rPr>
        <w:t xml:space="preserve"> </w:t>
      </w:r>
      <w:r w:rsidRPr="006A4939">
        <w:rPr>
          <w:b/>
          <w:lang w:val="fr-FR"/>
        </w:rPr>
        <w:t>les</w:t>
      </w:r>
      <w:r w:rsidRPr="006A4939">
        <w:rPr>
          <w:b/>
          <w:spacing w:val="-4"/>
          <w:lang w:val="fr-FR"/>
        </w:rPr>
        <w:t xml:space="preserve"> </w:t>
      </w:r>
      <w:r w:rsidRPr="006A4939">
        <w:rPr>
          <w:b/>
          <w:lang w:val="fr-FR"/>
        </w:rPr>
        <w:t>connaissances</w:t>
      </w:r>
      <w:r w:rsidRPr="006A4939">
        <w:rPr>
          <w:b/>
          <w:spacing w:val="-3"/>
          <w:lang w:val="fr-FR"/>
        </w:rPr>
        <w:t xml:space="preserve"> </w:t>
      </w:r>
      <w:r w:rsidRPr="006A4939">
        <w:rPr>
          <w:lang w:val="fr-FR"/>
        </w:rPr>
        <w:t>et</w:t>
      </w:r>
      <w:r w:rsidRPr="006A4939">
        <w:rPr>
          <w:spacing w:val="-3"/>
          <w:lang w:val="fr-FR"/>
        </w:rPr>
        <w:t xml:space="preserve"> </w:t>
      </w:r>
      <w:r w:rsidRPr="006A4939">
        <w:rPr>
          <w:lang w:val="fr-FR"/>
        </w:rPr>
        <w:t>en</w:t>
      </w:r>
      <w:r w:rsidRPr="006A4939">
        <w:rPr>
          <w:spacing w:val="-4"/>
          <w:lang w:val="fr-FR"/>
        </w:rPr>
        <w:t xml:space="preserve"> </w:t>
      </w:r>
      <w:r w:rsidRPr="006A4939">
        <w:rPr>
          <w:b/>
          <w:lang w:val="fr-FR"/>
        </w:rPr>
        <w:t>menant</w:t>
      </w:r>
      <w:r w:rsidRPr="006A4939">
        <w:rPr>
          <w:b/>
          <w:spacing w:val="-3"/>
          <w:lang w:val="fr-FR"/>
        </w:rPr>
        <w:t xml:space="preserve"> </w:t>
      </w:r>
      <w:r w:rsidRPr="006A4939">
        <w:rPr>
          <w:b/>
          <w:lang w:val="fr-FR"/>
        </w:rPr>
        <w:t>des</w:t>
      </w:r>
      <w:r w:rsidRPr="006A4939">
        <w:rPr>
          <w:b/>
          <w:spacing w:val="-2"/>
          <w:lang w:val="fr-FR"/>
        </w:rPr>
        <w:t xml:space="preserve"> </w:t>
      </w:r>
      <w:r w:rsidRPr="006A4939">
        <w:rPr>
          <w:b/>
          <w:lang w:val="fr-FR"/>
        </w:rPr>
        <w:t>actions</w:t>
      </w:r>
      <w:r w:rsidRPr="006A4939">
        <w:rPr>
          <w:b/>
          <w:spacing w:val="-48"/>
          <w:lang w:val="fr-FR"/>
        </w:rPr>
        <w:t xml:space="preserve"> </w:t>
      </w:r>
      <w:r w:rsidRPr="006A4939">
        <w:rPr>
          <w:b/>
          <w:lang w:val="fr-FR"/>
        </w:rPr>
        <w:t>de</w:t>
      </w:r>
      <w:r w:rsidRPr="006A4939">
        <w:rPr>
          <w:b/>
          <w:spacing w:val="-2"/>
          <w:lang w:val="fr-FR"/>
        </w:rPr>
        <w:t xml:space="preserve"> </w:t>
      </w:r>
      <w:r w:rsidRPr="006A4939">
        <w:rPr>
          <w:b/>
          <w:lang w:val="fr-FR"/>
        </w:rPr>
        <w:t>plaidoyer</w:t>
      </w:r>
      <w:r w:rsidRPr="006A4939">
        <w:rPr>
          <w:b/>
          <w:spacing w:val="-3"/>
          <w:lang w:val="fr-FR"/>
        </w:rPr>
        <w:t xml:space="preserve"> </w:t>
      </w:r>
      <w:r w:rsidRPr="006A4939">
        <w:rPr>
          <w:b/>
          <w:lang w:val="fr-FR"/>
        </w:rPr>
        <w:t>conjointes</w:t>
      </w:r>
      <w:r w:rsidRPr="006A4939">
        <w:rPr>
          <w:lang w:val="fr-FR"/>
        </w:rPr>
        <w:t>.</w:t>
      </w:r>
      <w:r w:rsidRPr="006A4939">
        <w:rPr>
          <w:spacing w:val="-4"/>
          <w:lang w:val="fr-FR"/>
        </w:rPr>
        <w:t xml:space="preserve"> </w:t>
      </w:r>
      <w:r w:rsidRPr="006A4939">
        <w:rPr>
          <w:lang w:val="fr-FR"/>
        </w:rPr>
        <w:t>L'objectif</w:t>
      </w:r>
      <w:r w:rsidRPr="006A4939">
        <w:rPr>
          <w:spacing w:val="-3"/>
          <w:lang w:val="fr-FR"/>
        </w:rPr>
        <w:t xml:space="preserve"> </w:t>
      </w:r>
      <w:r w:rsidRPr="006A4939">
        <w:rPr>
          <w:lang w:val="fr-FR"/>
        </w:rPr>
        <w:t>doit</w:t>
      </w:r>
      <w:r w:rsidRPr="006A4939">
        <w:rPr>
          <w:spacing w:val="-4"/>
          <w:lang w:val="fr-FR"/>
        </w:rPr>
        <w:t xml:space="preserve"> </w:t>
      </w:r>
      <w:r w:rsidRPr="006A4939">
        <w:rPr>
          <w:lang w:val="fr-FR"/>
        </w:rPr>
        <w:t>être de</w:t>
      </w:r>
      <w:r w:rsidRPr="006A4939">
        <w:rPr>
          <w:spacing w:val="-2"/>
          <w:lang w:val="fr-FR"/>
        </w:rPr>
        <w:t xml:space="preserve"> </w:t>
      </w:r>
      <w:r w:rsidRPr="006A4939">
        <w:rPr>
          <w:lang w:val="fr-FR"/>
        </w:rPr>
        <w:t>mettre</w:t>
      </w:r>
      <w:r w:rsidRPr="006A4939">
        <w:rPr>
          <w:spacing w:val="-3"/>
          <w:lang w:val="fr-FR"/>
        </w:rPr>
        <w:t xml:space="preserve"> </w:t>
      </w:r>
      <w:r w:rsidRPr="006A4939">
        <w:rPr>
          <w:lang w:val="fr-FR"/>
        </w:rPr>
        <w:t>fin</w:t>
      </w:r>
      <w:r w:rsidRPr="006A4939">
        <w:rPr>
          <w:spacing w:val="-2"/>
          <w:lang w:val="fr-FR"/>
        </w:rPr>
        <w:t xml:space="preserve"> </w:t>
      </w:r>
      <w:r w:rsidRPr="006A4939">
        <w:rPr>
          <w:lang w:val="fr-FR"/>
        </w:rPr>
        <w:t>à</w:t>
      </w:r>
      <w:r w:rsidRPr="006A4939">
        <w:rPr>
          <w:spacing w:val="-1"/>
          <w:lang w:val="fr-FR"/>
        </w:rPr>
        <w:t xml:space="preserve"> </w:t>
      </w:r>
      <w:r w:rsidRPr="006A4939">
        <w:rPr>
          <w:lang w:val="fr-FR"/>
        </w:rPr>
        <w:t>la</w:t>
      </w:r>
      <w:r w:rsidRPr="006A4939">
        <w:rPr>
          <w:spacing w:val="-4"/>
          <w:lang w:val="fr-FR"/>
        </w:rPr>
        <w:t xml:space="preserve"> </w:t>
      </w:r>
      <w:r w:rsidRPr="006A4939">
        <w:rPr>
          <w:lang w:val="fr-FR"/>
        </w:rPr>
        <w:t>violence à</w:t>
      </w:r>
      <w:r w:rsidRPr="006A4939">
        <w:rPr>
          <w:spacing w:val="-4"/>
          <w:lang w:val="fr-FR"/>
        </w:rPr>
        <w:t xml:space="preserve"> </w:t>
      </w:r>
      <w:r w:rsidRPr="006A4939">
        <w:rPr>
          <w:lang w:val="fr-FR"/>
        </w:rPr>
        <w:t>l'égard</w:t>
      </w:r>
      <w:r w:rsidRPr="006A4939">
        <w:rPr>
          <w:spacing w:val="-2"/>
          <w:lang w:val="fr-FR"/>
        </w:rPr>
        <w:t xml:space="preserve"> </w:t>
      </w:r>
      <w:r w:rsidRPr="006A4939">
        <w:rPr>
          <w:lang w:val="fr-FR"/>
        </w:rPr>
        <w:t>des femmes</w:t>
      </w:r>
      <w:r w:rsidRPr="006A4939">
        <w:rPr>
          <w:spacing w:val="-2"/>
          <w:lang w:val="fr-FR"/>
        </w:rPr>
        <w:t xml:space="preserve"> </w:t>
      </w:r>
      <w:r w:rsidRPr="006A4939">
        <w:rPr>
          <w:lang w:val="fr-FR"/>
        </w:rPr>
        <w:t>et</w:t>
      </w:r>
      <w:r w:rsidRPr="006A4939">
        <w:rPr>
          <w:spacing w:val="-3"/>
          <w:lang w:val="fr-FR"/>
        </w:rPr>
        <w:t xml:space="preserve"> </w:t>
      </w:r>
      <w:r w:rsidRPr="006A4939">
        <w:rPr>
          <w:lang w:val="fr-FR"/>
        </w:rPr>
        <w:t>des</w:t>
      </w:r>
      <w:r w:rsidRPr="006A4939">
        <w:rPr>
          <w:spacing w:val="-1"/>
          <w:lang w:val="fr-FR"/>
        </w:rPr>
        <w:t xml:space="preserve"> </w:t>
      </w:r>
      <w:r w:rsidRPr="006A4939">
        <w:rPr>
          <w:lang w:val="fr-FR"/>
        </w:rPr>
        <w:t>filles.</w:t>
      </w:r>
    </w:p>
    <w:p w14:paraId="446C44EC" w14:textId="308473F4" w:rsidR="00DA6FE4" w:rsidRPr="00DA6FE4" w:rsidRDefault="00DA6FE4" w:rsidP="00C30D59">
      <w:pPr>
        <w:pStyle w:val="Paragraphedeliste"/>
        <w:widowControl w:val="0"/>
        <w:numPr>
          <w:ilvl w:val="0"/>
          <w:numId w:val="15"/>
        </w:numPr>
        <w:tabs>
          <w:tab w:val="left" w:pos="1293"/>
        </w:tabs>
        <w:autoSpaceDE w:val="0"/>
        <w:autoSpaceDN w:val="0"/>
        <w:spacing w:line="268" w:lineRule="exact"/>
        <w:contextualSpacing w:val="0"/>
        <w:jc w:val="both"/>
        <w:rPr>
          <w:b/>
          <w:lang w:val="fr-FR"/>
        </w:rPr>
      </w:pPr>
      <w:r w:rsidRPr="00DA6FE4">
        <w:rPr>
          <w:lang w:val="fr-FR"/>
        </w:rPr>
        <w:t>Bien</w:t>
      </w:r>
      <w:r w:rsidRPr="00DA6FE4">
        <w:rPr>
          <w:spacing w:val="3"/>
          <w:lang w:val="fr-FR"/>
        </w:rPr>
        <w:t xml:space="preserve"> </w:t>
      </w:r>
      <w:r w:rsidRPr="00DA6FE4">
        <w:rPr>
          <w:lang w:val="fr-FR"/>
        </w:rPr>
        <w:t>que</w:t>
      </w:r>
      <w:r w:rsidRPr="00DA6FE4">
        <w:rPr>
          <w:spacing w:val="2"/>
          <w:lang w:val="fr-FR"/>
        </w:rPr>
        <w:t xml:space="preserve"> </w:t>
      </w:r>
      <w:r w:rsidRPr="00DA6FE4">
        <w:rPr>
          <w:lang w:val="fr-FR"/>
        </w:rPr>
        <w:t>la</w:t>
      </w:r>
      <w:r w:rsidRPr="00DA6FE4">
        <w:rPr>
          <w:spacing w:val="1"/>
          <w:lang w:val="fr-FR"/>
        </w:rPr>
        <w:t xml:space="preserve"> </w:t>
      </w:r>
      <w:r w:rsidRPr="00DA6FE4">
        <w:rPr>
          <w:lang w:val="fr-FR"/>
        </w:rPr>
        <w:t>mise</w:t>
      </w:r>
      <w:r w:rsidRPr="00DA6FE4">
        <w:rPr>
          <w:spacing w:val="2"/>
          <w:lang w:val="fr-FR"/>
        </w:rPr>
        <w:t xml:space="preserve"> </w:t>
      </w:r>
      <w:r w:rsidRPr="00DA6FE4">
        <w:rPr>
          <w:lang w:val="fr-FR"/>
        </w:rPr>
        <w:t>en</w:t>
      </w:r>
      <w:r w:rsidRPr="00DA6FE4">
        <w:rPr>
          <w:spacing w:val="2"/>
          <w:lang w:val="fr-FR"/>
        </w:rPr>
        <w:t xml:space="preserve"> </w:t>
      </w:r>
      <w:r w:rsidRPr="00DA6FE4">
        <w:rPr>
          <w:lang w:val="fr-FR"/>
        </w:rPr>
        <w:t>œuvre</w:t>
      </w:r>
      <w:r w:rsidRPr="00DA6FE4">
        <w:rPr>
          <w:spacing w:val="2"/>
          <w:lang w:val="fr-FR"/>
        </w:rPr>
        <w:t xml:space="preserve"> </w:t>
      </w:r>
      <w:r w:rsidRPr="00DA6FE4">
        <w:rPr>
          <w:lang w:val="fr-FR"/>
        </w:rPr>
        <w:t>du</w:t>
      </w:r>
      <w:r w:rsidRPr="00DA6FE4">
        <w:rPr>
          <w:spacing w:val="3"/>
          <w:lang w:val="fr-FR"/>
        </w:rPr>
        <w:t xml:space="preserve"> </w:t>
      </w:r>
      <w:r w:rsidRPr="00DA6FE4">
        <w:rPr>
          <w:lang w:val="fr-FR"/>
        </w:rPr>
        <w:t>projet</w:t>
      </w:r>
      <w:r w:rsidRPr="00DA6FE4">
        <w:rPr>
          <w:spacing w:val="4"/>
          <w:lang w:val="fr-FR"/>
        </w:rPr>
        <w:t xml:space="preserve"> </w:t>
      </w:r>
      <w:r w:rsidRPr="00DA6FE4">
        <w:rPr>
          <w:lang w:val="fr-FR"/>
        </w:rPr>
        <w:t>puisse</w:t>
      </w:r>
      <w:r w:rsidRPr="00DA6FE4">
        <w:rPr>
          <w:spacing w:val="3"/>
          <w:lang w:val="fr-FR"/>
        </w:rPr>
        <w:t xml:space="preserve"> </w:t>
      </w:r>
      <w:r w:rsidRPr="00DA6FE4">
        <w:rPr>
          <w:lang w:val="fr-FR"/>
        </w:rPr>
        <w:t>couvrir</w:t>
      </w:r>
      <w:r w:rsidRPr="00DA6FE4">
        <w:rPr>
          <w:spacing w:val="1"/>
          <w:lang w:val="fr-FR"/>
        </w:rPr>
        <w:t xml:space="preserve"> </w:t>
      </w:r>
      <w:r w:rsidRPr="00DA6FE4">
        <w:rPr>
          <w:lang w:val="fr-FR"/>
        </w:rPr>
        <w:t>jusqu'à</w:t>
      </w:r>
      <w:r w:rsidRPr="00DA6FE4">
        <w:rPr>
          <w:spacing w:val="4"/>
          <w:lang w:val="fr-FR"/>
        </w:rPr>
        <w:t xml:space="preserve"> </w:t>
      </w:r>
      <w:r w:rsidRPr="00DA6FE4">
        <w:rPr>
          <w:lang w:val="fr-FR"/>
        </w:rPr>
        <w:t>dix</w:t>
      </w:r>
      <w:r w:rsidRPr="00DA6FE4">
        <w:rPr>
          <w:spacing w:val="4"/>
          <w:lang w:val="fr-FR"/>
        </w:rPr>
        <w:t xml:space="preserve"> </w:t>
      </w:r>
      <w:r w:rsidRPr="00DA6FE4">
        <w:rPr>
          <w:lang w:val="fr-FR"/>
        </w:rPr>
        <w:t>pays</w:t>
      </w:r>
      <w:r w:rsidRPr="00DA6FE4">
        <w:rPr>
          <w:spacing w:val="5"/>
          <w:lang w:val="fr-FR"/>
        </w:rPr>
        <w:t xml:space="preserve"> </w:t>
      </w:r>
      <w:r w:rsidRPr="00DA6FE4">
        <w:rPr>
          <w:lang w:val="fr-FR"/>
        </w:rPr>
        <w:t>éligible</w:t>
      </w:r>
      <w:r>
        <w:rPr>
          <w:rStyle w:val="Appelnotedebasdep"/>
        </w:rPr>
        <w:footnoteReference w:id="10"/>
      </w:r>
      <w:r w:rsidRPr="00DA6FE4">
        <w:rPr>
          <w:lang w:val="fr-FR"/>
        </w:rPr>
        <w:t>,</w:t>
      </w:r>
      <w:r w:rsidRPr="00DA6FE4">
        <w:rPr>
          <w:spacing w:val="1"/>
          <w:lang w:val="fr-FR"/>
        </w:rPr>
        <w:t xml:space="preserve"> </w:t>
      </w:r>
      <w:r w:rsidRPr="00DA6FE4">
        <w:rPr>
          <w:lang w:val="fr-FR"/>
        </w:rPr>
        <w:t>une</w:t>
      </w:r>
      <w:r w:rsidRPr="00DA6FE4">
        <w:rPr>
          <w:spacing w:val="2"/>
          <w:lang w:val="fr-FR"/>
        </w:rPr>
        <w:t xml:space="preserve"> </w:t>
      </w:r>
      <w:r w:rsidRPr="00DA6FE4">
        <w:rPr>
          <w:lang w:val="fr-FR"/>
        </w:rPr>
        <w:t>demande</w:t>
      </w:r>
      <w:r w:rsidRPr="00DA6FE4">
        <w:rPr>
          <w:spacing w:val="6"/>
          <w:lang w:val="fr-FR"/>
        </w:rPr>
        <w:t xml:space="preserve"> </w:t>
      </w:r>
      <w:r w:rsidRPr="0069661D">
        <w:rPr>
          <w:bCs/>
          <w:lang w:val="fr-FR"/>
        </w:rPr>
        <w:t>ne</w:t>
      </w:r>
      <w:r w:rsidRPr="0069661D">
        <w:rPr>
          <w:bCs/>
          <w:spacing w:val="2"/>
          <w:lang w:val="fr-FR"/>
        </w:rPr>
        <w:t xml:space="preserve"> </w:t>
      </w:r>
      <w:r w:rsidRPr="0069661D">
        <w:rPr>
          <w:bCs/>
          <w:lang w:val="fr-FR"/>
        </w:rPr>
        <w:t>doit</w:t>
      </w:r>
      <w:r w:rsidRPr="0069661D">
        <w:rPr>
          <w:bCs/>
          <w:spacing w:val="2"/>
          <w:lang w:val="fr-FR"/>
        </w:rPr>
        <w:t xml:space="preserve"> </w:t>
      </w:r>
      <w:r w:rsidRPr="0069661D">
        <w:rPr>
          <w:bCs/>
          <w:lang w:val="fr-FR"/>
        </w:rPr>
        <w:t>pas</w:t>
      </w:r>
      <w:r>
        <w:rPr>
          <w:b/>
          <w:lang w:val="fr-FR"/>
        </w:rPr>
        <w:t xml:space="preserve"> </w:t>
      </w:r>
      <w:r w:rsidRPr="00DA6FE4">
        <w:rPr>
          <w:lang w:val="fr-FR"/>
        </w:rPr>
        <w:t>inclure</w:t>
      </w:r>
      <w:r w:rsidRPr="00DA6FE4">
        <w:rPr>
          <w:spacing w:val="-3"/>
          <w:lang w:val="fr-FR"/>
        </w:rPr>
        <w:t xml:space="preserve"> </w:t>
      </w:r>
      <w:r w:rsidRPr="00DA6FE4">
        <w:rPr>
          <w:lang w:val="fr-FR"/>
        </w:rPr>
        <w:t>plus</w:t>
      </w:r>
      <w:r w:rsidRPr="00DA6FE4">
        <w:rPr>
          <w:spacing w:val="-3"/>
          <w:lang w:val="fr-FR"/>
        </w:rPr>
        <w:t xml:space="preserve"> </w:t>
      </w:r>
      <w:r w:rsidRPr="00DA6FE4">
        <w:rPr>
          <w:lang w:val="fr-FR"/>
        </w:rPr>
        <w:t>de</w:t>
      </w:r>
      <w:r w:rsidRPr="00DA6FE4">
        <w:rPr>
          <w:spacing w:val="-3"/>
          <w:lang w:val="fr-FR"/>
        </w:rPr>
        <w:t xml:space="preserve"> </w:t>
      </w:r>
      <w:r w:rsidRPr="00DA6FE4">
        <w:rPr>
          <w:b/>
          <w:lang w:val="fr-FR"/>
        </w:rPr>
        <w:t>quatre</w:t>
      </w:r>
      <w:r w:rsidRPr="00DA6FE4">
        <w:rPr>
          <w:b/>
          <w:spacing w:val="-3"/>
          <w:lang w:val="fr-FR"/>
        </w:rPr>
        <w:t xml:space="preserve"> </w:t>
      </w:r>
      <w:r w:rsidRPr="00DA6FE4">
        <w:rPr>
          <w:b/>
          <w:lang w:val="fr-FR"/>
        </w:rPr>
        <w:t>partenaires</w:t>
      </w:r>
      <w:r w:rsidRPr="00DA6FE4">
        <w:rPr>
          <w:b/>
          <w:spacing w:val="-3"/>
          <w:lang w:val="fr-FR"/>
        </w:rPr>
        <w:t xml:space="preserve"> </w:t>
      </w:r>
      <w:r w:rsidRPr="00DA6FE4">
        <w:rPr>
          <w:b/>
          <w:lang w:val="fr-FR"/>
        </w:rPr>
        <w:t>de</w:t>
      </w:r>
      <w:r w:rsidRPr="00DA6FE4">
        <w:rPr>
          <w:b/>
          <w:spacing w:val="-4"/>
          <w:lang w:val="fr-FR"/>
        </w:rPr>
        <w:t xml:space="preserve"> </w:t>
      </w:r>
      <w:r w:rsidRPr="00DA6FE4">
        <w:rPr>
          <w:b/>
          <w:lang w:val="fr-FR"/>
        </w:rPr>
        <w:t>mise</w:t>
      </w:r>
      <w:r w:rsidRPr="00DA6FE4">
        <w:rPr>
          <w:b/>
          <w:spacing w:val="-3"/>
          <w:lang w:val="fr-FR"/>
        </w:rPr>
        <w:t xml:space="preserve"> </w:t>
      </w:r>
      <w:r w:rsidRPr="00DA6FE4">
        <w:rPr>
          <w:b/>
          <w:lang w:val="fr-FR"/>
        </w:rPr>
        <w:t>en</w:t>
      </w:r>
      <w:r w:rsidRPr="00DA6FE4">
        <w:rPr>
          <w:b/>
          <w:spacing w:val="-6"/>
          <w:lang w:val="fr-FR"/>
        </w:rPr>
        <w:t xml:space="preserve"> </w:t>
      </w:r>
      <w:r w:rsidRPr="00DA6FE4">
        <w:rPr>
          <w:b/>
          <w:lang w:val="fr-FR"/>
        </w:rPr>
        <w:t>œuvre</w:t>
      </w:r>
      <w:r w:rsidRPr="00DA6FE4">
        <w:rPr>
          <w:b/>
          <w:spacing w:val="-4"/>
          <w:lang w:val="fr-FR"/>
        </w:rPr>
        <w:t xml:space="preserve"> </w:t>
      </w:r>
      <w:r w:rsidRPr="00DA6FE4">
        <w:rPr>
          <w:lang w:val="fr-FR"/>
        </w:rPr>
        <w:t>qui</w:t>
      </w:r>
      <w:r w:rsidRPr="00DA6FE4">
        <w:rPr>
          <w:spacing w:val="-2"/>
          <w:lang w:val="fr-FR"/>
        </w:rPr>
        <w:t xml:space="preserve"> </w:t>
      </w:r>
      <w:r w:rsidRPr="00DA6FE4">
        <w:rPr>
          <w:lang w:val="fr-FR"/>
        </w:rPr>
        <w:t>recevront</w:t>
      </w:r>
      <w:r w:rsidRPr="00DA6FE4">
        <w:rPr>
          <w:spacing w:val="-3"/>
          <w:lang w:val="fr-FR"/>
        </w:rPr>
        <w:t xml:space="preserve"> </w:t>
      </w:r>
      <w:r w:rsidRPr="00DA6FE4">
        <w:rPr>
          <w:lang w:val="fr-FR"/>
        </w:rPr>
        <w:t>une</w:t>
      </w:r>
      <w:r w:rsidRPr="00DA6FE4">
        <w:rPr>
          <w:spacing w:val="-3"/>
          <w:lang w:val="fr-FR"/>
        </w:rPr>
        <w:t xml:space="preserve"> </w:t>
      </w:r>
      <w:r w:rsidRPr="00DA6FE4">
        <w:rPr>
          <w:lang w:val="fr-FR"/>
        </w:rPr>
        <w:t>partie</w:t>
      </w:r>
      <w:r w:rsidRPr="00DA6FE4">
        <w:rPr>
          <w:spacing w:val="-3"/>
          <w:lang w:val="fr-FR"/>
        </w:rPr>
        <w:t xml:space="preserve"> </w:t>
      </w:r>
      <w:r w:rsidRPr="00DA6FE4">
        <w:rPr>
          <w:lang w:val="fr-FR"/>
        </w:rPr>
        <w:t>du</w:t>
      </w:r>
      <w:r w:rsidRPr="00DA6FE4">
        <w:rPr>
          <w:spacing w:val="-3"/>
          <w:lang w:val="fr-FR"/>
        </w:rPr>
        <w:t xml:space="preserve"> </w:t>
      </w:r>
      <w:r w:rsidRPr="00DA6FE4">
        <w:rPr>
          <w:lang w:val="fr-FR"/>
        </w:rPr>
        <w:t>financement</w:t>
      </w:r>
      <w:r w:rsidRPr="00DA6FE4">
        <w:rPr>
          <w:spacing w:val="-3"/>
          <w:lang w:val="fr-FR"/>
        </w:rPr>
        <w:t xml:space="preserve"> </w:t>
      </w:r>
      <w:r w:rsidRPr="00DA6FE4">
        <w:rPr>
          <w:lang w:val="fr-FR"/>
        </w:rPr>
        <w:t xml:space="preserve">demandé. </w:t>
      </w:r>
    </w:p>
    <w:p w14:paraId="45666E55" w14:textId="52BE4C94" w:rsidR="00DE0F14" w:rsidRPr="009D285B" w:rsidRDefault="009D285B" w:rsidP="00C30D59">
      <w:pPr>
        <w:pStyle w:val="Titre2"/>
        <w:numPr>
          <w:ilvl w:val="1"/>
          <w:numId w:val="7"/>
        </w:numPr>
        <w:ind w:left="810" w:hanging="709"/>
        <w:rPr>
          <w:color w:val="4472C4" w:themeColor="accent1"/>
          <w:lang w:val="fr-FR"/>
        </w:rPr>
      </w:pPr>
      <w:bookmarkStart w:id="159" w:name="_Toc152237084"/>
      <w:bookmarkStart w:id="160" w:name="_Hlk495332656"/>
      <w:r w:rsidRPr="009D285B">
        <w:rPr>
          <w:color w:val="4472C4" w:themeColor="accent1"/>
          <w:lang w:val="fr-FR"/>
        </w:rPr>
        <w:t xml:space="preserve">Fenêtre </w:t>
      </w:r>
      <w:r w:rsidR="005D76B3">
        <w:rPr>
          <w:color w:val="4472C4" w:themeColor="accent1"/>
          <w:lang w:val="fr-FR"/>
        </w:rPr>
        <w:t>G</w:t>
      </w:r>
      <w:r w:rsidRPr="009D285B">
        <w:rPr>
          <w:color w:val="4472C4" w:themeColor="accent1"/>
          <w:lang w:val="fr-FR"/>
        </w:rPr>
        <w:t xml:space="preserve">énérale : Lutte contre la violence à l'égard des femmes et des filles marginalisées et </w:t>
      </w:r>
      <w:r w:rsidR="006603D1">
        <w:rPr>
          <w:color w:val="4472C4" w:themeColor="accent1"/>
          <w:lang w:val="fr-FR"/>
        </w:rPr>
        <w:t xml:space="preserve">celles </w:t>
      </w:r>
      <w:r w:rsidR="00B634B3">
        <w:rPr>
          <w:color w:val="4472C4" w:themeColor="accent1"/>
          <w:lang w:val="fr-FR"/>
        </w:rPr>
        <w:t xml:space="preserve">qui subissent des </w:t>
      </w:r>
      <w:r w:rsidRPr="009D285B">
        <w:rPr>
          <w:color w:val="4472C4" w:themeColor="accent1"/>
          <w:lang w:val="fr-FR"/>
        </w:rPr>
        <w:t>formes de discrimination croisées</w:t>
      </w:r>
      <w:bookmarkEnd w:id="159"/>
    </w:p>
    <w:bookmarkEnd w:id="160"/>
    <w:p w14:paraId="288384AC" w14:textId="00162F5D" w:rsidR="00BF6EE5" w:rsidRDefault="00BF6EE5" w:rsidP="00C30D59">
      <w:pPr>
        <w:spacing w:before="120" w:after="120"/>
        <w:jc w:val="both"/>
        <w:rPr>
          <w:rFonts w:cstheme="minorBidi"/>
          <w:lang w:val="fr-FR"/>
        </w:rPr>
      </w:pPr>
      <w:r>
        <w:rPr>
          <w:rFonts w:cstheme="minorBidi"/>
          <w:b/>
          <w:lang w:val="fr-FR"/>
        </w:rPr>
        <w:t xml:space="preserve">La </w:t>
      </w:r>
      <w:r w:rsidR="005D76B3">
        <w:rPr>
          <w:rFonts w:cstheme="minorBidi"/>
          <w:b/>
          <w:lang w:val="fr-FR"/>
        </w:rPr>
        <w:t>F</w:t>
      </w:r>
      <w:r>
        <w:rPr>
          <w:rFonts w:cstheme="minorBidi"/>
          <w:b/>
          <w:lang w:val="fr-FR"/>
        </w:rPr>
        <w:t xml:space="preserve">enêtre </w:t>
      </w:r>
      <w:r w:rsidR="00A31789" w:rsidRPr="00642581">
        <w:rPr>
          <w:rFonts w:cstheme="minorBidi"/>
          <w:b/>
          <w:lang w:val="fr-FR"/>
        </w:rPr>
        <w:t xml:space="preserve">de Financement </w:t>
      </w:r>
      <w:r w:rsidR="005D76B3">
        <w:rPr>
          <w:rFonts w:cstheme="minorBidi"/>
          <w:b/>
          <w:lang w:val="fr-FR"/>
        </w:rPr>
        <w:t>G</w:t>
      </w:r>
      <w:r>
        <w:rPr>
          <w:rFonts w:cstheme="minorBidi"/>
          <w:b/>
          <w:lang w:val="fr-FR"/>
        </w:rPr>
        <w:t xml:space="preserve">énérale </w:t>
      </w:r>
      <w:r w:rsidRPr="00BF6EE5">
        <w:rPr>
          <w:rFonts w:cstheme="minorBidi"/>
          <w:bCs/>
          <w:lang w:val="fr-FR"/>
        </w:rPr>
        <w:t xml:space="preserve">du Fonds </w:t>
      </w:r>
      <w:r w:rsidRPr="00BF6EE5">
        <w:rPr>
          <w:rFonts w:cstheme="minorBidi"/>
          <w:lang w:val="fr-FR"/>
        </w:rPr>
        <w:t xml:space="preserve">d'affectation spéciale des Nations </w:t>
      </w:r>
      <w:r w:rsidR="006A42D1">
        <w:rPr>
          <w:rFonts w:cstheme="minorBidi"/>
          <w:lang w:val="fr-FR"/>
        </w:rPr>
        <w:t>U</w:t>
      </w:r>
      <w:r w:rsidRPr="00BF6EE5">
        <w:rPr>
          <w:rFonts w:cstheme="minorBidi"/>
          <w:lang w:val="fr-FR"/>
        </w:rPr>
        <w:t xml:space="preserve">nies </w:t>
      </w:r>
      <w:r w:rsidRPr="00BF6EE5">
        <w:rPr>
          <w:rFonts w:cstheme="minorBidi"/>
          <w:b/>
          <w:lang w:val="fr-FR"/>
        </w:rPr>
        <w:t>se concentre sur la lutte contre la violence à l'égard des femmes et des filles marginalisées et de celles qui subissent des formes croisées de discrimination, dans leur contexte ou leur communauté spécifique</w:t>
      </w:r>
      <w:r w:rsidRPr="00BF6EE5">
        <w:rPr>
          <w:rFonts w:cstheme="minorBidi"/>
          <w:lang w:val="fr-FR"/>
        </w:rPr>
        <w:t xml:space="preserve">. Il s'agit de reconnaître que toutes les femmes et les filles ne courent pas le même risque d'être victimes de violence à l'égard des femmes et des filles, ni pour les mêmes raisons. Les femmes et les filles ne sont pas seulement confrontées à une discrimination liée au genre, mais aussi à une discrimination supplémentaire due à des facteurs tels que </w:t>
      </w:r>
      <w:r w:rsidR="00CC62D0">
        <w:rPr>
          <w:rFonts w:cstheme="minorBidi"/>
          <w:lang w:val="fr-FR"/>
        </w:rPr>
        <w:t xml:space="preserve">l’origine ou </w:t>
      </w:r>
      <w:r w:rsidRPr="00BF6EE5">
        <w:rPr>
          <w:rFonts w:cstheme="minorBidi"/>
          <w:lang w:val="fr-FR"/>
        </w:rPr>
        <w:t>l'appartenance ethnique, la religion, l'identité sexuelle, l'orientation sexuelle, le statut socio-économique, le handicap ou d'autres aspects de leur identité.</w:t>
      </w:r>
    </w:p>
    <w:p w14:paraId="05B8FBD7" w14:textId="77777777" w:rsidR="00B10F9A" w:rsidRPr="00B10F9A" w:rsidRDefault="00B10F9A" w:rsidP="00C30D59">
      <w:pPr>
        <w:spacing w:before="120" w:after="120"/>
        <w:jc w:val="both"/>
        <w:rPr>
          <w:rFonts w:cstheme="minorBidi"/>
          <w:lang w:val="fr-FR"/>
        </w:rPr>
      </w:pPr>
      <w:r w:rsidRPr="00B10F9A">
        <w:rPr>
          <w:rFonts w:cstheme="minorBidi"/>
          <w:lang w:val="fr-FR"/>
        </w:rPr>
        <w:t>Les interventions doivent répondre aux réalités vécues par les femmes et les filles afin de prévenir la violence qu'elles subissent et/ou d'en traiter les conséquences. Les approches intersectionnelles permettent d'identifier les liens entre les catégories sociales et/ou les circonstances qui exposent certaines femmes et filles à des risques accrus et garantissent que les programmes peuvent identifier ces réalités et y répondre. Par exemple : les femmes et les filles autochtones vivant avec un handicap, les femmes et les filles déplacées à l'intérieur du pays et les réfugiées vivant avec le VIH/sida, ou les femmes et les filles survivantes de violences appartenant à des groupes ethniques minoritaires.</w:t>
      </w:r>
    </w:p>
    <w:p w14:paraId="6ABF4AA1" w14:textId="77777777" w:rsidR="007202C4" w:rsidRPr="007202C4" w:rsidRDefault="007202C4" w:rsidP="00C30D59">
      <w:pPr>
        <w:spacing w:before="120"/>
        <w:jc w:val="both"/>
        <w:rPr>
          <w:rFonts w:ascii="Calibri" w:eastAsia="Calibri" w:hAnsi="Calibri" w:cs="Calibri"/>
          <w:lang w:val="fr-FR"/>
        </w:rPr>
      </w:pPr>
      <w:bookmarkStart w:id="161" w:name="_Hlk150256343"/>
      <w:r w:rsidRPr="007202C4">
        <w:rPr>
          <w:rFonts w:ascii="Calibri" w:eastAsia="Calibri" w:hAnsi="Calibri" w:cs="Calibri"/>
          <w:lang w:val="fr-FR"/>
        </w:rPr>
        <w:t>Dans votre concept de projet, il est essentiel de décrire clairement :</w:t>
      </w:r>
    </w:p>
    <w:p w14:paraId="479EE864" w14:textId="77777777" w:rsidR="007202C4" w:rsidRPr="007202C4" w:rsidRDefault="007202C4" w:rsidP="00C30D59">
      <w:pPr>
        <w:pStyle w:val="Paragraphedeliste"/>
        <w:numPr>
          <w:ilvl w:val="0"/>
          <w:numId w:val="20"/>
        </w:numPr>
        <w:spacing w:before="120"/>
        <w:jc w:val="both"/>
        <w:rPr>
          <w:rFonts w:ascii="Calibri" w:eastAsia="Calibri" w:hAnsi="Calibri" w:cs="Calibri"/>
          <w:lang w:val="fr-FR"/>
        </w:rPr>
      </w:pPr>
      <w:r w:rsidRPr="007202C4">
        <w:rPr>
          <w:rFonts w:ascii="Calibri" w:eastAsia="Calibri" w:hAnsi="Calibri" w:cs="Calibri"/>
          <w:lang w:val="fr-FR"/>
        </w:rPr>
        <w:t>les groupes de femmes et de filles marginalisées avec lesquels vous travaillez et pourquoi ;</w:t>
      </w:r>
    </w:p>
    <w:p w14:paraId="36461F5E" w14:textId="77777777" w:rsidR="007202C4" w:rsidRPr="007202C4" w:rsidRDefault="007202C4" w:rsidP="00C30D59">
      <w:pPr>
        <w:pStyle w:val="Paragraphedeliste"/>
        <w:numPr>
          <w:ilvl w:val="0"/>
          <w:numId w:val="20"/>
        </w:numPr>
        <w:spacing w:before="120"/>
        <w:jc w:val="both"/>
        <w:rPr>
          <w:rFonts w:ascii="Calibri" w:eastAsia="Calibri" w:hAnsi="Calibri" w:cs="Calibri"/>
          <w:lang w:val="fr-FR"/>
        </w:rPr>
      </w:pPr>
      <w:r w:rsidRPr="007202C4">
        <w:rPr>
          <w:rFonts w:ascii="Calibri" w:eastAsia="Calibri" w:hAnsi="Calibri" w:cs="Calibri"/>
          <w:lang w:val="fr-FR"/>
        </w:rPr>
        <w:t>les formes spécifiques de violence que vous envisagez d'aborder et les raisons de cette sélection ;</w:t>
      </w:r>
    </w:p>
    <w:p w14:paraId="3B2E2739" w14:textId="77777777" w:rsidR="007202C4" w:rsidRPr="007202C4" w:rsidRDefault="007202C4" w:rsidP="00C30D59">
      <w:pPr>
        <w:pStyle w:val="Paragraphedeliste"/>
        <w:numPr>
          <w:ilvl w:val="0"/>
          <w:numId w:val="20"/>
        </w:numPr>
        <w:spacing w:before="120"/>
        <w:jc w:val="both"/>
        <w:rPr>
          <w:rFonts w:ascii="Calibri" w:eastAsia="Calibri" w:hAnsi="Calibri" w:cs="Calibri"/>
          <w:lang w:val="fr-FR"/>
        </w:rPr>
      </w:pPr>
      <w:r w:rsidRPr="007202C4">
        <w:rPr>
          <w:rFonts w:ascii="Calibri" w:eastAsia="Calibri" w:hAnsi="Calibri" w:cs="Calibri"/>
          <w:lang w:val="fr-FR"/>
        </w:rPr>
        <w:t>les zones géographiques où votre travail se déroulera ;</w:t>
      </w:r>
    </w:p>
    <w:p w14:paraId="74A399E2" w14:textId="3E9E4C63" w:rsidR="007202C4" w:rsidRPr="007202C4" w:rsidRDefault="007202C4" w:rsidP="00C30D59">
      <w:pPr>
        <w:pStyle w:val="Paragraphedeliste"/>
        <w:numPr>
          <w:ilvl w:val="0"/>
          <w:numId w:val="20"/>
        </w:numPr>
        <w:spacing w:before="120"/>
        <w:jc w:val="both"/>
        <w:rPr>
          <w:rFonts w:ascii="Calibri" w:eastAsia="Calibri" w:hAnsi="Calibri" w:cs="Calibri"/>
          <w:lang w:val="fr-FR"/>
        </w:rPr>
      </w:pPr>
      <w:r w:rsidRPr="007202C4">
        <w:rPr>
          <w:rFonts w:ascii="Calibri" w:eastAsia="Calibri" w:hAnsi="Calibri" w:cs="Calibri"/>
          <w:lang w:val="fr-FR"/>
        </w:rPr>
        <w:t>comment les stratégies que vous avez choisies apporteront un changement positif dans la vie des</w:t>
      </w:r>
      <w:r>
        <w:rPr>
          <w:rFonts w:ascii="Calibri" w:eastAsia="Calibri" w:hAnsi="Calibri" w:cs="Calibri"/>
          <w:lang w:val="fr-FR"/>
        </w:rPr>
        <w:t xml:space="preserve"> </w:t>
      </w:r>
      <w:r w:rsidRPr="007202C4">
        <w:rPr>
          <w:rFonts w:ascii="Calibri" w:eastAsia="Calibri" w:hAnsi="Calibri" w:cs="Calibri"/>
          <w:lang w:val="fr-FR"/>
        </w:rPr>
        <w:t>femmes et des jeunes filles que vous cherchez à atteindre ;</w:t>
      </w:r>
    </w:p>
    <w:p w14:paraId="43536DAF" w14:textId="01B19D91" w:rsidR="007202C4" w:rsidRDefault="007202C4" w:rsidP="00C30D59">
      <w:pPr>
        <w:pStyle w:val="Paragraphedeliste"/>
        <w:numPr>
          <w:ilvl w:val="0"/>
          <w:numId w:val="20"/>
        </w:numPr>
        <w:spacing w:before="120"/>
        <w:jc w:val="both"/>
        <w:rPr>
          <w:rFonts w:ascii="Calibri" w:eastAsia="Calibri" w:hAnsi="Calibri" w:cs="Calibri"/>
          <w:lang w:val="fr-FR"/>
        </w:rPr>
      </w:pPr>
      <w:r w:rsidRPr="007202C4">
        <w:rPr>
          <w:rFonts w:ascii="Calibri" w:eastAsia="Calibri" w:hAnsi="Calibri" w:cs="Calibri"/>
          <w:lang w:val="fr-FR"/>
        </w:rPr>
        <w:lastRenderedPageBreak/>
        <w:t>la manière dont les stratégies que vous prévoyez d'utiliser apporteront un changement dans la vie des</w:t>
      </w:r>
      <w:r>
        <w:rPr>
          <w:rFonts w:ascii="Calibri" w:eastAsia="Calibri" w:hAnsi="Calibri" w:cs="Calibri"/>
          <w:lang w:val="fr-FR"/>
        </w:rPr>
        <w:t xml:space="preserve"> </w:t>
      </w:r>
      <w:r w:rsidRPr="007202C4">
        <w:rPr>
          <w:rFonts w:ascii="Calibri" w:eastAsia="Calibri" w:hAnsi="Calibri" w:cs="Calibri"/>
          <w:lang w:val="fr-FR"/>
        </w:rPr>
        <w:t>femmes et des jeunes filles que vous cherchez à atteindre</w:t>
      </w:r>
      <w:r w:rsidR="008F20F7">
        <w:rPr>
          <w:rFonts w:ascii="Calibri" w:eastAsia="Calibri" w:hAnsi="Calibri" w:cs="Calibri"/>
          <w:lang w:val="fr-FR"/>
        </w:rPr>
        <w:t> ;</w:t>
      </w:r>
    </w:p>
    <w:p w14:paraId="0A065D2F" w14:textId="3E371091" w:rsidR="005A4DF6" w:rsidRPr="005A4DF6" w:rsidRDefault="008F20F7" w:rsidP="00C30D59">
      <w:pPr>
        <w:pStyle w:val="Paragraphedeliste"/>
        <w:numPr>
          <w:ilvl w:val="0"/>
          <w:numId w:val="20"/>
        </w:numPr>
        <w:rPr>
          <w:rFonts w:ascii="Calibri" w:eastAsia="Calibri" w:hAnsi="Calibri" w:cs="Calibri"/>
          <w:lang w:val="fr-FR"/>
        </w:rPr>
      </w:pPr>
      <w:r>
        <w:rPr>
          <w:rFonts w:ascii="Calibri" w:eastAsia="Calibri" w:hAnsi="Calibri" w:cs="Calibri"/>
          <w:lang w:val="fr-FR"/>
        </w:rPr>
        <w:t xml:space="preserve">en quoi </w:t>
      </w:r>
      <w:r w:rsidR="005A4DF6" w:rsidRPr="005A4DF6">
        <w:rPr>
          <w:rFonts w:ascii="Calibri" w:eastAsia="Calibri" w:hAnsi="Calibri" w:cs="Calibri"/>
          <w:lang w:val="fr-FR"/>
        </w:rPr>
        <w:t>votre organisation est particulièrement bien équipée pour travailler avec ces groupes et répondre à leurs besoins</w:t>
      </w:r>
      <w:r>
        <w:rPr>
          <w:rFonts w:ascii="Calibri" w:eastAsia="Calibri" w:hAnsi="Calibri" w:cs="Calibri"/>
          <w:lang w:val="fr-FR"/>
        </w:rPr>
        <w:t>,</w:t>
      </w:r>
      <w:r w:rsidR="005A4DF6" w:rsidRPr="005A4DF6">
        <w:rPr>
          <w:rFonts w:ascii="Calibri" w:eastAsia="Calibri" w:hAnsi="Calibri" w:cs="Calibri"/>
          <w:lang w:val="fr-FR"/>
        </w:rPr>
        <w:t xml:space="preserve"> sur la base de l'histoire et de l'expérience de votre organisation.</w:t>
      </w:r>
    </w:p>
    <w:p w14:paraId="3B2F1FE6" w14:textId="5D15AD67" w:rsidR="00D71263" w:rsidRPr="00882122" w:rsidRDefault="00882122" w:rsidP="00C30D59">
      <w:pPr>
        <w:pStyle w:val="Titre2"/>
        <w:numPr>
          <w:ilvl w:val="1"/>
          <w:numId w:val="7"/>
        </w:numPr>
        <w:ind w:left="810" w:hanging="709"/>
        <w:rPr>
          <w:color w:val="4472C4" w:themeColor="accent1"/>
          <w:lang w:val="fr-FR"/>
        </w:rPr>
      </w:pPr>
      <w:bookmarkStart w:id="162" w:name="_Toc145677462"/>
      <w:bookmarkStart w:id="163" w:name="_Toc145533666"/>
      <w:bookmarkStart w:id="164" w:name="_Toc145533826"/>
      <w:bookmarkStart w:id="165" w:name="_Toc145533984"/>
      <w:bookmarkStart w:id="166" w:name="_Toc145534247"/>
      <w:bookmarkStart w:id="167" w:name="_Toc145534407"/>
      <w:bookmarkStart w:id="168" w:name="_Toc145534566"/>
      <w:bookmarkStart w:id="169" w:name="_Toc145576145"/>
      <w:bookmarkStart w:id="170" w:name="_Toc145677463"/>
      <w:bookmarkStart w:id="171" w:name="_Toc147929046"/>
      <w:bookmarkStart w:id="172" w:name="_Toc152237085"/>
      <w:bookmarkEnd w:id="161"/>
      <w:bookmarkEnd w:id="162"/>
      <w:bookmarkEnd w:id="163"/>
      <w:bookmarkEnd w:id="164"/>
      <w:bookmarkEnd w:id="165"/>
      <w:bookmarkEnd w:id="166"/>
      <w:bookmarkEnd w:id="167"/>
      <w:bookmarkEnd w:id="168"/>
      <w:bookmarkEnd w:id="169"/>
      <w:bookmarkEnd w:id="170"/>
      <w:bookmarkEnd w:id="171"/>
      <w:r w:rsidRPr="00882122">
        <w:rPr>
          <w:color w:val="4472C4" w:themeColor="accent1"/>
          <w:lang w:val="fr-FR"/>
        </w:rPr>
        <w:t xml:space="preserve">Fenêtre </w:t>
      </w:r>
      <w:r w:rsidR="00091C6C">
        <w:rPr>
          <w:color w:val="4472C4" w:themeColor="accent1"/>
          <w:lang w:val="fr-FR"/>
        </w:rPr>
        <w:t>S</w:t>
      </w:r>
      <w:r w:rsidRPr="00882122">
        <w:rPr>
          <w:color w:val="4472C4" w:themeColor="accent1"/>
          <w:lang w:val="fr-FR"/>
        </w:rPr>
        <w:t>péciale</w:t>
      </w:r>
      <w:r w:rsidR="00F85722">
        <w:rPr>
          <w:color w:val="4472C4" w:themeColor="accent1"/>
          <w:lang w:val="fr-FR"/>
        </w:rPr>
        <w:t> : lutte contre</w:t>
      </w:r>
      <w:r w:rsidRPr="00882122">
        <w:rPr>
          <w:color w:val="4472C4" w:themeColor="accent1"/>
          <w:lang w:val="fr-FR"/>
        </w:rPr>
        <w:t xml:space="preserve"> la violence à l'égard des femmes et des filles </w:t>
      </w:r>
      <w:r>
        <w:rPr>
          <w:color w:val="4472C4" w:themeColor="accent1"/>
          <w:lang w:val="fr-FR"/>
        </w:rPr>
        <w:t>affectées</w:t>
      </w:r>
      <w:r w:rsidRPr="00882122">
        <w:rPr>
          <w:color w:val="4472C4" w:themeColor="accent1"/>
          <w:lang w:val="fr-FR"/>
        </w:rPr>
        <w:t xml:space="preserve"> par </w:t>
      </w:r>
      <w:r w:rsidR="009C14D3">
        <w:rPr>
          <w:color w:val="4472C4" w:themeColor="accent1"/>
          <w:lang w:val="fr-FR"/>
        </w:rPr>
        <w:t>des crises</w:t>
      </w:r>
      <w:bookmarkEnd w:id="172"/>
    </w:p>
    <w:p w14:paraId="59B2C4C9" w14:textId="146C15D4" w:rsidR="00E5530F" w:rsidRPr="00E5530F" w:rsidRDefault="00091C6C" w:rsidP="00C30D59">
      <w:pPr>
        <w:autoSpaceDE w:val="0"/>
        <w:autoSpaceDN w:val="0"/>
        <w:adjustRightInd w:val="0"/>
        <w:spacing w:after="120"/>
        <w:jc w:val="both"/>
        <w:rPr>
          <w:lang w:val="fr-FR"/>
        </w:rPr>
      </w:pPr>
      <w:r>
        <w:rPr>
          <w:lang w:val="fr-FR"/>
        </w:rPr>
        <w:t xml:space="preserve">La </w:t>
      </w:r>
      <w:r>
        <w:rPr>
          <w:b/>
          <w:bCs/>
          <w:lang w:val="fr-FR"/>
        </w:rPr>
        <w:t>F</w:t>
      </w:r>
      <w:r w:rsidRPr="00091C6C">
        <w:rPr>
          <w:b/>
          <w:bCs/>
          <w:lang w:val="fr-FR"/>
        </w:rPr>
        <w:t xml:space="preserve">enêtre </w:t>
      </w:r>
      <w:r w:rsidR="00A31789" w:rsidRPr="00642581">
        <w:rPr>
          <w:b/>
          <w:bCs/>
          <w:lang w:val="fr-FR"/>
        </w:rPr>
        <w:t xml:space="preserve">de Financement </w:t>
      </w:r>
      <w:r>
        <w:rPr>
          <w:b/>
          <w:bCs/>
          <w:lang w:val="fr-FR"/>
        </w:rPr>
        <w:t>S</w:t>
      </w:r>
      <w:r w:rsidRPr="00091C6C">
        <w:rPr>
          <w:b/>
          <w:bCs/>
          <w:lang w:val="fr-FR"/>
        </w:rPr>
        <w:t>péciale</w:t>
      </w:r>
      <w:r>
        <w:rPr>
          <w:lang w:val="fr-FR"/>
        </w:rPr>
        <w:t xml:space="preserve"> </w:t>
      </w:r>
      <w:r w:rsidRPr="00091C6C">
        <w:rPr>
          <w:bCs/>
          <w:lang w:val="fr-FR"/>
        </w:rPr>
        <w:t>du F</w:t>
      </w:r>
      <w:r w:rsidR="00E5530F" w:rsidRPr="00E5530F">
        <w:rPr>
          <w:bCs/>
          <w:lang w:val="fr-FR"/>
        </w:rPr>
        <w:t>onds d'affectation</w:t>
      </w:r>
      <w:r w:rsidR="00E5530F" w:rsidRPr="00E5530F">
        <w:rPr>
          <w:lang w:val="fr-FR"/>
        </w:rPr>
        <w:t xml:space="preserve"> spéciale des Nations </w:t>
      </w:r>
      <w:r w:rsidR="006A42D1">
        <w:rPr>
          <w:lang w:val="fr-FR"/>
        </w:rPr>
        <w:t>U</w:t>
      </w:r>
      <w:r w:rsidR="00E5530F" w:rsidRPr="00E5530F">
        <w:rPr>
          <w:lang w:val="fr-FR"/>
        </w:rPr>
        <w:t xml:space="preserve">nies </w:t>
      </w:r>
      <w:r w:rsidR="00E5530F" w:rsidRPr="00E5530F">
        <w:rPr>
          <w:b/>
          <w:lang w:val="fr-FR"/>
        </w:rPr>
        <w:t xml:space="preserve">se concentre sur la prise en compte, l'atténuation et la réponse aux défis et risques spécifiques auxquels sont confrontées les femmes et les filles touchées par </w:t>
      </w:r>
      <w:r w:rsidR="00B0700D">
        <w:rPr>
          <w:b/>
          <w:lang w:val="fr-FR"/>
        </w:rPr>
        <w:t>des</w:t>
      </w:r>
      <w:r w:rsidR="00E5530F" w:rsidRPr="00E5530F">
        <w:rPr>
          <w:b/>
          <w:lang w:val="fr-FR"/>
        </w:rPr>
        <w:t xml:space="preserve"> crise</w:t>
      </w:r>
      <w:r w:rsidR="00B0700D">
        <w:rPr>
          <w:b/>
          <w:lang w:val="fr-FR"/>
        </w:rPr>
        <w:t>s</w:t>
      </w:r>
      <w:r w:rsidR="00E5530F" w:rsidRPr="00E5530F">
        <w:rPr>
          <w:b/>
          <w:lang w:val="fr-FR"/>
        </w:rPr>
        <w:t xml:space="preserve"> </w:t>
      </w:r>
      <w:r w:rsidR="00E5530F" w:rsidRPr="00E5530F">
        <w:rPr>
          <w:lang w:val="fr-FR"/>
        </w:rPr>
        <w:t>et sur le soutien aux organisations de la société civile qui œuvrent pour mettre fin à la violence à l'égard des femmes et des filles dans les situations de crise.</w:t>
      </w:r>
    </w:p>
    <w:p w14:paraId="3A344A02" w14:textId="77777777" w:rsidR="00E5530F" w:rsidRPr="00E5530F" w:rsidRDefault="00E5530F" w:rsidP="00C30D59">
      <w:pPr>
        <w:autoSpaceDE w:val="0"/>
        <w:autoSpaceDN w:val="0"/>
        <w:adjustRightInd w:val="0"/>
        <w:spacing w:after="120"/>
        <w:jc w:val="both"/>
        <w:rPr>
          <w:b/>
          <w:lang w:val="fr-FR"/>
        </w:rPr>
      </w:pPr>
      <w:r w:rsidRPr="00E5530F">
        <w:rPr>
          <w:lang w:val="fr-FR"/>
        </w:rPr>
        <w:t xml:space="preserve">Dans le contexte de cette fenêtre spéciale, ces situations de crise peuvent englober un large éventail d'événements ou de phénomènes combinés et/ou aggravés, y compris les catastrophes naturelles telles que les tremblements de terre, les inondations et les sécheresses, les conflits (et les situations post-conflit), les défis induits par le changement climatique, les crises humanitaires, économiques et politiques, et les urgences en matière de santé publique. </w:t>
      </w:r>
      <w:r w:rsidRPr="00E5530F">
        <w:rPr>
          <w:b/>
          <w:lang w:val="fr-FR"/>
        </w:rPr>
        <w:t>Compte tenu du niveau sans précédent des déplacements dans le monde, les candidatures d'organisations dirigées par des réfugiés et d'organisations locales de défense des droits des femmes qui luttent contre la violence à l'égard des femmes et des filles réfugiées et/ou déplacées de force sont particulièrement encouragées.</w:t>
      </w:r>
    </w:p>
    <w:p w14:paraId="14D35A88" w14:textId="71EE569A" w:rsidR="00EA304D" w:rsidRPr="00EA304D" w:rsidRDefault="005B6D04" w:rsidP="00C30D59">
      <w:pPr>
        <w:adjustRightInd w:val="0"/>
        <w:spacing w:after="120"/>
        <w:jc w:val="both"/>
        <w:rPr>
          <w:lang w:val="fr-FR"/>
        </w:rPr>
      </w:pPr>
      <w:r w:rsidRPr="005B6D04">
        <w:rPr>
          <w:lang w:val="fr-FR"/>
        </w:rPr>
        <w:t xml:space="preserve">Les interventions doivent </w:t>
      </w:r>
      <w:r w:rsidRPr="005B6D04">
        <w:rPr>
          <w:b/>
          <w:i/>
          <w:lang w:val="fr-FR"/>
        </w:rPr>
        <w:t xml:space="preserve">impliquer intentionnellement les femmes et les filles touchées par les crises </w:t>
      </w:r>
      <w:r w:rsidRPr="005B6D04">
        <w:rPr>
          <w:lang w:val="fr-FR"/>
        </w:rPr>
        <w:t xml:space="preserve">dans toute leur diversité et en tant que </w:t>
      </w:r>
      <w:r w:rsidRPr="00642581">
        <w:rPr>
          <w:lang w:val="fr-FR"/>
        </w:rPr>
        <w:t>décideu</w:t>
      </w:r>
      <w:r w:rsidR="00FE56D6" w:rsidRPr="00642581">
        <w:rPr>
          <w:lang w:val="fr-FR"/>
        </w:rPr>
        <w:t>se</w:t>
      </w:r>
      <w:r w:rsidRPr="00642581">
        <w:rPr>
          <w:lang w:val="fr-FR"/>
        </w:rPr>
        <w:t>s, co-</w:t>
      </w:r>
      <w:r w:rsidR="00357582" w:rsidRPr="00642581">
        <w:rPr>
          <w:lang w:val="fr-FR"/>
        </w:rPr>
        <w:t>créat</w:t>
      </w:r>
      <w:r w:rsidR="00FE56D6" w:rsidRPr="00642581">
        <w:rPr>
          <w:lang w:val="fr-FR"/>
        </w:rPr>
        <w:t>rices,</w:t>
      </w:r>
      <w:r w:rsidRPr="005B6D04">
        <w:rPr>
          <w:lang w:val="fr-FR"/>
        </w:rPr>
        <w:t xml:space="preserve"> et agent</w:t>
      </w:r>
      <w:r w:rsidR="00FE56D6">
        <w:rPr>
          <w:lang w:val="fr-FR"/>
        </w:rPr>
        <w:t>e</w:t>
      </w:r>
      <w:r w:rsidRPr="005B6D04">
        <w:rPr>
          <w:lang w:val="fr-FR"/>
        </w:rPr>
        <w:t xml:space="preserve">s du changement. Il faut pour cela travailler en partenariat étroit avec </w:t>
      </w:r>
      <w:r w:rsidR="00044326">
        <w:rPr>
          <w:lang w:val="fr-FR"/>
        </w:rPr>
        <w:t>c</w:t>
      </w:r>
      <w:r w:rsidRPr="005B6D04">
        <w:rPr>
          <w:lang w:val="fr-FR"/>
        </w:rPr>
        <w:t>es femmes et les filles touchées par une crise afin de cocréer et de mettre en œuvre des</w:t>
      </w:r>
      <w:r w:rsidR="00EC1945" w:rsidRPr="00EA304D">
        <w:rPr>
          <w:lang w:val="fr-FR"/>
        </w:rPr>
        <w:t xml:space="preserve"> </w:t>
      </w:r>
      <w:bookmarkStart w:id="173" w:name="_Hlk150954959"/>
      <w:r w:rsidR="00EA304D" w:rsidRPr="00EA304D">
        <w:rPr>
          <w:lang w:val="fr-FR"/>
        </w:rPr>
        <w:t xml:space="preserve">solutions adaptées au contexte, qui tiennent </w:t>
      </w:r>
      <w:r w:rsidR="006E395E">
        <w:rPr>
          <w:lang w:val="fr-FR"/>
        </w:rPr>
        <w:t xml:space="preserve">des risques qu’elles encourent et </w:t>
      </w:r>
      <w:r w:rsidR="00EA304D" w:rsidRPr="00EA304D">
        <w:rPr>
          <w:lang w:val="fr-FR"/>
        </w:rPr>
        <w:t>de leurs besoins particuliers.</w:t>
      </w:r>
    </w:p>
    <w:p w14:paraId="0B44E289" w14:textId="77777777" w:rsidR="00EA304D" w:rsidRPr="00EA304D" w:rsidRDefault="00EA304D" w:rsidP="00C30D59">
      <w:pPr>
        <w:autoSpaceDE w:val="0"/>
        <w:autoSpaceDN w:val="0"/>
        <w:adjustRightInd w:val="0"/>
        <w:spacing w:after="120"/>
        <w:jc w:val="both"/>
        <w:rPr>
          <w:lang w:val="fr-FR"/>
        </w:rPr>
      </w:pPr>
      <w:r w:rsidRPr="00EA304D">
        <w:rPr>
          <w:lang w:val="fr-FR"/>
        </w:rPr>
        <w:t xml:space="preserve">Les organisations sont encouragées à </w:t>
      </w:r>
      <w:r w:rsidRPr="00EA304D">
        <w:rPr>
          <w:b/>
          <w:i/>
          <w:lang w:val="fr-FR"/>
        </w:rPr>
        <w:t xml:space="preserve">investir dans leur propre préparation </w:t>
      </w:r>
      <w:r w:rsidRPr="00EA304D">
        <w:rPr>
          <w:lang w:val="fr-FR"/>
        </w:rPr>
        <w:t>pour s'adapter et répondre aux crises. Les initiatives visant à renforcer la préparation peuvent inclure l'investissement dans des méthodologies de programmation adaptatives et flexibles, l'intégration de mesures visant à prévenir les réactions négatives et la résistance, l'établissement de partenariats avec d'autres pour maintenir la portée de la communauté pendant les crises, le renforcement de la capacité organisationnelle et des efforts dédiés à la prise en compte des traumatismes afin de soutenir le bien-être du personnel.</w:t>
      </w:r>
    </w:p>
    <w:bookmarkEnd w:id="173"/>
    <w:p w14:paraId="237559D1" w14:textId="77777777" w:rsidR="00206092" w:rsidRPr="00206092" w:rsidRDefault="00206092" w:rsidP="00C12151">
      <w:pPr>
        <w:autoSpaceDE w:val="0"/>
        <w:autoSpaceDN w:val="0"/>
        <w:adjustRightInd w:val="0"/>
        <w:spacing w:after="120"/>
        <w:jc w:val="both"/>
        <w:rPr>
          <w:lang w:val="fr-FR"/>
        </w:rPr>
      </w:pPr>
      <w:r w:rsidRPr="00206092">
        <w:rPr>
          <w:lang w:val="fr-FR"/>
        </w:rPr>
        <w:t>Dans votre concept de projet, il est essentiel de décrire clairement :</w:t>
      </w:r>
    </w:p>
    <w:p w14:paraId="68036BB5" w14:textId="7274AEA4" w:rsidR="00206092" w:rsidRPr="00206092" w:rsidRDefault="00206092" w:rsidP="00C12151">
      <w:pPr>
        <w:pStyle w:val="Paragraphedeliste"/>
        <w:numPr>
          <w:ilvl w:val="0"/>
          <w:numId w:val="21"/>
        </w:numPr>
        <w:autoSpaceDE w:val="0"/>
        <w:autoSpaceDN w:val="0"/>
        <w:adjustRightInd w:val="0"/>
        <w:spacing w:after="120"/>
        <w:jc w:val="both"/>
        <w:rPr>
          <w:lang w:val="fr-FR"/>
        </w:rPr>
      </w:pPr>
      <w:r w:rsidRPr="00206092">
        <w:rPr>
          <w:lang w:val="fr-FR"/>
        </w:rPr>
        <w:t xml:space="preserve">la </w:t>
      </w:r>
      <w:r w:rsidR="00601871">
        <w:rPr>
          <w:lang w:val="fr-FR"/>
        </w:rPr>
        <w:t xml:space="preserve">ou les </w:t>
      </w:r>
      <w:r w:rsidRPr="00206092">
        <w:rPr>
          <w:lang w:val="fr-FR"/>
        </w:rPr>
        <w:t>crise</w:t>
      </w:r>
      <w:r w:rsidR="00601871">
        <w:rPr>
          <w:lang w:val="fr-FR"/>
        </w:rPr>
        <w:t>(s)</w:t>
      </w:r>
      <w:r w:rsidRPr="00206092">
        <w:rPr>
          <w:lang w:val="fr-FR"/>
        </w:rPr>
        <w:t xml:space="preserve"> en cours dans votre contexte ;</w:t>
      </w:r>
    </w:p>
    <w:p w14:paraId="6647F537" w14:textId="79FC80B1" w:rsidR="00206092" w:rsidRPr="00206092" w:rsidRDefault="00206092" w:rsidP="00C12151">
      <w:pPr>
        <w:pStyle w:val="Paragraphedeliste"/>
        <w:numPr>
          <w:ilvl w:val="0"/>
          <w:numId w:val="21"/>
        </w:numPr>
        <w:autoSpaceDE w:val="0"/>
        <w:autoSpaceDN w:val="0"/>
        <w:adjustRightInd w:val="0"/>
        <w:spacing w:after="120"/>
        <w:jc w:val="both"/>
        <w:rPr>
          <w:lang w:val="fr-FR"/>
        </w:rPr>
      </w:pPr>
      <w:r w:rsidRPr="00206092">
        <w:rPr>
          <w:lang w:val="fr-FR"/>
        </w:rPr>
        <w:t xml:space="preserve">la manière dont </w:t>
      </w:r>
      <w:r w:rsidR="00823DD5" w:rsidRPr="00823DD5">
        <w:rPr>
          <w:lang w:val="fr-FR"/>
        </w:rPr>
        <w:t>la ou les crise(s)</w:t>
      </w:r>
      <w:r w:rsidRPr="00206092">
        <w:rPr>
          <w:lang w:val="fr-FR"/>
        </w:rPr>
        <w:t>affecte</w:t>
      </w:r>
      <w:r w:rsidR="00823DD5">
        <w:rPr>
          <w:lang w:val="fr-FR"/>
        </w:rPr>
        <w:t>(nt)</w:t>
      </w:r>
      <w:r w:rsidRPr="00206092">
        <w:rPr>
          <w:lang w:val="fr-FR"/>
        </w:rPr>
        <w:t xml:space="preserve"> les femmes et les filles marginalisées en particulier et dont il alimente la violence à leur encontre ;</w:t>
      </w:r>
    </w:p>
    <w:p w14:paraId="71971F7C" w14:textId="77777777" w:rsidR="00206092" w:rsidRPr="00206092" w:rsidRDefault="00206092" w:rsidP="00C12151">
      <w:pPr>
        <w:pStyle w:val="Paragraphedeliste"/>
        <w:numPr>
          <w:ilvl w:val="0"/>
          <w:numId w:val="21"/>
        </w:numPr>
        <w:autoSpaceDE w:val="0"/>
        <w:autoSpaceDN w:val="0"/>
        <w:adjustRightInd w:val="0"/>
        <w:spacing w:after="120"/>
        <w:jc w:val="both"/>
        <w:rPr>
          <w:lang w:val="fr-FR"/>
        </w:rPr>
      </w:pPr>
      <w:r w:rsidRPr="00206092">
        <w:rPr>
          <w:lang w:val="fr-FR"/>
        </w:rPr>
        <w:t>les groupes spécifiques de femmes et de jeunes filles avec lesquels vous avez l'intention de travailler et les raisons de votre choix ;</w:t>
      </w:r>
    </w:p>
    <w:p w14:paraId="4D9FD673" w14:textId="77777777" w:rsidR="00206092" w:rsidRPr="00206092" w:rsidRDefault="00206092" w:rsidP="00C12151">
      <w:pPr>
        <w:pStyle w:val="Paragraphedeliste"/>
        <w:numPr>
          <w:ilvl w:val="0"/>
          <w:numId w:val="21"/>
        </w:numPr>
        <w:autoSpaceDE w:val="0"/>
        <w:autoSpaceDN w:val="0"/>
        <w:adjustRightInd w:val="0"/>
        <w:spacing w:after="120"/>
        <w:jc w:val="both"/>
        <w:rPr>
          <w:lang w:val="fr-FR"/>
        </w:rPr>
      </w:pPr>
      <w:r w:rsidRPr="00206092">
        <w:rPr>
          <w:lang w:val="fr-FR"/>
        </w:rPr>
        <w:t>les formes spécifiques de violence que vous envisagez d'aborder et les raisons de cette sélection ;</w:t>
      </w:r>
    </w:p>
    <w:p w14:paraId="07F2E41B" w14:textId="77777777" w:rsidR="00206092" w:rsidRPr="00206092" w:rsidRDefault="00206092" w:rsidP="00C12151">
      <w:pPr>
        <w:pStyle w:val="Paragraphedeliste"/>
        <w:numPr>
          <w:ilvl w:val="0"/>
          <w:numId w:val="21"/>
        </w:numPr>
        <w:autoSpaceDE w:val="0"/>
        <w:autoSpaceDN w:val="0"/>
        <w:adjustRightInd w:val="0"/>
        <w:spacing w:after="120"/>
        <w:jc w:val="both"/>
        <w:rPr>
          <w:lang w:val="fr-FR"/>
        </w:rPr>
      </w:pPr>
      <w:r w:rsidRPr="00206092">
        <w:rPr>
          <w:lang w:val="fr-FR"/>
        </w:rPr>
        <w:t>les zones géographiques où votre travail se déroulera ;</w:t>
      </w:r>
    </w:p>
    <w:p w14:paraId="0C25899F" w14:textId="77777777" w:rsidR="00206092" w:rsidRPr="00206092" w:rsidRDefault="00206092" w:rsidP="00C12151">
      <w:pPr>
        <w:pStyle w:val="Paragraphedeliste"/>
        <w:numPr>
          <w:ilvl w:val="0"/>
          <w:numId w:val="21"/>
        </w:numPr>
        <w:autoSpaceDE w:val="0"/>
        <w:autoSpaceDN w:val="0"/>
        <w:adjustRightInd w:val="0"/>
        <w:spacing w:after="120"/>
        <w:jc w:val="both"/>
        <w:rPr>
          <w:lang w:val="fr-FR"/>
        </w:rPr>
      </w:pPr>
      <w:r w:rsidRPr="00206092">
        <w:rPr>
          <w:lang w:val="fr-FR"/>
        </w:rPr>
        <w:t>comment les stratégies que vous avez choisies apporteront un changement positif dans la vie des femmes et des filles touchées par la crise que vous cherchez à atteindre ; et</w:t>
      </w:r>
    </w:p>
    <w:p w14:paraId="171D59E1" w14:textId="77777777" w:rsidR="00206092" w:rsidRPr="00206092" w:rsidRDefault="00206092" w:rsidP="00C12151">
      <w:pPr>
        <w:pStyle w:val="Paragraphedeliste"/>
        <w:numPr>
          <w:ilvl w:val="0"/>
          <w:numId w:val="21"/>
        </w:numPr>
        <w:autoSpaceDE w:val="0"/>
        <w:autoSpaceDN w:val="0"/>
        <w:adjustRightInd w:val="0"/>
        <w:spacing w:after="120"/>
        <w:jc w:val="both"/>
        <w:rPr>
          <w:lang w:val="fr-FR"/>
        </w:rPr>
      </w:pPr>
      <w:r w:rsidRPr="00206092">
        <w:rPr>
          <w:lang w:val="fr-FR"/>
        </w:rPr>
        <w:t>votre expérience et votre capacité à travailler avec ces groupes et à répondre à leurs besoins.</w:t>
      </w:r>
    </w:p>
    <w:p w14:paraId="661270FF" w14:textId="6267A635" w:rsidR="008A6F44" w:rsidRPr="00206092" w:rsidRDefault="00206092" w:rsidP="00C12151">
      <w:pPr>
        <w:autoSpaceDE w:val="0"/>
        <w:autoSpaceDN w:val="0"/>
        <w:adjustRightInd w:val="0"/>
        <w:spacing w:after="240"/>
        <w:jc w:val="both"/>
        <w:rPr>
          <w:lang w:val="fr-FR"/>
        </w:rPr>
      </w:pPr>
      <w:r w:rsidRPr="00206092">
        <w:rPr>
          <w:lang w:val="fr-FR"/>
        </w:rPr>
        <w:t xml:space="preserve">Les types d'intervention spécifiques n'ont pas été énumérés afin de permettre aux propositions d'être véritablement pilotées par les OSC. Toutefois, vous pouvez vous référer à des ressources utiles dans la section 8 ainsi que dans la </w:t>
      </w:r>
      <w:r w:rsidRPr="00713F93">
        <w:rPr>
          <w:lang w:val="fr-FR"/>
        </w:rPr>
        <w:t xml:space="preserve">Foire aux questions (FAQ) et conseils pour la rédaction du </w:t>
      </w:r>
      <w:r w:rsidRPr="00206092">
        <w:rPr>
          <w:lang w:val="fr-FR"/>
        </w:rPr>
        <w:t>concept de projet</w:t>
      </w:r>
      <w:r>
        <w:rPr>
          <w:lang w:val="fr-FR"/>
        </w:rPr>
        <w:t xml:space="preserve">. </w:t>
      </w:r>
      <w:r w:rsidR="00BE5640" w:rsidRPr="00404FCB">
        <w:rPr>
          <w:rFonts w:eastAsia="Arial Unicode MS" w:cstheme="minorBidi"/>
          <w:color w:val="000000" w:themeColor="text1"/>
          <w:szCs w:val="22"/>
          <w:lang w:val="fr-FR"/>
        </w:rPr>
        <w:t xml:space="preserve"> </w:t>
      </w:r>
    </w:p>
    <w:tbl>
      <w:tblPr>
        <w:tblStyle w:val="Grilledutableau"/>
        <w:tblW w:w="9926" w:type="dxa"/>
        <w:tblInd w:w="-5"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shd w:val="clear" w:color="auto" w:fill="ED7D31" w:themeFill="accent2"/>
        <w:tblLook w:val="04A0" w:firstRow="1" w:lastRow="0" w:firstColumn="1" w:lastColumn="0" w:noHBand="0" w:noVBand="1"/>
      </w:tblPr>
      <w:tblGrid>
        <w:gridCol w:w="9926"/>
      </w:tblGrid>
      <w:tr w:rsidR="008A6358" w:rsidRPr="006B2C39" w14:paraId="100BBE4C" w14:textId="77777777" w:rsidTr="0071481F">
        <w:tc>
          <w:tcPr>
            <w:tcW w:w="9926" w:type="dxa"/>
            <w:shd w:val="clear" w:color="auto" w:fill="D9E2F3" w:themeFill="accent1" w:themeFillTint="33"/>
          </w:tcPr>
          <w:p w14:paraId="33A9B241" w14:textId="6A775C1C" w:rsidR="00A34489" w:rsidRDefault="008F5664" w:rsidP="00A34489">
            <w:pPr>
              <w:pStyle w:val="Default"/>
              <w:spacing w:after="120"/>
              <w:jc w:val="center"/>
              <w:rPr>
                <w:rFonts w:asciiTheme="minorHAnsi" w:hAnsiTheme="minorHAnsi" w:cs="Times New Roman"/>
                <w:b/>
                <w:bCs/>
                <w:i/>
                <w:iCs/>
                <w:color w:val="4472C4" w:themeColor="accent1"/>
                <w:szCs w:val="28"/>
                <w:lang w:val="fr-FR" w:eastAsia="en-US" w:bidi="ar-SA"/>
              </w:rPr>
            </w:pPr>
            <w:bookmarkStart w:id="174" w:name="_Toc145533669"/>
            <w:bookmarkStart w:id="175" w:name="_Toc145533829"/>
            <w:bookmarkStart w:id="176" w:name="_Toc145533987"/>
            <w:bookmarkStart w:id="177" w:name="_Toc145534250"/>
            <w:bookmarkStart w:id="178" w:name="_Toc145534410"/>
            <w:bookmarkStart w:id="179" w:name="_Toc145534569"/>
            <w:bookmarkStart w:id="180" w:name="_Toc145576148"/>
            <w:bookmarkStart w:id="181" w:name="_Toc145533670"/>
            <w:bookmarkStart w:id="182" w:name="_Toc145533830"/>
            <w:bookmarkStart w:id="183" w:name="_Toc145533988"/>
            <w:bookmarkStart w:id="184" w:name="_Toc145534251"/>
            <w:bookmarkStart w:id="185" w:name="_Toc145534411"/>
            <w:bookmarkStart w:id="186" w:name="_Toc145534570"/>
            <w:bookmarkStart w:id="187" w:name="_Toc145576149"/>
            <w:bookmarkStart w:id="188" w:name="_Toc145533671"/>
            <w:bookmarkStart w:id="189" w:name="_Toc145533831"/>
            <w:bookmarkStart w:id="190" w:name="_Toc145533989"/>
            <w:bookmarkStart w:id="191" w:name="_Toc145534252"/>
            <w:bookmarkStart w:id="192" w:name="_Toc145534412"/>
            <w:bookmarkStart w:id="193" w:name="_Toc145534571"/>
            <w:bookmarkStart w:id="194" w:name="_Toc145576150"/>
            <w:bookmarkStart w:id="195" w:name="_Toc145533672"/>
            <w:bookmarkStart w:id="196" w:name="_Toc145533832"/>
            <w:bookmarkStart w:id="197" w:name="_Toc145533990"/>
            <w:bookmarkStart w:id="198" w:name="_Toc145534253"/>
            <w:bookmarkStart w:id="199" w:name="_Toc145534413"/>
            <w:bookmarkStart w:id="200" w:name="_Toc145534572"/>
            <w:bookmarkStart w:id="201" w:name="_Toc145576151"/>
            <w:bookmarkStart w:id="202" w:name="_Toc145533673"/>
            <w:bookmarkStart w:id="203" w:name="_Toc145533833"/>
            <w:bookmarkStart w:id="204" w:name="_Toc145533991"/>
            <w:bookmarkStart w:id="205" w:name="_Toc145534254"/>
            <w:bookmarkStart w:id="206" w:name="_Toc145534414"/>
            <w:bookmarkStart w:id="207" w:name="_Toc145534573"/>
            <w:bookmarkStart w:id="208" w:name="_Toc145576152"/>
            <w:bookmarkStart w:id="209" w:name="_Toc116943222"/>
            <w:bookmarkStart w:id="210" w:name="_Toc117091809"/>
            <w:bookmarkStart w:id="211" w:name="_Toc116338193"/>
            <w:bookmarkStart w:id="212" w:name="_Toc116338392"/>
            <w:bookmarkStart w:id="213" w:name="_Toc145533674"/>
            <w:bookmarkStart w:id="214" w:name="_Toc145533834"/>
            <w:bookmarkStart w:id="215" w:name="_Toc145533992"/>
            <w:bookmarkStart w:id="216" w:name="_Toc145534255"/>
            <w:bookmarkStart w:id="217" w:name="_Toc145534415"/>
            <w:bookmarkStart w:id="218" w:name="_Toc145534574"/>
            <w:bookmarkStart w:id="219" w:name="_Toc145576153"/>
            <w:bookmarkStart w:id="220" w:name="_Toc145533675"/>
            <w:bookmarkStart w:id="221" w:name="_Toc145533835"/>
            <w:bookmarkStart w:id="222" w:name="_Toc145533993"/>
            <w:bookmarkStart w:id="223" w:name="_Toc145534256"/>
            <w:bookmarkStart w:id="224" w:name="_Toc145534416"/>
            <w:bookmarkStart w:id="225" w:name="_Toc145534575"/>
            <w:bookmarkStart w:id="226" w:name="_Toc145576154"/>
            <w:bookmarkStart w:id="227" w:name="_Toc145533676"/>
            <w:bookmarkStart w:id="228" w:name="_Toc145533836"/>
            <w:bookmarkStart w:id="229" w:name="_Toc145533994"/>
            <w:bookmarkStart w:id="230" w:name="_Toc145534257"/>
            <w:bookmarkStart w:id="231" w:name="_Toc145534417"/>
            <w:bookmarkStart w:id="232" w:name="_Toc145534576"/>
            <w:bookmarkStart w:id="233" w:name="_Toc145576155"/>
            <w:bookmarkStart w:id="234" w:name="_Toc145533677"/>
            <w:bookmarkStart w:id="235" w:name="_Toc145533837"/>
            <w:bookmarkStart w:id="236" w:name="_Toc145533995"/>
            <w:bookmarkStart w:id="237" w:name="_Toc145534258"/>
            <w:bookmarkStart w:id="238" w:name="_Toc145534418"/>
            <w:bookmarkStart w:id="239" w:name="_Toc145534577"/>
            <w:bookmarkStart w:id="240" w:name="_Toc145576156"/>
            <w:bookmarkStart w:id="241" w:name="_Toc145533678"/>
            <w:bookmarkStart w:id="242" w:name="_Toc145533838"/>
            <w:bookmarkStart w:id="243" w:name="_Toc145533996"/>
            <w:bookmarkStart w:id="244" w:name="_Toc145534259"/>
            <w:bookmarkStart w:id="245" w:name="_Toc145534419"/>
            <w:bookmarkStart w:id="246" w:name="_Toc145534578"/>
            <w:bookmarkStart w:id="247" w:name="_Toc145576157"/>
            <w:bookmarkStart w:id="248" w:name="_Toc145533679"/>
            <w:bookmarkStart w:id="249" w:name="_Toc145533839"/>
            <w:bookmarkStart w:id="250" w:name="_Toc145533997"/>
            <w:bookmarkStart w:id="251" w:name="_Toc145534260"/>
            <w:bookmarkStart w:id="252" w:name="_Toc145534420"/>
            <w:bookmarkStart w:id="253" w:name="_Toc145534579"/>
            <w:bookmarkStart w:id="254" w:name="_Toc145576158"/>
            <w:bookmarkStart w:id="255" w:name="_Toc145533680"/>
            <w:bookmarkStart w:id="256" w:name="_Toc145533840"/>
            <w:bookmarkStart w:id="257" w:name="_Toc145533998"/>
            <w:bookmarkStart w:id="258" w:name="_Toc145534261"/>
            <w:bookmarkStart w:id="259" w:name="_Toc145534421"/>
            <w:bookmarkStart w:id="260" w:name="_Toc145534580"/>
            <w:bookmarkStart w:id="261" w:name="_Toc145576159"/>
            <w:bookmarkStart w:id="262" w:name="_Toc145533681"/>
            <w:bookmarkStart w:id="263" w:name="_Toc145533841"/>
            <w:bookmarkStart w:id="264" w:name="_Toc145533999"/>
            <w:bookmarkStart w:id="265" w:name="_Toc145534262"/>
            <w:bookmarkStart w:id="266" w:name="_Toc145534422"/>
            <w:bookmarkStart w:id="267" w:name="_Toc145534581"/>
            <w:bookmarkStart w:id="268" w:name="_Toc145576160"/>
            <w:bookmarkStart w:id="269" w:name="_Toc145533682"/>
            <w:bookmarkStart w:id="270" w:name="_Toc145533842"/>
            <w:bookmarkStart w:id="271" w:name="_Toc145534000"/>
            <w:bookmarkStart w:id="272" w:name="_Toc145534263"/>
            <w:bookmarkStart w:id="273" w:name="_Toc145534423"/>
            <w:bookmarkStart w:id="274" w:name="_Toc145534582"/>
            <w:bookmarkStart w:id="275" w:name="_Toc145576161"/>
            <w:bookmarkStart w:id="276" w:name="_Toc145533683"/>
            <w:bookmarkStart w:id="277" w:name="_Toc145533843"/>
            <w:bookmarkStart w:id="278" w:name="_Toc145534001"/>
            <w:bookmarkStart w:id="279" w:name="_Toc145534264"/>
            <w:bookmarkStart w:id="280" w:name="_Toc145534424"/>
            <w:bookmarkStart w:id="281" w:name="_Toc145534583"/>
            <w:bookmarkStart w:id="282" w:name="_Toc145576162"/>
            <w:bookmarkStart w:id="283" w:name="_Toc145533684"/>
            <w:bookmarkStart w:id="284" w:name="_Toc145533844"/>
            <w:bookmarkStart w:id="285" w:name="_Toc145534002"/>
            <w:bookmarkStart w:id="286" w:name="_Toc145534265"/>
            <w:bookmarkStart w:id="287" w:name="_Toc145534425"/>
            <w:bookmarkStart w:id="288" w:name="_Toc145534584"/>
            <w:bookmarkStart w:id="289" w:name="_Toc145576163"/>
            <w:bookmarkStart w:id="290" w:name="_Toc145533685"/>
            <w:bookmarkStart w:id="291" w:name="_Toc145533845"/>
            <w:bookmarkStart w:id="292" w:name="_Toc145534003"/>
            <w:bookmarkStart w:id="293" w:name="_Toc145534266"/>
            <w:bookmarkStart w:id="294" w:name="_Toc145534426"/>
            <w:bookmarkStart w:id="295" w:name="_Toc145534585"/>
            <w:bookmarkStart w:id="296" w:name="_Toc145576164"/>
            <w:bookmarkStart w:id="297" w:name="_Toc145533686"/>
            <w:bookmarkStart w:id="298" w:name="_Toc145533846"/>
            <w:bookmarkStart w:id="299" w:name="_Toc145534004"/>
            <w:bookmarkStart w:id="300" w:name="_Toc145534267"/>
            <w:bookmarkStart w:id="301" w:name="_Toc145534427"/>
            <w:bookmarkStart w:id="302" w:name="_Toc145534586"/>
            <w:bookmarkStart w:id="303" w:name="_Toc145576165"/>
            <w:bookmarkStart w:id="304" w:name="_Toc145533687"/>
            <w:bookmarkStart w:id="305" w:name="_Toc145533847"/>
            <w:bookmarkStart w:id="306" w:name="_Toc145534005"/>
            <w:bookmarkStart w:id="307" w:name="_Toc145534268"/>
            <w:bookmarkStart w:id="308" w:name="_Toc145534428"/>
            <w:bookmarkStart w:id="309" w:name="_Toc145534587"/>
            <w:bookmarkStart w:id="310" w:name="_Toc145576166"/>
            <w:bookmarkStart w:id="311" w:name="_Toc31358770"/>
            <w:bookmarkStart w:id="312" w:name="_Toc31359015"/>
            <w:bookmarkStart w:id="313" w:name="_Toc145533688"/>
            <w:bookmarkStart w:id="314" w:name="_Toc145533848"/>
            <w:bookmarkStart w:id="315" w:name="_Toc145534006"/>
            <w:bookmarkStart w:id="316" w:name="_Toc145534269"/>
            <w:bookmarkStart w:id="317" w:name="_Toc145534429"/>
            <w:bookmarkStart w:id="318" w:name="_Toc145534588"/>
            <w:bookmarkStart w:id="319" w:name="_Toc145576167"/>
            <w:bookmarkStart w:id="320" w:name="_Toc145533689"/>
            <w:bookmarkStart w:id="321" w:name="_Toc145533849"/>
            <w:bookmarkStart w:id="322" w:name="_Toc145534007"/>
            <w:bookmarkStart w:id="323" w:name="_Toc145534270"/>
            <w:bookmarkStart w:id="324" w:name="_Toc145534430"/>
            <w:bookmarkStart w:id="325" w:name="_Toc145534589"/>
            <w:bookmarkStart w:id="326" w:name="_Toc145576168"/>
            <w:bookmarkStart w:id="327" w:name="_Toc145533690"/>
            <w:bookmarkStart w:id="328" w:name="_Toc145533850"/>
            <w:bookmarkStart w:id="329" w:name="_Toc145534008"/>
            <w:bookmarkStart w:id="330" w:name="_Toc145534271"/>
            <w:bookmarkStart w:id="331" w:name="_Toc145534431"/>
            <w:bookmarkStart w:id="332" w:name="_Toc145534590"/>
            <w:bookmarkStart w:id="333" w:name="_Toc145576169"/>
            <w:bookmarkStart w:id="334" w:name="_Toc145533694"/>
            <w:bookmarkStart w:id="335" w:name="_Toc145533854"/>
            <w:bookmarkStart w:id="336" w:name="_Toc145534012"/>
            <w:bookmarkStart w:id="337" w:name="_Toc145534275"/>
            <w:bookmarkStart w:id="338" w:name="_Toc145534435"/>
            <w:bookmarkStart w:id="339" w:name="_Toc145534594"/>
            <w:bookmarkStart w:id="340" w:name="_Toc145576173"/>
            <w:bookmarkStart w:id="341" w:name="_Toc145533695"/>
            <w:bookmarkStart w:id="342" w:name="_Toc145533855"/>
            <w:bookmarkStart w:id="343" w:name="_Toc145534013"/>
            <w:bookmarkStart w:id="344" w:name="_Toc145534276"/>
            <w:bookmarkStart w:id="345" w:name="_Toc145534436"/>
            <w:bookmarkStart w:id="346" w:name="_Toc145534595"/>
            <w:bookmarkStart w:id="347" w:name="_Toc145576174"/>
            <w:bookmarkStart w:id="348" w:name="_Toc145533696"/>
            <w:bookmarkStart w:id="349" w:name="_Toc145533856"/>
            <w:bookmarkStart w:id="350" w:name="_Toc145534014"/>
            <w:bookmarkStart w:id="351" w:name="_Toc145534277"/>
            <w:bookmarkStart w:id="352" w:name="_Toc145534437"/>
            <w:bookmarkStart w:id="353" w:name="_Toc145534596"/>
            <w:bookmarkStart w:id="354" w:name="_Toc145576175"/>
            <w:bookmarkStart w:id="355" w:name="_Toc145533719"/>
            <w:bookmarkStart w:id="356" w:name="_Toc145533879"/>
            <w:bookmarkStart w:id="357" w:name="_Toc145534037"/>
            <w:bookmarkStart w:id="358" w:name="_Toc145534300"/>
            <w:bookmarkStart w:id="359" w:name="_Toc145534460"/>
            <w:bookmarkStart w:id="360" w:name="_Toc145534619"/>
            <w:bookmarkStart w:id="361" w:name="_Toc145576198"/>
            <w:bookmarkStart w:id="362" w:name="_Toc145533720"/>
            <w:bookmarkStart w:id="363" w:name="_Toc145533880"/>
            <w:bookmarkStart w:id="364" w:name="_Toc145534038"/>
            <w:bookmarkStart w:id="365" w:name="_Toc145534301"/>
            <w:bookmarkStart w:id="366" w:name="_Toc145534461"/>
            <w:bookmarkStart w:id="367" w:name="_Toc145534620"/>
            <w:bookmarkStart w:id="368" w:name="_Toc145576199"/>
            <w:bookmarkStart w:id="369" w:name="_Toc145533721"/>
            <w:bookmarkStart w:id="370" w:name="_Toc145533881"/>
            <w:bookmarkStart w:id="371" w:name="_Toc145534039"/>
            <w:bookmarkStart w:id="372" w:name="_Toc145534302"/>
            <w:bookmarkStart w:id="373" w:name="_Toc145534462"/>
            <w:bookmarkStart w:id="374" w:name="_Toc145534621"/>
            <w:bookmarkStart w:id="375" w:name="_Toc145576200"/>
            <w:bookmarkStart w:id="376" w:name="_Toc145533722"/>
            <w:bookmarkStart w:id="377" w:name="_Toc145533882"/>
            <w:bookmarkStart w:id="378" w:name="_Toc145534040"/>
            <w:bookmarkStart w:id="379" w:name="_Toc145534303"/>
            <w:bookmarkStart w:id="380" w:name="_Toc145534463"/>
            <w:bookmarkStart w:id="381" w:name="_Toc145534622"/>
            <w:bookmarkStart w:id="382" w:name="_Toc145576201"/>
            <w:bookmarkStart w:id="383" w:name="_Toc145533723"/>
            <w:bookmarkStart w:id="384" w:name="_Toc145533883"/>
            <w:bookmarkStart w:id="385" w:name="_Toc145534041"/>
            <w:bookmarkStart w:id="386" w:name="_Toc145534304"/>
            <w:bookmarkStart w:id="387" w:name="_Toc145534464"/>
            <w:bookmarkStart w:id="388" w:name="_Toc145534623"/>
            <w:bookmarkStart w:id="389" w:name="_Toc145576202"/>
            <w:bookmarkStart w:id="390" w:name="_Toc145533724"/>
            <w:bookmarkStart w:id="391" w:name="_Toc145533884"/>
            <w:bookmarkStart w:id="392" w:name="_Toc145534042"/>
            <w:bookmarkStart w:id="393" w:name="_Toc145534305"/>
            <w:bookmarkStart w:id="394" w:name="_Toc145534465"/>
            <w:bookmarkStart w:id="395" w:name="_Toc145534624"/>
            <w:bookmarkStart w:id="396" w:name="_Toc145576203"/>
            <w:bookmarkStart w:id="397" w:name="_Toc145533725"/>
            <w:bookmarkStart w:id="398" w:name="_Toc145533885"/>
            <w:bookmarkStart w:id="399" w:name="_Toc145534043"/>
            <w:bookmarkStart w:id="400" w:name="_Toc145534306"/>
            <w:bookmarkStart w:id="401" w:name="_Toc145534466"/>
            <w:bookmarkStart w:id="402" w:name="_Toc145534625"/>
            <w:bookmarkStart w:id="403" w:name="_Toc145576204"/>
            <w:bookmarkStart w:id="404" w:name="_Toc145533726"/>
            <w:bookmarkStart w:id="405" w:name="_Toc145533886"/>
            <w:bookmarkStart w:id="406" w:name="_Toc145534044"/>
            <w:bookmarkStart w:id="407" w:name="_Toc145534307"/>
            <w:bookmarkStart w:id="408" w:name="_Toc145534467"/>
            <w:bookmarkStart w:id="409" w:name="_Toc145534626"/>
            <w:bookmarkStart w:id="410" w:name="_Toc145576205"/>
            <w:bookmarkStart w:id="411" w:name="_Toc145533727"/>
            <w:bookmarkStart w:id="412" w:name="_Toc145533887"/>
            <w:bookmarkStart w:id="413" w:name="_Toc145534045"/>
            <w:bookmarkStart w:id="414" w:name="_Toc145534308"/>
            <w:bookmarkStart w:id="415" w:name="_Toc145534468"/>
            <w:bookmarkStart w:id="416" w:name="_Toc145534627"/>
            <w:bookmarkStart w:id="417" w:name="_Toc145576206"/>
            <w:bookmarkStart w:id="418" w:name="_Toc145533728"/>
            <w:bookmarkStart w:id="419" w:name="_Toc145533888"/>
            <w:bookmarkStart w:id="420" w:name="_Toc145534046"/>
            <w:bookmarkStart w:id="421" w:name="_Toc145534309"/>
            <w:bookmarkStart w:id="422" w:name="_Toc145534469"/>
            <w:bookmarkStart w:id="423" w:name="_Toc145534628"/>
            <w:bookmarkStart w:id="424" w:name="_Toc145576207"/>
            <w:bookmarkStart w:id="425" w:name="_Toc145533729"/>
            <w:bookmarkStart w:id="426" w:name="_Toc145533889"/>
            <w:bookmarkStart w:id="427" w:name="_Toc145534047"/>
            <w:bookmarkStart w:id="428" w:name="_Toc145534310"/>
            <w:bookmarkStart w:id="429" w:name="_Toc145534470"/>
            <w:bookmarkStart w:id="430" w:name="_Toc145534629"/>
            <w:bookmarkStart w:id="431" w:name="_Toc145576208"/>
            <w:bookmarkStart w:id="432" w:name="_Toc145533730"/>
            <w:bookmarkStart w:id="433" w:name="_Toc145533890"/>
            <w:bookmarkStart w:id="434" w:name="_Toc145534048"/>
            <w:bookmarkStart w:id="435" w:name="_Toc145534311"/>
            <w:bookmarkStart w:id="436" w:name="_Toc145534471"/>
            <w:bookmarkStart w:id="437" w:name="_Toc145534630"/>
            <w:bookmarkStart w:id="438" w:name="_Toc145576209"/>
            <w:bookmarkStart w:id="439" w:name="_Toc145533731"/>
            <w:bookmarkStart w:id="440" w:name="_Toc145533891"/>
            <w:bookmarkStart w:id="441" w:name="_Toc145534049"/>
            <w:bookmarkStart w:id="442" w:name="_Toc145534312"/>
            <w:bookmarkStart w:id="443" w:name="_Toc145534472"/>
            <w:bookmarkStart w:id="444" w:name="_Toc145534631"/>
            <w:bookmarkStart w:id="445" w:name="_Toc145576210"/>
            <w:bookmarkStart w:id="446" w:name="_Toc145533732"/>
            <w:bookmarkStart w:id="447" w:name="_Toc145533892"/>
            <w:bookmarkStart w:id="448" w:name="_Toc145534050"/>
            <w:bookmarkStart w:id="449" w:name="_Toc145534313"/>
            <w:bookmarkStart w:id="450" w:name="_Toc145534473"/>
            <w:bookmarkStart w:id="451" w:name="_Toc145534632"/>
            <w:bookmarkStart w:id="452" w:name="_Toc145576211"/>
            <w:bookmarkStart w:id="453" w:name="_Toc145533733"/>
            <w:bookmarkStart w:id="454" w:name="_Toc145533893"/>
            <w:bookmarkStart w:id="455" w:name="_Toc145534051"/>
            <w:bookmarkStart w:id="456" w:name="_Toc145534314"/>
            <w:bookmarkStart w:id="457" w:name="_Toc145534474"/>
            <w:bookmarkStart w:id="458" w:name="_Toc145534633"/>
            <w:bookmarkStart w:id="459" w:name="_Toc145576212"/>
            <w:bookmarkStart w:id="460" w:name="_Toc145533734"/>
            <w:bookmarkStart w:id="461" w:name="_Toc145533894"/>
            <w:bookmarkStart w:id="462" w:name="_Toc145534052"/>
            <w:bookmarkStart w:id="463" w:name="_Toc145534315"/>
            <w:bookmarkStart w:id="464" w:name="_Toc145534475"/>
            <w:bookmarkStart w:id="465" w:name="_Toc145534634"/>
            <w:bookmarkStart w:id="466" w:name="_Toc145576213"/>
            <w:bookmarkStart w:id="467" w:name="_Toc145533735"/>
            <w:bookmarkStart w:id="468" w:name="_Toc145533895"/>
            <w:bookmarkStart w:id="469" w:name="_Toc145534053"/>
            <w:bookmarkStart w:id="470" w:name="_Toc145534316"/>
            <w:bookmarkStart w:id="471" w:name="_Toc145534476"/>
            <w:bookmarkStart w:id="472" w:name="_Toc145534635"/>
            <w:bookmarkStart w:id="473" w:name="_Toc145576214"/>
            <w:bookmarkStart w:id="474" w:name="_Toc145533736"/>
            <w:bookmarkStart w:id="475" w:name="_Toc145533896"/>
            <w:bookmarkStart w:id="476" w:name="_Toc145534054"/>
            <w:bookmarkStart w:id="477" w:name="_Toc145534317"/>
            <w:bookmarkStart w:id="478" w:name="_Toc145534477"/>
            <w:bookmarkStart w:id="479" w:name="_Toc145534636"/>
            <w:bookmarkStart w:id="480" w:name="_Toc145576215"/>
            <w:bookmarkStart w:id="481" w:name="_Toc145533737"/>
            <w:bookmarkStart w:id="482" w:name="_Toc145533897"/>
            <w:bookmarkStart w:id="483" w:name="_Toc145534055"/>
            <w:bookmarkStart w:id="484" w:name="_Toc145534318"/>
            <w:bookmarkStart w:id="485" w:name="_Toc145534478"/>
            <w:bookmarkStart w:id="486" w:name="_Toc145534637"/>
            <w:bookmarkStart w:id="487" w:name="_Toc145576216"/>
            <w:bookmarkStart w:id="488" w:name="_Toc145533738"/>
            <w:bookmarkStart w:id="489" w:name="_Toc145533898"/>
            <w:bookmarkStart w:id="490" w:name="_Toc145534056"/>
            <w:bookmarkStart w:id="491" w:name="_Toc145534319"/>
            <w:bookmarkStart w:id="492" w:name="_Toc145534479"/>
            <w:bookmarkStart w:id="493" w:name="_Toc145534638"/>
            <w:bookmarkStart w:id="494" w:name="_Toc145576217"/>
            <w:bookmarkStart w:id="495" w:name="_Toc145533739"/>
            <w:bookmarkStart w:id="496" w:name="_Toc145533899"/>
            <w:bookmarkStart w:id="497" w:name="_Toc145534057"/>
            <w:bookmarkStart w:id="498" w:name="_Toc145534320"/>
            <w:bookmarkStart w:id="499" w:name="_Toc145534480"/>
            <w:bookmarkStart w:id="500" w:name="_Toc145534639"/>
            <w:bookmarkStart w:id="501" w:name="_Toc145576218"/>
            <w:bookmarkStart w:id="502" w:name="_Toc145533740"/>
            <w:bookmarkStart w:id="503" w:name="_Toc145533900"/>
            <w:bookmarkStart w:id="504" w:name="_Toc145534058"/>
            <w:bookmarkStart w:id="505" w:name="_Toc145534321"/>
            <w:bookmarkStart w:id="506" w:name="_Toc145534481"/>
            <w:bookmarkStart w:id="507" w:name="_Toc145534640"/>
            <w:bookmarkStart w:id="508" w:name="_Toc145576219"/>
            <w:bookmarkStart w:id="509" w:name="_Toc145533741"/>
            <w:bookmarkStart w:id="510" w:name="_Toc145533901"/>
            <w:bookmarkStart w:id="511" w:name="_Toc145534059"/>
            <w:bookmarkStart w:id="512" w:name="_Toc145534322"/>
            <w:bookmarkStart w:id="513" w:name="_Toc145534482"/>
            <w:bookmarkStart w:id="514" w:name="_Toc145534641"/>
            <w:bookmarkStart w:id="515" w:name="_Toc145576220"/>
            <w:bookmarkStart w:id="516" w:name="_Toc145533742"/>
            <w:bookmarkStart w:id="517" w:name="_Toc145533902"/>
            <w:bookmarkStart w:id="518" w:name="_Toc145534060"/>
            <w:bookmarkStart w:id="519" w:name="_Toc145534323"/>
            <w:bookmarkStart w:id="520" w:name="_Toc145534483"/>
            <w:bookmarkStart w:id="521" w:name="_Toc145534642"/>
            <w:bookmarkStart w:id="522" w:name="_Toc145576221"/>
            <w:bookmarkStart w:id="523" w:name="_Toc145533752"/>
            <w:bookmarkStart w:id="524" w:name="_Toc145533912"/>
            <w:bookmarkStart w:id="525" w:name="_Toc145534070"/>
            <w:bookmarkStart w:id="526" w:name="_Toc145534333"/>
            <w:bookmarkStart w:id="527" w:name="_Toc145534493"/>
            <w:bookmarkStart w:id="528" w:name="_Toc145534652"/>
            <w:bookmarkStart w:id="529" w:name="_Toc145534709"/>
            <w:bookmarkStart w:id="530" w:name="_Toc145576231"/>
            <w:bookmarkStart w:id="531" w:name="_Toc145533753"/>
            <w:bookmarkStart w:id="532" w:name="_Toc145533913"/>
            <w:bookmarkStart w:id="533" w:name="_Toc145534071"/>
            <w:bookmarkStart w:id="534" w:name="_Toc145534334"/>
            <w:bookmarkStart w:id="535" w:name="_Toc145534494"/>
            <w:bookmarkStart w:id="536" w:name="_Toc145534653"/>
            <w:bookmarkStart w:id="537" w:name="_Toc145576232"/>
            <w:bookmarkStart w:id="538" w:name="_Toc145533754"/>
            <w:bookmarkStart w:id="539" w:name="_Toc145533914"/>
            <w:bookmarkStart w:id="540" w:name="_Toc145534072"/>
            <w:bookmarkStart w:id="541" w:name="_Toc145534335"/>
            <w:bookmarkStart w:id="542" w:name="_Toc145534495"/>
            <w:bookmarkStart w:id="543" w:name="_Toc145534654"/>
            <w:bookmarkStart w:id="544" w:name="_Toc145534711"/>
            <w:bookmarkStart w:id="545" w:name="_Toc145576233"/>
            <w:bookmarkStart w:id="546" w:name="_Toc145077398"/>
            <w:bookmarkStart w:id="547" w:name="_Toc145077500"/>
            <w:bookmarkStart w:id="548" w:name="_Toc145077584"/>
            <w:bookmarkStart w:id="549" w:name="_Toc145077664"/>
            <w:bookmarkStart w:id="550" w:name="_Toc145077742"/>
            <w:bookmarkStart w:id="551" w:name="_Toc145077816"/>
            <w:bookmarkStart w:id="552" w:name="_Toc145077889"/>
            <w:bookmarkStart w:id="553" w:name="_Toc145533755"/>
            <w:bookmarkStart w:id="554" w:name="_Toc145533915"/>
            <w:bookmarkStart w:id="555" w:name="_Toc145534073"/>
            <w:bookmarkStart w:id="556" w:name="_Toc145534336"/>
            <w:bookmarkStart w:id="557" w:name="_Toc145534496"/>
            <w:bookmarkStart w:id="558" w:name="_Toc145534655"/>
            <w:bookmarkStart w:id="559" w:name="_Toc145576234"/>
            <w:bookmarkStart w:id="560" w:name="_Toc145077399"/>
            <w:bookmarkStart w:id="561" w:name="_Toc145077501"/>
            <w:bookmarkStart w:id="562" w:name="_Toc145077585"/>
            <w:bookmarkStart w:id="563" w:name="_Toc145077665"/>
            <w:bookmarkStart w:id="564" w:name="_Toc145077743"/>
            <w:bookmarkStart w:id="565" w:name="_Toc145077817"/>
            <w:bookmarkStart w:id="566" w:name="_Toc145077890"/>
            <w:bookmarkStart w:id="567" w:name="_Toc145533756"/>
            <w:bookmarkStart w:id="568" w:name="_Toc145533916"/>
            <w:bookmarkStart w:id="569" w:name="_Toc145534074"/>
            <w:bookmarkStart w:id="570" w:name="_Toc145534337"/>
            <w:bookmarkStart w:id="571" w:name="_Toc145534497"/>
            <w:bookmarkStart w:id="572" w:name="_Toc145534656"/>
            <w:bookmarkStart w:id="573" w:name="_Toc145576235"/>
            <w:bookmarkStart w:id="574" w:name="_Toc145077400"/>
            <w:bookmarkStart w:id="575" w:name="_Toc145077502"/>
            <w:bookmarkStart w:id="576" w:name="_Toc145077586"/>
            <w:bookmarkStart w:id="577" w:name="_Toc145077666"/>
            <w:bookmarkStart w:id="578" w:name="_Toc145077744"/>
            <w:bookmarkStart w:id="579" w:name="_Toc145077818"/>
            <w:bookmarkStart w:id="580" w:name="_Toc145077891"/>
            <w:bookmarkStart w:id="581" w:name="_Toc145533757"/>
            <w:bookmarkStart w:id="582" w:name="_Toc145533917"/>
            <w:bookmarkStart w:id="583" w:name="_Toc145534075"/>
            <w:bookmarkStart w:id="584" w:name="_Toc145534338"/>
            <w:bookmarkStart w:id="585" w:name="_Toc145534498"/>
            <w:bookmarkStart w:id="586" w:name="_Toc145534657"/>
            <w:bookmarkStart w:id="587" w:name="_Toc145576236"/>
            <w:bookmarkStart w:id="588" w:name="_Toc145077401"/>
            <w:bookmarkStart w:id="589" w:name="_Toc145077503"/>
            <w:bookmarkStart w:id="590" w:name="_Toc145077587"/>
            <w:bookmarkStart w:id="591" w:name="_Toc145077667"/>
            <w:bookmarkStart w:id="592" w:name="_Toc145077745"/>
            <w:bookmarkStart w:id="593" w:name="_Toc145077819"/>
            <w:bookmarkStart w:id="594" w:name="_Toc145077892"/>
            <w:bookmarkStart w:id="595" w:name="_Toc145077402"/>
            <w:bookmarkStart w:id="596" w:name="_Toc145077504"/>
            <w:bookmarkStart w:id="597" w:name="_Toc145077588"/>
            <w:bookmarkStart w:id="598" w:name="_Toc145077668"/>
            <w:bookmarkStart w:id="599" w:name="_Toc145077746"/>
            <w:bookmarkStart w:id="600" w:name="_Toc145077820"/>
            <w:bookmarkStart w:id="601" w:name="_Toc145077893"/>
            <w:bookmarkStart w:id="602" w:name="_Toc145533758"/>
            <w:bookmarkStart w:id="603" w:name="_Toc145533918"/>
            <w:bookmarkStart w:id="604" w:name="_Toc145534076"/>
            <w:bookmarkStart w:id="605" w:name="_Toc145534339"/>
            <w:bookmarkStart w:id="606" w:name="_Toc145534499"/>
            <w:bookmarkStart w:id="607" w:name="_Toc145534658"/>
            <w:bookmarkStart w:id="608" w:name="_Toc145576237"/>
            <w:bookmarkStart w:id="609" w:name="_Toc145077403"/>
            <w:bookmarkStart w:id="610" w:name="_Toc145077505"/>
            <w:bookmarkStart w:id="611" w:name="_Toc145077589"/>
            <w:bookmarkStart w:id="612" w:name="_Toc145077669"/>
            <w:bookmarkStart w:id="613" w:name="_Toc145077747"/>
            <w:bookmarkStart w:id="614" w:name="_Toc145077821"/>
            <w:bookmarkStart w:id="615" w:name="_Toc145077894"/>
            <w:bookmarkStart w:id="616" w:name="_Toc145533759"/>
            <w:bookmarkStart w:id="617" w:name="_Toc145533919"/>
            <w:bookmarkStart w:id="618" w:name="_Toc145534077"/>
            <w:bookmarkStart w:id="619" w:name="_Toc145534340"/>
            <w:bookmarkStart w:id="620" w:name="_Toc145534500"/>
            <w:bookmarkStart w:id="621" w:name="_Toc145534659"/>
            <w:bookmarkStart w:id="622" w:name="_Toc145576238"/>
            <w:bookmarkStart w:id="623" w:name="_Toc145077404"/>
            <w:bookmarkStart w:id="624" w:name="_Toc145077506"/>
            <w:bookmarkStart w:id="625" w:name="_Toc145077590"/>
            <w:bookmarkStart w:id="626" w:name="_Toc145077670"/>
            <w:bookmarkStart w:id="627" w:name="_Toc145077748"/>
            <w:bookmarkStart w:id="628" w:name="_Toc145077822"/>
            <w:bookmarkStart w:id="629" w:name="_Toc145077895"/>
            <w:bookmarkStart w:id="630" w:name="_Toc145533760"/>
            <w:bookmarkStart w:id="631" w:name="_Toc145533920"/>
            <w:bookmarkStart w:id="632" w:name="_Toc145534078"/>
            <w:bookmarkStart w:id="633" w:name="_Toc145534341"/>
            <w:bookmarkStart w:id="634" w:name="_Toc145534501"/>
            <w:bookmarkStart w:id="635" w:name="_Toc145534660"/>
            <w:bookmarkStart w:id="636" w:name="_Toc145576239"/>
            <w:bookmarkStart w:id="637" w:name="_Toc145077405"/>
            <w:bookmarkStart w:id="638" w:name="_Toc145077507"/>
            <w:bookmarkStart w:id="639" w:name="_Toc145077591"/>
            <w:bookmarkStart w:id="640" w:name="_Toc145077671"/>
            <w:bookmarkStart w:id="641" w:name="_Toc145077749"/>
            <w:bookmarkStart w:id="642" w:name="_Toc145077823"/>
            <w:bookmarkStart w:id="643" w:name="_Toc145077896"/>
            <w:bookmarkStart w:id="644" w:name="_Toc145533761"/>
            <w:bookmarkStart w:id="645" w:name="_Toc145533921"/>
            <w:bookmarkStart w:id="646" w:name="_Toc145534079"/>
            <w:bookmarkStart w:id="647" w:name="_Toc145534342"/>
            <w:bookmarkStart w:id="648" w:name="_Toc145534502"/>
            <w:bookmarkStart w:id="649" w:name="_Toc145534661"/>
            <w:bookmarkStart w:id="650" w:name="_Toc145576240"/>
            <w:bookmarkStart w:id="651" w:name="_Toc145077406"/>
            <w:bookmarkStart w:id="652" w:name="_Toc145077508"/>
            <w:bookmarkStart w:id="653" w:name="_Toc145077592"/>
            <w:bookmarkStart w:id="654" w:name="_Toc145077672"/>
            <w:bookmarkStart w:id="655" w:name="_Toc145077750"/>
            <w:bookmarkStart w:id="656" w:name="_Toc145077824"/>
            <w:bookmarkStart w:id="657" w:name="_Toc145077897"/>
            <w:bookmarkStart w:id="658" w:name="_Toc145533762"/>
            <w:bookmarkStart w:id="659" w:name="_Toc145533922"/>
            <w:bookmarkStart w:id="660" w:name="_Toc145534080"/>
            <w:bookmarkStart w:id="661" w:name="_Toc145534343"/>
            <w:bookmarkStart w:id="662" w:name="_Toc145534503"/>
            <w:bookmarkStart w:id="663" w:name="_Toc145534662"/>
            <w:bookmarkStart w:id="664" w:name="_Toc145576241"/>
            <w:bookmarkStart w:id="665" w:name="_Toc145077407"/>
            <w:bookmarkStart w:id="666" w:name="_Toc145077509"/>
            <w:bookmarkStart w:id="667" w:name="_Toc145077593"/>
            <w:bookmarkStart w:id="668" w:name="_Toc145077673"/>
            <w:bookmarkStart w:id="669" w:name="_Toc145077751"/>
            <w:bookmarkStart w:id="670" w:name="_Toc145077825"/>
            <w:bookmarkStart w:id="671" w:name="_Toc145077898"/>
            <w:bookmarkStart w:id="672" w:name="_Toc145533763"/>
            <w:bookmarkStart w:id="673" w:name="_Toc145533923"/>
            <w:bookmarkStart w:id="674" w:name="_Toc145534081"/>
            <w:bookmarkStart w:id="675" w:name="_Toc145534344"/>
            <w:bookmarkStart w:id="676" w:name="_Toc145534504"/>
            <w:bookmarkStart w:id="677" w:name="_Toc145534663"/>
            <w:bookmarkStart w:id="678" w:name="_Toc145576242"/>
            <w:bookmarkStart w:id="679" w:name="_Toc145077408"/>
            <w:bookmarkStart w:id="680" w:name="_Toc145077510"/>
            <w:bookmarkStart w:id="681" w:name="_Toc145077594"/>
            <w:bookmarkStart w:id="682" w:name="_Toc145077674"/>
            <w:bookmarkStart w:id="683" w:name="_Toc145077752"/>
            <w:bookmarkStart w:id="684" w:name="_Toc145077826"/>
            <w:bookmarkStart w:id="685" w:name="_Toc145077899"/>
            <w:bookmarkStart w:id="686" w:name="_Toc145533764"/>
            <w:bookmarkStart w:id="687" w:name="_Toc145533924"/>
            <w:bookmarkStart w:id="688" w:name="_Toc145534082"/>
            <w:bookmarkStart w:id="689" w:name="_Toc145534345"/>
            <w:bookmarkStart w:id="690" w:name="_Toc145534505"/>
            <w:bookmarkStart w:id="691" w:name="_Toc145534664"/>
            <w:bookmarkStart w:id="692" w:name="_Toc145576243"/>
            <w:bookmarkStart w:id="693" w:name="_Toc145077409"/>
            <w:bookmarkStart w:id="694" w:name="_Toc145077511"/>
            <w:bookmarkStart w:id="695" w:name="_Toc145077595"/>
            <w:bookmarkStart w:id="696" w:name="_Toc145077675"/>
            <w:bookmarkStart w:id="697" w:name="_Toc145077753"/>
            <w:bookmarkStart w:id="698" w:name="_Toc145077827"/>
            <w:bookmarkStart w:id="699" w:name="_Toc145077900"/>
            <w:bookmarkStart w:id="700" w:name="_Toc145533765"/>
            <w:bookmarkStart w:id="701" w:name="_Toc145533925"/>
            <w:bookmarkStart w:id="702" w:name="_Toc145534083"/>
            <w:bookmarkStart w:id="703" w:name="_Toc145534346"/>
            <w:bookmarkStart w:id="704" w:name="_Toc145534506"/>
            <w:bookmarkStart w:id="705" w:name="_Toc145534665"/>
            <w:bookmarkStart w:id="706" w:name="_Toc145576244"/>
            <w:bookmarkStart w:id="707" w:name="_Toc145077410"/>
            <w:bookmarkStart w:id="708" w:name="_Toc145077512"/>
            <w:bookmarkStart w:id="709" w:name="_Toc145077596"/>
            <w:bookmarkStart w:id="710" w:name="_Toc145077676"/>
            <w:bookmarkStart w:id="711" w:name="_Toc145077754"/>
            <w:bookmarkStart w:id="712" w:name="_Toc145077828"/>
            <w:bookmarkStart w:id="713" w:name="_Toc145077901"/>
            <w:bookmarkStart w:id="714" w:name="_Toc145533766"/>
            <w:bookmarkStart w:id="715" w:name="_Toc145533926"/>
            <w:bookmarkStart w:id="716" w:name="_Toc145534084"/>
            <w:bookmarkStart w:id="717" w:name="_Toc145534347"/>
            <w:bookmarkStart w:id="718" w:name="_Toc145534507"/>
            <w:bookmarkStart w:id="719" w:name="_Toc145534666"/>
            <w:bookmarkStart w:id="720" w:name="_Toc145576245"/>
            <w:bookmarkStart w:id="721" w:name="_Toc145077411"/>
            <w:bookmarkStart w:id="722" w:name="_Toc145077513"/>
            <w:bookmarkStart w:id="723" w:name="_Toc145077597"/>
            <w:bookmarkStart w:id="724" w:name="_Toc145077677"/>
            <w:bookmarkStart w:id="725" w:name="_Toc145077755"/>
            <w:bookmarkStart w:id="726" w:name="_Toc145077829"/>
            <w:bookmarkStart w:id="727" w:name="_Toc145077902"/>
            <w:bookmarkStart w:id="728" w:name="_Toc145533767"/>
            <w:bookmarkStart w:id="729" w:name="_Toc145533927"/>
            <w:bookmarkStart w:id="730" w:name="_Toc145534085"/>
            <w:bookmarkStart w:id="731" w:name="_Toc145534348"/>
            <w:bookmarkStart w:id="732" w:name="_Toc145534508"/>
            <w:bookmarkStart w:id="733" w:name="_Toc145534667"/>
            <w:bookmarkStart w:id="734" w:name="_Toc145576246"/>
            <w:bookmarkStart w:id="735" w:name="_Toc145077412"/>
            <w:bookmarkStart w:id="736" w:name="_Toc145077514"/>
            <w:bookmarkStart w:id="737" w:name="_Toc145077598"/>
            <w:bookmarkStart w:id="738" w:name="_Toc145077678"/>
            <w:bookmarkStart w:id="739" w:name="_Toc145077756"/>
            <w:bookmarkStart w:id="740" w:name="_Toc145077830"/>
            <w:bookmarkStart w:id="741" w:name="_Toc145077903"/>
            <w:bookmarkStart w:id="742" w:name="_Toc145533768"/>
            <w:bookmarkStart w:id="743" w:name="_Toc145533928"/>
            <w:bookmarkStart w:id="744" w:name="_Toc145534086"/>
            <w:bookmarkStart w:id="745" w:name="_Toc145534349"/>
            <w:bookmarkStart w:id="746" w:name="_Toc145534509"/>
            <w:bookmarkStart w:id="747" w:name="_Toc145534668"/>
            <w:bookmarkStart w:id="748" w:name="_Toc145576247"/>
            <w:bookmarkStart w:id="749" w:name="_Toc145077413"/>
            <w:bookmarkStart w:id="750" w:name="_Toc145077515"/>
            <w:bookmarkStart w:id="751" w:name="_Toc145077599"/>
            <w:bookmarkStart w:id="752" w:name="_Toc145077679"/>
            <w:bookmarkStart w:id="753" w:name="_Toc145077757"/>
            <w:bookmarkStart w:id="754" w:name="_Toc145077831"/>
            <w:bookmarkStart w:id="755" w:name="_Toc145077904"/>
            <w:bookmarkStart w:id="756" w:name="_Toc145533769"/>
            <w:bookmarkStart w:id="757" w:name="_Toc145533929"/>
            <w:bookmarkStart w:id="758" w:name="_Toc145534087"/>
            <w:bookmarkStart w:id="759" w:name="_Toc145534350"/>
            <w:bookmarkStart w:id="760" w:name="_Toc145534510"/>
            <w:bookmarkStart w:id="761" w:name="_Toc145534669"/>
            <w:bookmarkStart w:id="762" w:name="_Toc145576248"/>
            <w:bookmarkStart w:id="763" w:name="_Toc145077414"/>
            <w:bookmarkStart w:id="764" w:name="_Toc145077516"/>
            <w:bookmarkStart w:id="765" w:name="_Toc145077600"/>
            <w:bookmarkStart w:id="766" w:name="_Toc145077680"/>
            <w:bookmarkStart w:id="767" w:name="_Toc145077758"/>
            <w:bookmarkStart w:id="768" w:name="_Toc145077832"/>
            <w:bookmarkStart w:id="769" w:name="_Toc145077905"/>
            <w:bookmarkStart w:id="770" w:name="_Toc145533770"/>
            <w:bookmarkStart w:id="771" w:name="_Toc145533930"/>
            <w:bookmarkStart w:id="772" w:name="_Toc145534088"/>
            <w:bookmarkStart w:id="773" w:name="_Toc145534351"/>
            <w:bookmarkStart w:id="774" w:name="_Toc145534511"/>
            <w:bookmarkStart w:id="775" w:name="_Toc145534670"/>
            <w:bookmarkStart w:id="776" w:name="_Toc145576249"/>
            <w:bookmarkStart w:id="777" w:name="_Toc145077415"/>
            <w:bookmarkStart w:id="778" w:name="_Toc145077517"/>
            <w:bookmarkStart w:id="779" w:name="_Toc145077601"/>
            <w:bookmarkStart w:id="780" w:name="_Toc145077681"/>
            <w:bookmarkStart w:id="781" w:name="_Toc145077759"/>
            <w:bookmarkStart w:id="782" w:name="_Toc145077833"/>
            <w:bookmarkStart w:id="783" w:name="_Toc145077906"/>
            <w:bookmarkStart w:id="784" w:name="_Toc145533771"/>
            <w:bookmarkStart w:id="785" w:name="_Toc145533931"/>
            <w:bookmarkStart w:id="786" w:name="_Toc145534089"/>
            <w:bookmarkStart w:id="787" w:name="_Toc145534352"/>
            <w:bookmarkStart w:id="788" w:name="_Toc145534512"/>
            <w:bookmarkStart w:id="789" w:name="_Toc145534671"/>
            <w:bookmarkStart w:id="790" w:name="_Toc145576250"/>
            <w:bookmarkStart w:id="791" w:name="_Toc145077416"/>
            <w:bookmarkStart w:id="792" w:name="_Toc145077518"/>
            <w:bookmarkStart w:id="793" w:name="_Toc145077602"/>
            <w:bookmarkStart w:id="794" w:name="_Toc145077682"/>
            <w:bookmarkStart w:id="795" w:name="_Toc145077760"/>
            <w:bookmarkStart w:id="796" w:name="_Toc145077834"/>
            <w:bookmarkStart w:id="797" w:name="_Toc145077907"/>
            <w:bookmarkStart w:id="798" w:name="_Toc145533772"/>
            <w:bookmarkStart w:id="799" w:name="_Toc145533932"/>
            <w:bookmarkStart w:id="800" w:name="_Toc145534090"/>
            <w:bookmarkStart w:id="801" w:name="_Toc145534353"/>
            <w:bookmarkStart w:id="802" w:name="_Toc145534513"/>
            <w:bookmarkStart w:id="803" w:name="_Toc145534672"/>
            <w:bookmarkStart w:id="804" w:name="_Toc145576251"/>
            <w:bookmarkStart w:id="805" w:name="_Toc145077417"/>
            <w:bookmarkStart w:id="806" w:name="_Toc145077519"/>
            <w:bookmarkStart w:id="807" w:name="_Toc145077603"/>
            <w:bookmarkStart w:id="808" w:name="_Toc145077683"/>
            <w:bookmarkStart w:id="809" w:name="_Toc145077761"/>
            <w:bookmarkStart w:id="810" w:name="_Toc145077835"/>
            <w:bookmarkStart w:id="811" w:name="_Toc145077908"/>
            <w:bookmarkStart w:id="812" w:name="_Toc145533773"/>
            <w:bookmarkStart w:id="813" w:name="_Toc145533933"/>
            <w:bookmarkStart w:id="814" w:name="_Toc145534091"/>
            <w:bookmarkStart w:id="815" w:name="_Toc145534354"/>
            <w:bookmarkStart w:id="816" w:name="_Toc145534514"/>
            <w:bookmarkStart w:id="817" w:name="_Toc145534673"/>
            <w:bookmarkStart w:id="818" w:name="_Toc145576252"/>
            <w:bookmarkStart w:id="819" w:name="_Toc145077418"/>
            <w:bookmarkStart w:id="820" w:name="_Toc145077520"/>
            <w:bookmarkStart w:id="821" w:name="_Toc145077604"/>
            <w:bookmarkStart w:id="822" w:name="_Toc145077684"/>
            <w:bookmarkStart w:id="823" w:name="_Toc145077762"/>
            <w:bookmarkStart w:id="824" w:name="_Toc145077836"/>
            <w:bookmarkStart w:id="825" w:name="_Toc145077909"/>
            <w:bookmarkStart w:id="826" w:name="_Toc145533774"/>
            <w:bookmarkStart w:id="827" w:name="_Toc145533934"/>
            <w:bookmarkStart w:id="828" w:name="_Toc145534092"/>
            <w:bookmarkStart w:id="829" w:name="_Toc145534355"/>
            <w:bookmarkStart w:id="830" w:name="_Toc145534515"/>
            <w:bookmarkStart w:id="831" w:name="_Toc145534674"/>
            <w:bookmarkStart w:id="832" w:name="_Toc145576253"/>
            <w:bookmarkStart w:id="833" w:name="_Toc116338199"/>
            <w:bookmarkStart w:id="834" w:name="_Toc116338398"/>
            <w:bookmarkStart w:id="835" w:name="_Toc116338200"/>
            <w:bookmarkStart w:id="836" w:name="_Toc116338399"/>
            <w:bookmarkStart w:id="837" w:name="_Toc116338201"/>
            <w:bookmarkStart w:id="838" w:name="_Toc116338400"/>
            <w:bookmarkStart w:id="839" w:name="_Toc116338202"/>
            <w:bookmarkStart w:id="840" w:name="_Toc116338401"/>
            <w:bookmarkStart w:id="841" w:name="_Toc116338203"/>
            <w:bookmarkStart w:id="842" w:name="_Toc116338402"/>
            <w:bookmarkStart w:id="843" w:name="_Toc116338204"/>
            <w:bookmarkStart w:id="844" w:name="_Toc116338403"/>
            <w:bookmarkStart w:id="845" w:name="_Toc116338205"/>
            <w:bookmarkStart w:id="846" w:name="_Toc116338404"/>
            <w:bookmarkStart w:id="847" w:name="_Toc116338206"/>
            <w:bookmarkStart w:id="848" w:name="_Toc116338405"/>
            <w:bookmarkStart w:id="849" w:name="_Toc116338207"/>
            <w:bookmarkStart w:id="850" w:name="_Toc116338406"/>
            <w:bookmarkStart w:id="851" w:name="_Toc116338208"/>
            <w:bookmarkStart w:id="852" w:name="_Toc116338407"/>
            <w:bookmarkStart w:id="853" w:name="_Toc116338209"/>
            <w:bookmarkStart w:id="854" w:name="_Toc116338408"/>
            <w:bookmarkStart w:id="855" w:name="_Toc116338210"/>
            <w:bookmarkStart w:id="856" w:name="_Toc116338409"/>
            <w:bookmarkStart w:id="857" w:name="_Toc116338211"/>
            <w:bookmarkStart w:id="858" w:name="_Toc116338410"/>
            <w:bookmarkStart w:id="859" w:name="_Toc116338212"/>
            <w:bookmarkStart w:id="860" w:name="_Toc116338411"/>
            <w:bookmarkStart w:id="861" w:name="_Toc116338213"/>
            <w:bookmarkStart w:id="862" w:name="_Toc116338412"/>
            <w:bookmarkStart w:id="863" w:name="_Toc116338214"/>
            <w:bookmarkStart w:id="864" w:name="_Toc116338413"/>
            <w:bookmarkStart w:id="865" w:name="_Toc116338215"/>
            <w:bookmarkStart w:id="866" w:name="_Toc116338414"/>
            <w:bookmarkStart w:id="867" w:name="_Toc116338216"/>
            <w:bookmarkStart w:id="868" w:name="_Toc116338415"/>
            <w:bookmarkStart w:id="869" w:name="_Toc116338217"/>
            <w:bookmarkStart w:id="870" w:name="_Toc116338416"/>
            <w:bookmarkStart w:id="871" w:name="_Toc116338218"/>
            <w:bookmarkStart w:id="872" w:name="_Toc116338417"/>
            <w:bookmarkStart w:id="873" w:name="_Toc116338219"/>
            <w:bookmarkStart w:id="874" w:name="_Toc116338418"/>
            <w:bookmarkStart w:id="875" w:name="_Toc116338220"/>
            <w:bookmarkStart w:id="876" w:name="_Toc116338419"/>
            <w:bookmarkStart w:id="877" w:name="_Toc116338221"/>
            <w:bookmarkStart w:id="878" w:name="_Toc116338420"/>
            <w:bookmarkStart w:id="879" w:name="_Toc116338222"/>
            <w:bookmarkStart w:id="880" w:name="_Toc116338421"/>
            <w:bookmarkStart w:id="881" w:name="_Toc116338223"/>
            <w:bookmarkStart w:id="882" w:name="_Toc116338422"/>
            <w:bookmarkStart w:id="883" w:name="_Toc116338224"/>
            <w:bookmarkStart w:id="884" w:name="_Toc116338423"/>
            <w:bookmarkStart w:id="885" w:name="_Toc116338226"/>
            <w:bookmarkStart w:id="886" w:name="_Toc116338425"/>
            <w:bookmarkStart w:id="887" w:name="_Toc116338227"/>
            <w:bookmarkStart w:id="888" w:name="_Toc116338426"/>
            <w:bookmarkStart w:id="889" w:name="_Toc116338228"/>
            <w:bookmarkStart w:id="890" w:name="_Toc116338427"/>
            <w:bookmarkStart w:id="891" w:name="_Toc116338229"/>
            <w:bookmarkStart w:id="892" w:name="_Toc116338428"/>
            <w:bookmarkStart w:id="893" w:name="_Toc116338230"/>
            <w:bookmarkStart w:id="894" w:name="_Toc116338429"/>
            <w:bookmarkStart w:id="895" w:name="_Toc116338231"/>
            <w:bookmarkStart w:id="896" w:name="_Toc116338430"/>
            <w:bookmarkStart w:id="897" w:name="_Toc116338232"/>
            <w:bookmarkStart w:id="898" w:name="_Toc116338431"/>
            <w:bookmarkStart w:id="899" w:name="_Toc116338233"/>
            <w:bookmarkStart w:id="900" w:name="_Toc116338432"/>
            <w:bookmarkStart w:id="901" w:name="_Toc116338234"/>
            <w:bookmarkStart w:id="902" w:name="_Toc116338433"/>
            <w:bookmarkStart w:id="903" w:name="_Toc116338235"/>
            <w:bookmarkStart w:id="904" w:name="_Toc116338434"/>
            <w:bookmarkStart w:id="905" w:name="_Toc116338236"/>
            <w:bookmarkStart w:id="906" w:name="_Toc116338435"/>
            <w:bookmarkStart w:id="907" w:name="_Toc116338242"/>
            <w:bookmarkStart w:id="908" w:name="_Toc116338441"/>
            <w:bookmarkStart w:id="909" w:name="_Toc145077419"/>
            <w:bookmarkStart w:id="910" w:name="_Toc145077521"/>
            <w:bookmarkStart w:id="911" w:name="_Toc145077605"/>
            <w:bookmarkStart w:id="912" w:name="_Toc145077685"/>
            <w:bookmarkStart w:id="913" w:name="_Toc145077763"/>
            <w:bookmarkStart w:id="914" w:name="_Toc145077837"/>
            <w:bookmarkStart w:id="915" w:name="_Toc145077910"/>
            <w:bookmarkStart w:id="916" w:name="_Toc145533775"/>
            <w:bookmarkStart w:id="917" w:name="_Toc145533935"/>
            <w:bookmarkStart w:id="918" w:name="_Toc145534093"/>
            <w:bookmarkStart w:id="919" w:name="_Toc145534356"/>
            <w:bookmarkStart w:id="920" w:name="_Toc145534516"/>
            <w:bookmarkStart w:id="921" w:name="_Toc145534675"/>
            <w:bookmarkStart w:id="922" w:name="_Toc145576254"/>
            <w:bookmarkStart w:id="923" w:name="_Toc116338244"/>
            <w:bookmarkStart w:id="924" w:name="_Toc116338443"/>
            <w:bookmarkStart w:id="925" w:name="_Toc116943229"/>
            <w:bookmarkStart w:id="926" w:name="_Toc117091816"/>
            <w:bookmarkStart w:id="927" w:name="_Toc145533776"/>
            <w:bookmarkStart w:id="928" w:name="_Toc145533936"/>
            <w:bookmarkStart w:id="929" w:name="_Toc145534094"/>
            <w:bookmarkStart w:id="930" w:name="_Toc145534357"/>
            <w:bookmarkStart w:id="931" w:name="_Toc145534517"/>
            <w:bookmarkStart w:id="932" w:name="_Toc145534676"/>
            <w:bookmarkStart w:id="933" w:name="_Toc145576255"/>
            <w:bookmarkStart w:id="934" w:name="_Toc145533777"/>
            <w:bookmarkStart w:id="935" w:name="_Toc145533937"/>
            <w:bookmarkStart w:id="936" w:name="_Toc145534095"/>
            <w:bookmarkStart w:id="937" w:name="_Toc145534358"/>
            <w:bookmarkStart w:id="938" w:name="_Toc145534518"/>
            <w:bookmarkStart w:id="939" w:name="_Toc145534677"/>
            <w:bookmarkStart w:id="940" w:name="_Toc145576256"/>
            <w:bookmarkStart w:id="941" w:name="_Toc145533778"/>
            <w:bookmarkStart w:id="942" w:name="_Toc145533938"/>
            <w:bookmarkStart w:id="943" w:name="_Toc145534096"/>
            <w:bookmarkStart w:id="944" w:name="_Toc145534359"/>
            <w:bookmarkStart w:id="945" w:name="_Toc145534519"/>
            <w:bookmarkStart w:id="946" w:name="_Toc145534678"/>
            <w:bookmarkStart w:id="947" w:name="_Toc145576257"/>
            <w:bookmarkStart w:id="948" w:name="_Toc145533779"/>
            <w:bookmarkStart w:id="949" w:name="_Toc145533939"/>
            <w:bookmarkStart w:id="950" w:name="_Toc145534097"/>
            <w:bookmarkStart w:id="951" w:name="_Toc145534360"/>
            <w:bookmarkStart w:id="952" w:name="_Toc145534520"/>
            <w:bookmarkStart w:id="953" w:name="_Toc145534679"/>
            <w:bookmarkStart w:id="954" w:name="_Toc145576258"/>
            <w:bookmarkStart w:id="955" w:name="_Toc145533780"/>
            <w:bookmarkStart w:id="956" w:name="_Toc145533940"/>
            <w:bookmarkStart w:id="957" w:name="_Toc145534098"/>
            <w:bookmarkStart w:id="958" w:name="_Toc145534361"/>
            <w:bookmarkStart w:id="959" w:name="_Toc145534521"/>
            <w:bookmarkStart w:id="960" w:name="_Toc145534680"/>
            <w:bookmarkStart w:id="961" w:name="_Toc145576259"/>
            <w:bookmarkStart w:id="962" w:name="_Toc145533781"/>
            <w:bookmarkStart w:id="963" w:name="_Toc145533941"/>
            <w:bookmarkStart w:id="964" w:name="_Toc145534099"/>
            <w:bookmarkStart w:id="965" w:name="_Toc145534362"/>
            <w:bookmarkStart w:id="966" w:name="_Toc145534522"/>
            <w:bookmarkStart w:id="967" w:name="_Toc145534681"/>
            <w:bookmarkStart w:id="968" w:name="_Toc145576260"/>
            <w:bookmarkStart w:id="969" w:name="_TOC443419977"/>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sidRPr="008F5664">
              <w:rPr>
                <w:b/>
                <w:bCs/>
                <w:i/>
                <w:iCs/>
                <w:color w:val="4472C4" w:themeColor="accent1"/>
                <w:szCs w:val="28"/>
                <w:lang w:val="fr-FR"/>
              </w:rPr>
              <w:lastRenderedPageBreak/>
              <w:t xml:space="preserve">Investir dans la </w:t>
            </w:r>
            <w:r w:rsidR="00B30D03" w:rsidRPr="00B30D03">
              <w:rPr>
                <w:b/>
                <w:bCs/>
                <w:i/>
                <w:iCs/>
                <w:color w:val="4472C4" w:themeColor="accent1"/>
                <w:szCs w:val="28"/>
                <w:lang w:val="fr-FR"/>
              </w:rPr>
              <w:t>capacité et la résilience des organisations</w:t>
            </w:r>
            <w:r w:rsidRPr="008F5664">
              <w:rPr>
                <w:b/>
                <w:bCs/>
                <w:i/>
                <w:iCs/>
                <w:color w:val="4472C4" w:themeColor="accent1"/>
                <w:szCs w:val="28"/>
                <w:lang w:val="fr-FR"/>
              </w:rPr>
              <w:t xml:space="preserve">, y compris </w:t>
            </w:r>
            <w:r w:rsidR="00BD78E0">
              <w:rPr>
                <w:b/>
                <w:bCs/>
                <w:i/>
                <w:iCs/>
                <w:color w:val="4472C4" w:themeColor="accent1"/>
                <w:szCs w:val="28"/>
                <w:lang w:val="fr-FR"/>
              </w:rPr>
              <w:t xml:space="preserve">les </w:t>
            </w:r>
            <w:r w:rsidR="00A34489" w:rsidRPr="004A1ED3">
              <w:rPr>
                <w:rFonts w:asciiTheme="minorHAnsi" w:hAnsiTheme="minorHAnsi" w:cs="Times New Roman"/>
                <w:b/>
                <w:bCs/>
                <w:i/>
                <w:iCs/>
                <w:color w:val="4472C4" w:themeColor="accent1"/>
                <w:szCs w:val="28"/>
                <w:lang w:val="fr-FR" w:eastAsia="en-US" w:bidi="ar-SA"/>
              </w:rPr>
              <w:t>soins personnels et le bien-être du personnel</w:t>
            </w:r>
          </w:p>
          <w:p w14:paraId="5CE6B638" w14:textId="181D6760" w:rsidR="004A1ED3" w:rsidRPr="004A1ED3" w:rsidRDefault="004A1ED3" w:rsidP="00C30D59">
            <w:pPr>
              <w:pStyle w:val="Default"/>
              <w:spacing w:after="120"/>
              <w:jc w:val="both"/>
              <w:rPr>
                <w:sz w:val="21"/>
                <w:szCs w:val="21"/>
                <w:lang w:val="fr-FR"/>
              </w:rPr>
            </w:pPr>
            <w:r w:rsidRPr="004A1ED3">
              <w:rPr>
                <w:sz w:val="21"/>
                <w:szCs w:val="21"/>
                <w:lang w:val="fr-FR"/>
              </w:rPr>
              <w:t xml:space="preserve">Le Fonds </w:t>
            </w:r>
            <w:r w:rsidR="006B1BC1">
              <w:rPr>
                <w:sz w:val="21"/>
                <w:szCs w:val="21"/>
                <w:lang w:val="fr-FR"/>
              </w:rPr>
              <w:t xml:space="preserve">d’affectation spéciale </w:t>
            </w:r>
            <w:r w:rsidRPr="004A1ED3">
              <w:rPr>
                <w:sz w:val="21"/>
                <w:szCs w:val="21"/>
                <w:lang w:val="fr-FR"/>
              </w:rPr>
              <w:t xml:space="preserve">des Nations </w:t>
            </w:r>
            <w:r w:rsidR="006A42D1">
              <w:rPr>
                <w:sz w:val="21"/>
                <w:szCs w:val="21"/>
                <w:lang w:val="fr-FR"/>
              </w:rPr>
              <w:t>U</w:t>
            </w:r>
            <w:r w:rsidRPr="004A1ED3">
              <w:rPr>
                <w:sz w:val="21"/>
                <w:szCs w:val="21"/>
                <w:lang w:val="fr-FR"/>
              </w:rPr>
              <w:t xml:space="preserve">nies définit la résilience organisationnelle comme la </w:t>
            </w:r>
            <w:r w:rsidRPr="004A1ED3">
              <w:rPr>
                <w:b/>
                <w:i/>
                <w:sz w:val="21"/>
                <w:szCs w:val="21"/>
                <w:lang w:val="fr-FR"/>
              </w:rPr>
              <w:t>capacité d'une organisation à anticiper, à se préparer, à résister, à s'adapter, à réagir et à se remettre des risques et des changements ainsi que des perturbations soudaines dans son environnement interne et externe</w:t>
            </w:r>
            <w:r w:rsidRPr="004A1ED3">
              <w:rPr>
                <w:i/>
                <w:sz w:val="21"/>
                <w:szCs w:val="21"/>
                <w:lang w:val="fr-FR"/>
              </w:rPr>
              <w:t>. Il s</w:t>
            </w:r>
            <w:r w:rsidRPr="004A1ED3">
              <w:rPr>
                <w:sz w:val="21"/>
                <w:szCs w:val="21"/>
                <w:lang w:val="fr-FR"/>
              </w:rPr>
              <w:t>'agit de renforcer la capacité de l'organisation à s'adapter et à répondre aux crises tout en tenant compte des besoins du personnel et des bénévoles. Il peut s'agir d'évaluer leur capacité, de former leur équipe, de développer des structures et des systèmes de gestion des risques et de faire preuve de souplesse dans la mise en œuvre des projets.</w:t>
            </w:r>
          </w:p>
          <w:p w14:paraId="19E96A6C" w14:textId="054B5460" w:rsidR="004A1ED3" w:rsidRPr="004A1ED3" w:rsidRDefault="004A1ED3" w:rsidP="00C30D59">
            <w:pPr>
              <w:pStyle w:val="Default"/>
              <w:spacing w:after="120"/>
              <w:jc w:val="both"/>
              <w:rPr>
                <w:sz w:val="21"/>
                <w:szCs w:val="21"/>
                <w:lang w:val="fr-FR"/>
              </w:rPr>
            </w:pPr>
            <w:r w:rsidRPr="004A1ED3">
              <w:rPr>
                <w:sz w:val="21"/>
                <w:szCs w:val="21"/>
                <w:lang w:val="fr-FR"/>
              </w:rPr>
              <w:t xml:space="preserve">La capacité et la résilience </w:t>
            </w:r>
            <w:r w:rsidR="00C87BD6" w:rsidRPr="004A1ED3">
              <w:rPr>
                <w:sz w:val="21"/>
                <w:szCs w:val="21"/>
                <w:lang w:val="fr-FR"/>
              </w:rPr>
              <w:t xml:space="preserve">organisationnelle </w:t>
            </w:r>
            <w:r w:rsidRPr="004A1ED3">
              <w:rPr>
                <w:sz w:val="21"/>
                <w:szCs w:val="21"/>
                <w:lang w:val="fr-FR"/>
              </w:rPr>
              <w:t xml:space="preserve">comprennent également les </w:t>
            </w:r>
            <w:r w:rsidRPr="004A1ED3">
              <w:rPr>
                <w:b/>
                <w:sz w:val="21"/>
                <w:szCs w:val="21"/>
                <w:lang w:val="fr-FR"/>
              </w:rPr>
              <w:t>soins personnels et le bien-être du personnel</w:t>
            </w:r>
            <w:r w:rsidRPr="004A1ED3">
              <w:rPr>
                <w:sz w:val="21"/>
                <w:szCs w:val="21"/>
                <w:lang w:val="fr-FR"/>
              </w:rPr>
              <w:t>, dans le but d'aborder des questions telles que l'épuisement professionnel et le traumatisme vicariant auxquels sont souvent confrontées les personnes qui travaillent pour mettre fin à la violence à l'égard des femmes et à l'égard des enfants. Le Fonds d'affectation spéciale des Nations Unies soutient jusqu'à 7 500 USD les coûts des soins personnels et collectifs (voir l'annexe 3 (lignes directrices budgétaires) pour plus d'informations).</w:t>
            </w:r>
          </w:p>
          <w:p w14:paraId="229A2F0D" w14:textId="334A1B34" w:rsidR="00D01F1E" w:rsidRPr="004A1ED3" w:rsidRDefault="004A1ED3" w:rsidP="00C30D59">
            <w:pPr>
              <w:pStyle w:val="Default"/>
              <w:spacing w:after="120"/>
              <w:jc w:val="both"/>
              <w:rPr>
                <w:sz w:val="21"/>
                <w:szCs w:val="21"/>
                <w:lang w:val="fr-FR"/>
              </w:rPr>
            </w:pPr>
            <w:r w:rsidRPr="004A1ED3">
              <w:rPr>
                <w:b/>
                <w:sz w:val="21"/>
                <w:szCs w:val="21"/>
                <w:lang w:val="fr-FR"/>
              </w:rPr>
              <w:t xml:space="preserve">Tous les candidats - quel que soit </w:t>
            </w:r>
            <w:r w:rsidR="0023108D">
              <w:rPr>
                <w:b/>
                <w:sz w:val="21"/>
                <w:szCs w:val="21"/>
                <w:lang w:val="fr-FR"/>
              </w:rPr>
              <w:t>la fenêtre</w:t>
            </w:r>
            <w:r w:rsidRPr="004A1ED3">
              <w:rPr>
                <w:b/>
                <w:sz w:val="21"/>
                <w:szCs w:val="21"/>
                <w:lang w:val="fr-FR"/>
              </w:rPr>
              <w:t xml:space="preserve"> sous l</w:t>
            </w:r>
            <w:r w:rsidR="0023108D">
              <w:rPr>
                <w:b/>
                <w:sz w:val="21"/>
                <w:szCs w:val="21"/>
                <w:lang w:val="fr-FR"/>
              </w:rPr>
              <w:t>a</w:t>
            </w:r>
            <w:r w:rsidRPr="004A1ED3">
              <w:rPr>
                <w:b/>
                <w:sz w:val="21"/>
                <w:szCs w:val="21"/>
                <w:lang w:val="fr-FR"/>
              </w:rPr>
              <w:t>quel</w:t>
            </w:r>
            <w:r w:rsidR="0023108D">
              <w:rPr>
                <w:b/>
                <w:sz w:val="21"/>
                <w:szCs w:val="21"/>
                <w:lang w:val="fr-FR"/>
              </w:rPr>
              <w:t>le</w:t>
            </w:r>
            <w:r w:rsidRPr="004A1ED3">
              <w:rPr>
                <w:b/>
                <w:sz w:val="21"/>
                <w:szCs w:val="21"/>
                <w:lang w:val="fr-FR"/>
              </w:rPr>
              <w:t xml:space="preserve"> ils présentent leur demande - sont encouragés à évaluer et à investir dans </w:t>
            </w:r>
            <w:r w:rsidR="004574E3">
              <w:rPr>
                <w:b/>
                <w:sz w:val="21"/>
                <w:szCs w:val="21"/>
                <w:lang w:val="fr-FR"/>
              </w:rPr>
              <w:t>la</w:t>
            </w:r>
            <w:r w:rsidRPr="004A1ED3">
              <w:rPr>
                <w:b/>
                <w:sz w:val="21"/>
                <w:szCs w:val="21"/>
                <w:lang w:val="fr-FR"/>
              </w:rPr>
              <w:t xml:space="preserve"> </w:t>
            </w:r>
            <w:r w:rsidR="004574E3" w:rsidRPr="004574E3">
              <w:rPr>
                <w:b/>
                <w:sz w:val="21"/>
                <w:szCs w:val="21"/>
                <w:lang w:val="fr-FR"/>
              </w:rPr>
              <w:t>capacité et la résilience de</w:t>
            </w:r>
            <w:r w:rsidR="004574E3">
              <w:rPr>
                <w:b/>
                <w:sz w:val="21"/>
                <w:szCs w:val="21"/>
                <w:lang w:val="fr-FR"/>
              </w:rPr>
              <w:t xml:space="preserve"> leurs</w:t>
            </w:r>
            <w:r w:rsidR="004574E3" w:rsidRPr="004574E3">
              <w:rPr>
                <w:b/>
                <w:sz w:val="21"/>
                <w:szCs w:val="21"/>
                <w:lang w:val="fr-FR"/>
              </w:rPr>
              <w:t xml:space="preserve"> organisations </w:t>
            </w:r>
            <w:r w:rsidRPr="004A1ED3">
              <w:rPr>
                <w:b/>
                <w:sz w:val="21"/>
                <w:szCs w:val="21"/>
                <w:lang w:val="fr-FR"/>
              </w:rPr>
              <w:t>et à en tenir compte lors de l'élaboration de leurs activités de programmation et de gestion</w:t>
            </w:r>
            <w:r w:rsidR="00234C12">
              <w:rPr>
                <w:b/>
                <w:sz w:val="21"/>
                <w:szCs w:val="21"/>
                <w:lang w:val="fr-FR"/>
              </w:rPr>
              <w:t xml:space="preserve">, </w:t>
            </w:r>
            <w:r w:rsidR="00C12151">
              <w:rPr>
                <w:b/>
                <w:sz w:val="21"/>
                <w:szCs w:val="21"/>
                <w:lang w:val="fr-FR"/>
              </w:rPr>
              <w:t xml:space="preserve">ainsi que dans </w:t>
            </w:r>
            <w:r w:rsidRPr="004A1ED3">
              <w:rPr>
                <w:b/>
                <w:sz w:val="21"/>
                <w:szCs w:val="21"/>
                <w:lang w:val="fr-FR"/>
              </w:rPr>
              <w:t xml:space="preserve">leur budget. </w:t>
            </w:r>
            <w:r w:rsidRPr="004A1ED3">
              <w:rPr>
                <w:bCs/>
                <w:sz w:val="21"/>
                <w:szCs w:val="21"/>
                <w:lang w:val="fr-FR"/>
              </w:rPr>
              <w:t>De plus</w:t>
            </w:r>
            <w:r w:rsidRPr="004A1ED3">
              <w:rPr>
                <w:b/>
                <w:sz w:val="21"/>
                <w:szCs w:val="21"/>
                <w:lang w:val="fr-FR"/>
              </w:rPr>
              <w:t xml:space="preserve"> </w:t>
            </w:r>
            <w:r w:rsidRPr="004A1ED3">
              <w:rPr>
                <w:sz w:val="21"/>
                <w:szCs w:val="21"/>
                <w:lang w:val="fr-FR"/>
              </w:rPr>
              <w:t xml:space="preserve">amples informations sont disponibles dans la Foire aux questions (FAQ) et dans les conseils pour la rédaction des </w:t>
            </w:r>
            <w:r w:rsidR="00234C12">
              <w:rPr>
                <w:sz w:val="21"/>
                <w:szCs w:val="21"/>
                <w:lang w:val="fr-FR"/>
              </w:rPr>
              <w:t>propositions de projet</w:t>
            </w:r>
            <w:r w:rsidRPr="004A1ED3">
              <w:rPr>
                <w:sz w:val="21"/>
                <w:szCs w:val="21"/>
                <w:lang w:val="fr-FR"/>
              </w:rPr>
              <w:t>.</w:t>
            </w:r>
          </w:p>
        </w:tc>
      </w:tr>
    </w:tbl>
    <w:p w14:paraId="7BB3F40A" w14:textId="2F49D8FB" w:rsidR="007B6E5C" w:rsidRPr="00404FCB" w:rsidRDefault="001328BA" w:rsidP="00C30D59">
      <w:pPr>
        <w:pStyle w:val="Titre1"/>
        <w:numPr>
          <w:ilvl w:val="0"/>
          <w:numId w:val="7"/>
        </w:numPr>
        <w:pBdr>
          <w:top w:val="single" w:sz="8" w:space="1" w:color="4472C4" w:themeColor="accent1"/>
          <w:left w:val="single" w:sz="8" w:space="4" w:color="4472C4" w:themeColor="accent1"/>
        </w:pBdr>
        <w:spacing w:before="240" w:after="0"/>
        <w:ind w:left="806"/>
        <w:rPr>
          <w:rFonts w:cstheme="minorBidi"/>
          <w:color w:val="4472C4" w:themeColor="accent1"/>
          <w:lang w:val="fr-FR"/>
        </w:rPr>
      </w:pPr>
      <w:bookmarkStart w:id="970" w:name="_Toc148365870"/>
      <w:bookmarkStart w:id="971" w:name="_Toc48208421"/>
      <w:bookmarkStart w:id="972" w:name="_Toc152237086"/>
      <w:bookmarkEnd w:id="970"/>
      <w:r>
        <w:rPr>
          <w:rFonts w:cstheme="minorBidi"/>
          <w:color w:val="4472C4" w:themeColor="accent1"/>
          <w:lang w:val="fr-FR"/>
        </w:rPr>
        <w:t>Paramètres de financement</w:t>
      </w:r>
      <w:bookmarkEnd w:id="971"/>
      <w:bookmarkEnd w:id="972"/>
    </w:p>
    <w:p w14:paraId="1F67C2FB" w14:textId="5F90802C" w:rsidR="004958A6" w:rsidRPr="002C1486" w:rsidRDefault="004257D4" w:rsidP="00C12151">
      <w:pPr>
        <w:spacing w:before="200" w:after="120"/>
        <w:jc w:val="both"/>
        <w:rPr>
          <w:lang w:val="fr-FR"/>
        </w:rPr>
      </w:pPr>
      <w:r w:rsidRPr="004257D4">
        <w:rPr>
          <w:b/>
          <w:bCs/>
          <w:lang w:val="fr-FR"/>
        </w:rPr>
        <w:t xml:space="preserve">Nous financerons toutes les organisations sélectionnées pour une durée de quatre ans. </w:t>
      </w:r>
      <w:r w:rsidRPr="004257D4">
        <w:rPr>
          <w:lang w:val="fr-FR"/>
        </w:rPr>
        <w:t>L'objectif est de faciliter des changements positifs significatifs et durables dans la vie des survivant</w:t>
      </w:r>
      <w:r w:rsidR="005A3AAD">
        <w:rPr>
          <w:lang w:val="fr-FR"/>
        </w:rPr>
        <w:t>e</w:t>
      </w:r>
      <w:r w:rsidRPr="004257D4">
        <w:rPr>
          <w:lang w:val="fr-FR"/>
        </w:rPr>
        <w:t xml:space="preserve">s, des femmes et des filles </w:t>
      </w:r>
      <w:r w:rsidR="005A3AAD">
        <w:rPr>
          <w:lang w:val="fr-FR"/>
        </w:rPr>
        <w:t>à</w:t>
      </w:r>
      <w:r w:rsidRPr="004257D4">
        <w:rPr>
          <w:lang w:val="fr-FR"/>
        </w:rPr>
        <w:t xml:space="preserve"> risqu</w:t>
      </w:r>
      <w:r w:rsidR="005A3AAD">
        <w:rPr>
          <w:lang w:val="fr-FR"/>
        </w:rPr>
        <w:t xml:space="preserve">e face aux </w:t>
      </w:r>
      <w:r w:rsidR="004958A6" w:rsidRPr="002C1486">
        <w:rPr>
          <w:lang w:val="fr-FR"/>
        </w:rPr>
        <w:t>violence</w:t>
      </w:r>
      <w:r w:rsidR="005A3AAD">
        <w:rPr>
          <w:lang w:val="fr-FR"/>
        </w:rPr>
        <w:t>s</w:t>
      </w:r>
      <w:r w:rsidR="004958A6" w:rsidRPr="002C1486">
        <w:rPr>
          <w:lang w:val="fr-FR"/>
        </w:rPr>
        <w:t>, des changements institutionnels</w:t>
      </w:r>
      <w:r w:rsidR="00921832">
        <w:rPr>
          <w:lang w:val="fr-FR"/>
        </w:rPr>
        <w:t xml:space="preserve"> tangibles, </w:t>
      </w:r>
      <w:r w:rsidR="004958A6" w:rsidRPr="002C1486">
        <w:rPr>
          <w:lang w:val="fr-FR"/>
        </w:rPr>
        <w:t>et une modification des normes sociales dominantes qui peuvent être maintenus dans le temps.</w:t>
      </w:r>
    </w:p>
    <w:p w14:paraId="6AAFC75C" w14:textId="7A8E0C30" w:rsidR="004958A6" w:rsidRPr="004958A6" w:rsidRDefault="004958A6" w:rsidP="00C30D59">
      <w:pPr>
        <w:spacing w:before="200" w:after="120"/>
        <w:jc w:val="both"/>
        <w:rPr>
          <w:b/>
          <w:bCs/>
          <w:lang w:val="fr-FR"/>
        </w:rPr>
      </w:pPr>
      <w:r w:rsidRPr="004958A6">
        <w:rPr>
          <w:b/>
          <w:bCs/>
          <w:lang w:val="fr-FR"/>
        </w:rPr>
        <w:t>Les organisations de la société civile peuvent demander une subvention d'un montant compris entre 150 000 et 1 000 000 dollars</w:t>
      </w:r>
      <w:r w:rsidR="00D97F91">
        <w:rPr>
          <w:b/>
          <w:bCs/>
          <w:lang w:val="fr-FR"/>
        </w:rPr>
        <w:t xml:space="preserve"> </w:t>
      </w:r>
      <w:r w:rsidR="00D97F91" w:rsidRPr="00D7095B">
        <w:rPr>
          <w:b/>
          <w:bCs/>
          <w:lang w:val="fr-FR"/>
        </w:rPr>
        <w:t>américains</w:t>
      </w:r>
      <w:r w:rsidRPr="004958A6">
        <w:rPr>
          <w:b/>
          <w:bCs/>
          <w:lang w:val="fr-FR"/>
        </w:rPr>
        <w:t>.</w:t>
      </w:r>
    </w:p>
    <w:p w14:paraId="74800CC1" w14:textId="6A1CFA66" w:rsidR="004958A6" w:rsidRPr="004958A6" w:rsidRDefault="004958A6" w:rsidP="00C30D59">
      <w:pPr>
        <w:spacing w:before="200" w:after="120"/>
        <w:jc w:val="both"/>
        <w:rPr>
          <w:lang w:val="fr-FR"/>
        </w:rPr>
      </w:pPr>
      <w:r w:rsidRPr="004958A6">
        <w:rPr>
          <w:b/>
          <w:lang w:val="fr-FR"/>
        </w:rPr>
        <w:t>Les petites organisations de la société civile peuvent également demander une "petite subvention" comprise entre 150 000 et 250 000 dollars</w:t>
      </w:r>
      <w:r w:rsidR="00D97F91">
        <w:rPr>
          <w:b/>
          <w:lang w:val="fr-FR"/>
        </w:rPr>
        <w:t xml:space="preserve"> </w:t>
      </w:r>
      <w:r w:rsidR="00D97F91" w:rsidRPr="00D7095B">
        <w:rPr>
          <w:b/>
          <w:lang w:val="fr-FR"/>
        </w:rPr>
        <w:t>américains</w:t>
      </w:r>
      <w:r w:rsidRPr="004958A6">
        <w:rPr>
          <w:lang w:val="fr-FR"/>
        </w:rPr>
        <w:t xml:space="preserve">, qui leur donne accès à des </w:t>
      </w:r>
      <w:r w:rsidR="00A33FEA" w:rsidRPr="00A33FEA">
        <w:rPr>
          <w:rFonts w:ascii="Calibri" w:hAnsi="Calibri"/>
          <w:bCs/>
          <w:lang w:val="fr-FR"/>
        </w:rPr>
        <w:t>fonds de base supplémentaire</w:t>
      </w:r>
      <w:r w:rsidR="002305A6">
        <w:rPr>
          <w:rFonts w:ascii="Calibri" w:hAnsi="Calibri"/>
          <w:bCs/>
          <w:lang w:val="fr-FR"/>
        </w:rPr>
        <w:t>s</w:t>
      </w:r>
      <w:r w:rsidR="00A33FEA" w:rsidRPr="00A33FEA">
        <w:rPr>
          <w:rFonts w:ascii="Calibri" w:hAnsi="Calibri"/>
          <w:bCs/>
          <w:lang w:val="fr-FR"/>
        </w:rPr>
        <w:t xml:space="preserve"> pour l’organisation</w:t>
      </w:r>
      <w:r w:rsidR="00A33FEA" w:rsidRPr="00A33FEA">
        <w:rPr>
          <w:bCs/>
          <w:lang w:val="fr-FR"/>
        </w:rPr>
        <w:t>.</w:t>
      </w:r>
    </w:p>
    <w:p w14:paraId="6F763D60" w14:textId="0C8ECDF9" w:rsidR="004958A6" w:rsidRPr="004958A6" w:rsidRDefault="004958A6" w:rsidP="00C30D59">
      <w:pPr>
        <w:spacing w:before="200" w:after="120"/>
        <w:jc w:val="both"/>
        <w:rPr>
          <w:lang w:val="fr-FR"/>
        </w:rPr>
      </w:pPr>
      <w:r w:rsidRPr="004958A6">
        <w:rPr>
          <w:lang w:val="fr-FR"/>
        </w:rPr>
        <w:t xml:space="preserve">Si </w:t>
      </w:r>
      <w:r w:rsidRPr="00D86E9E">
        <w:rPr>
          <w:b/>
          <w:bCs/>
          <w:lang w:val="fr-FR"/>
        </w:rPr>
        <w:t xml:space="preserve">les petites organisations peuvent demander des </w:t>
      </w:r>
      <w:r w:rsidR="00DA2B39" w:rsidRPr="002305A6">
        <w:rPr>
          <w:b/>
          <w:bCs/>
          <w:lang w:val="fr-FR"/>
        </w:rPr>
        <w:t>"</w:t>
      </w:r>
      <w:r w:rsidR="00D21169" w:rsidRPr="00D86E9E">
        <w:rPr>
          <w:b/>
          <w:bCs/>
          <w:lang w:val="fr-FR"/>
        </w:rPr>
        <w:t>grandes subventions</w:t>
      </w:r>
      <w:r w:rsidR="00DA2B39" w:rsidRPr="00D86E9E">
        <w:rPr>
          <w:b/>
          <w:bCs/>
          <w:lang w:val="fr-FR"/>
        </w:rPr>
        <w:t>"</w:t>
      </w:r>
      <w:r w:rsidRPr="004958A6">
        <w:rPr>
          <w:lang w:val="fr-FR"/>
        </w:rPr>
        <w:t xml:space="preserve"> (dans la limite de leur capacité d'absorption), les grandes organisations ne peuvent pas demander de petites subventions.</w:t>
      </w:r>
    </w:p>
    <w:p w14:paraId="56856020" w14:textId="6BDE41AC" w:rsidR="008831EA" w:rsidRPr="002C1486" w:rsidRDefault="004958A6" w:rsidP="00C30D59">
      <w:pPr>
        <w:spacing w:before="200" w:after="120"/>
        <w:jc w:val="both"/>
        <w:rPr>
          <w:b/>
          <w:bCs/>
          <w:lang w:val="fr-FR"/>
        </w:rPr>
      </w:pPr>
      <w:r w:rsidRPr="004958A6">
        <w:rPr>
          <w:lang w:val="fr-FR"/>
        </w:rPr>
        <w:t xml:space="preserve">Les organisations doivent tenir compte de leur propre capacité opérationnelle et d'absorption lorsqu'elles soumettent une demande de financement. En général, </w:t>
      </w:r>
      <w:r w:rsidRPr="004958A6">
        <w:rPr>
          <w:b/>
          <w:lang w:val="fr-FR"/>
        </w:rPr>
        <w:t xml:space="preserve">une organisation ne peut pas demander un montant de subvention supérieur à trois fois son budget annuel </w:t>
      </w:r>
      <w:r w:rsidRPr="004958A6">
        <w:rPr>
          <w:lang w:val="fr-FR"/>
        </w:rPr>
        <w:t>(en prenant comme référence le budget moyen de l'organisation pour les trois dernières années). Par exemple, si votre budget annuel est de 100 000 USD en moyenne sur les trois dernières années, vous ne dev</w:t>
      </w:r>
      <w:r w:rsidR="00F64240">
        <w:rPr>
          <w:lang w:val="fr-FR"/>
        </w:rPr>
        <w:t>r</w:t>
      </w:r>
      <w:r w:rsidR="005F1458">
        <w:rPr>
          <w:lang w:val="fr-FR"/>
        </w:rPr>
        <w:t>i</w:t>
      </w:r>
      <w:r w:rsidRPr="004958A6">
        <w:rPr>
          <w:lang w:val="fr-FR"/>
        </w:rPr>
        <w:t xml:space="preserve">ez pas demander plus de 300 000 USD pour </w:t>
      </w:r>
      <w:r w:rsidR="00F64240">
        <w:rPr>
          <w:lang w:val="fr-FR"/>
        </w:rPr>
        <w:t xml:space="preserve">une </w:t>
      </w:r>
      <w:r w:rsidRPr="004958A6">
        <w:rPr>
          <w:lang w:val="fr-FR"/>
        </w:rPr>
        <w:t xml:space="preserve">subvention de quatre ans. Nous évaluerons </w:t>
      </w:r>
      <w:r w:rsidR="00575A1A">
        <w:rPr>
          <w:lang w:val="fr-FR"/>
        </w:rPr>
        <w:t xml:space="preserve">votre </w:t>
      </w:r>
      <w:r w:rsidRPr="004958A6">
        <w:rPr>
          <w:lang w:val="fr-FR"/>
        </w:rPr>
        <w:t xml:space="preserve">capacité d'absorption sur la base des </w:t>
      </w:r>
      <w:r w:rsidR="00D57914">
        <w:rPr>
          <w:lang w:val="fr-FR"/>
        </w:rPr>
        <w:t>états</w:t>
      </w:r>
      <w:r w:rsidRPr="004958A6">
        <w:rPr>
          <w:lang w:val="fr-FR"/>
        </w:rPr>
        <w:t xml:space="preserve"> financiers et des informations relatives </w:t>
      </w:r>
      <w:r w:rsidR="00575A1A">
        <w:rPr>
          <w:lang w:val="fr-FR"/>
        </w:rPr>
        <w:t xml:space="preserve">à votre </w:t>
      </w:r>
      <w:r w:rsidRPr="004958A6">
        <w:rPr>
          <w:lang w:val="fr-FR"/>
        </w:rPr>
        <w:t>budget annuel soumis dans le cadre de la candidature.</w:t>
      </w:r>
    </w:p>
    <w:tbl>
      <w:tblPr>
        <w:tblStyle w:val="Grilledutableau"/>
        <w:tblW w:w="10080" w:type="dxa"/>
        <w:tblInd w:w="-1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shd w:val="clear" w:color="auto" w:fill="FFF2CC" w:themeFill="accent4" w:themeFillTint="33"/>
        <w:tblLook w:val="04A0" w:firstRow="1" w:lastRow="0" w:firstColumn="1" w:lastColumn="0" w:noHBand="0" w:noVBand="1"/>
      </w:tblPr>
      <w:tblGrid>
        <w:gridCol w:w="10080"/>
      </w:tblGrid>
      <w:tr w:rsidR="004A3F10" w:rsidRPr="006B2C39" w14:paraId="2167752A" w14:textId="77777777" w:rsidTr="00CC7306">
        <w:tc>
          <w:tcPr>
            <w:tcW w:w="10080" w:type="dxa"/>
            <w:shd w:val="clear" w:color="auto" w:fill="D9E2F3" w:themeFill="accent1" w:themeFillTint="33"/>
          </w:tcPr>
          <w:p w14:paraId="77F9E83C" w14:textId="7231AEBF" w:rsidR="004A3F10" w:rsidRPr="00683E43" w:rsidRDefault="00683E43" w:rsidP="00C30D59">
            <w:pPr>
              <w:spacing w:before="120" w:after="120"/>
              <w:jc w:val="center"/>
              <w:rPr>
                <w:i/>
                <w:iCs/>
                <w:color w:val="4472C4" w:themeColor="accent1"/>
                <w:sz w:val="24"/>
                <w:lang w:val="fr-FR"/>
              </w:rPr>
            </w:pPr>
            <w:r w:rsidRPr="00683E43">
              <w:rPr>
                <w:b/>
                <w:i/>
                <w:color w:val="4471C4"/>
                <w:sz w:val="24"/>
                <w:lang w:val="fr-FR"/>
              </w:rPr>
              <w:t>Soutien</w:t>
            </w:r>
            <w:r w:rsidRPr="00683E43">
              <w:rPr>
                <w:b/>
                <w:i/>
                <w:color w:val="4471C4"/>
                <w:spacing w:val="-1"/>
                <w:sz w:val="24"/>
                <w:lang w:val="fr-FR"/>
              </w:rPr>
              <w:t xml:space="preserve"> </w:t>
            </w:r>
            <w:r w:rsidRPr="00683E43">
              <w:rPr>
                <w:b/>
                <w:i/>
                <w:color w:val="4471C4"/>
                <w:sz w:val="24"/>
                <w:lang w:val="fr-FR"/>
              </w:rPr>
              <w:t>accru</w:t>
            </w:r>
            <w:r w:rsidRPr="00683E43">
              <w:rPr>
                <w:b/>
                <w:i/>
                <w:color w:val="4471C4"/>
                <w:spacing w:val="-3"/>
                <w:sz w:val="24"/>
                <w:lang w:val="fr-FR"/>
              </w:rPr>
              <w:t xml:space="preserve"> </w:t>
            </w:r>
            <w:r w:rsidRPr="00683E43">
              <w:rPr>
                <w:b/>
                <w:i/>
                <w:color w:val="4471C4"/>
                <w:sz w:val="24"/>
                <w:lang w:val="fr-FR"/>
              </w:rPr>
              <w:t>aux</w:t>
            </w:r>
            <w:r w:rsidRPr="00683E43">
              <w:rPr>
                <w:b/>
                <w:i/>
                <w:color w:val="4471C4"/>
                <w:spacing w:val="-5"/>
                <w:sz w:val="24"/>
                <w:lang w:val="fr-FR"/>
              </w:rPr>
              <w:t xml:space="preserve"> </w:t>
            </w:r>
            <w:r w:rsidRPr="00683E43">
              <w:rPr>
                <w:b/>
                <w:i/>
                <w:color w:val="4471C4"/>
                <w:sz w:val="24"/>
                <w:lang w:val="fr-FR"/>
              </w:rPr>
              <w:t>petites</w:t>
            </w:r>
            <w:r w:rsidRPr="00683E43">
              <w:rPr>
                <w:b/>
                <w:i/>
                <w:color w:val="4471C4"/>
                <w:spacing w:val="-3"/>
                <w:sz w:val="24"/>
                <w:lang w:val="fr-FR"/>
              </w:rPr>
              <w:t xml:space="preserve"> </w:t>
            </w:r>
            <w:r w:rsidRPr="00683E43">
              <w:rPr>
                <w:b/>
                <w:i/>
                <w:color w:val="4471C4"/>
                <w:sz w:val="24"/>
                <w:lang w:val="fr-FR"/>
              </w:rPr>
              <w:t>organisations</w:t>
            </w:r>
            <w:r w:rsidR="004A3F10" w:rsidRPr="00683E43">
              <w:rPr>
                <w:b/>
                <w:bCs/>
                <w:i/>
                <w:iCs/>
                <w:color w:val="4472C4" w:themeColor="accent1"/>
                <w:sz w:val="24"/>
                <w:lang w:val="fr-FR"/>
              </w:rPr>
              <w:t xml:space="preserve"> </w:t>
            </w:r>
          </w:p>
          <w:p w14:paraId="355B12E6" w14:textId="7DB1053A" w:rsidR="00D7095B" w:rsidRPr="00D7095B" w:rsidRDefault="00D7095B" w:rsidP="00C30D59">
            <w:pPr>
              <w:spacing w:after="120"/>
              <w:jc w:val="both"/>
              <w:rPr>
                <w:rFonts w:cstheme="minorHAnsi"/>
                <w:sz w:val="21"/>
                <w:szCs w:val="21"/>
                <w:lang w:val="fr-FR"/>
              </w:rPr>
            </w:pPr>
            <w:r w:rsidRPr="00D7095B">
              <w:rPr>
                <w:rFonts w:cstheme="minorHAnsi"/>
                <w:sz w:val="21"/>
                <w:szCs w:val="21"/>
                <w:lang w:val="fr-FR"/>
              </w:rPr>
              <w:t xml:space="preserve">Le Fonds d'affectation spéciale des Nations </w:t>
            </w:r>
            <w:r w:rsidR="008B51CC">
              <w:rPr>
                <w:rFonts w:cstheme="minorHAnsi"/>
                <w:sz w:val="21"/>
                <w:szCs w:val="21"/>
                <w:lang w:val="fr-FR"/>
              </w:rPr>
              <w:t>U</w:t>
            </w:r>
            <w:r w:rsidR="008B51CC" w:rsidRPr="00D7095B">
              <w:rPr>
                <w:rFonts w:cstheme="minorHAnsi"/>
                <w:sz w:val="21"/>
                <w:szCs w:val="21"/>
                <w:lang w:val="fr-FR"/>
              </w:rPr>
              <w:t xml:space="preserve">nies </w:t>
            </w:r>
            <w:r w:rsidRPr="00D7095B">
              <w:rPr>
                <w:rFonts w:cstheme="minorHAnsi"/>
                <w:sz w:val="21"/>
                <w:szCs w:val="21"/>
                <w:lang w:val="fr-FR"/>
              </w:rPr>
              <w:t xml:space="preserve">reconnaît que les petites organisations jouent un rôle essentiel dans la lutte contre la violence à l'égard des femmes et des filles et dans sa prévention, car elles peuvent atteindre </w:t>
            </w:r>
            <w:r w:rsidRPr="00D7095B">
              <w:rPr>
                <w:rFonts w:cstheme="minorHAnsi"/>
                <w:sz w:val="21"/>
                <w:szCs w:val="21"/>
                <w:lang w:val="fr-FR"/>
              </w:rPr>
              <w:lastRenderedPageBreak/>
              <w:t xml:space="preserve">les femmes et les filles les plus marginalisées grâce à des initiatives spécifiques au contexte. Cependant, malgré leurs succès, elles restent sous-financées et manquent du soutien dont elles ont besoin pour devenir plus résilientes et durables et, si elles le souhaitent, pour se développer. </w:t>
            </w:r>
            <w:r w:rsidRPr="00D7095B">
              <w:rPr>
                <w:rFonts w:cstheme="minorHAnsi"/>
                <w:b/>
                <w:sz w:val="21"/>
                <w:szCs w:val="21"/>
                <w:lang w:val="fr-FR"/>
              </w:rPr>
              <w:t xml:space="preserve">Le Fonds d'affectation spéciale des Nations </w:t>
            </w:r>
            <w:r w:rsidR="008B51CC">
              <w:rPr>
                <w:rFonts w:cstheme="minorHAnsi"/>
                <w:b/>
                <w:sz w:val="21"/>
                <w:szCs w:val="21"/>
                <w:lang w:val="fr-FR"/>
              </w:rPr>
              <w:t>U</w:t>
            </w:r>
            <w:r w:rsidRPr="00D7095B">
              <w:rPr>
                <w:rFonts w:cstheme="minorHAnsi"/>
                <w:b/>
                <w:sz w:val="21"/>
                <w:szCs w:val="21"/>
                <w:lang w:val="fr-FR"/>
              </w:rPr>
              <w:t xml:space="preserve">nies soutient activement les petites organisations en </w:t>
            </w:r>
            <w:r w:rsidR="002B1B15">
              <w:rPr>
                <w:rFonts w:cstheme="minorHAnsi"/>
                <w:b/>
                <w:sz w:val="21"/>
                <w:szCs w:val="21"/>
                <w:lang w:val="fr-FR"/>
              </w:rPr>
              <w:t xml:space="preserve">prioritisant </w:t>
            </w:r>
            <w:r w:rsidRPr="00D7095B">
              <w:rPr>
                <w:rFonts w:cstheme="minorHAnsi"/>
                <w:b/>
                <w:sz w:val="21"/>
                <w:szCs w:val="21"/>
                <w:lang w:val="fr-FR"/>
              </w:rPr>
              <w:t xml:space="preserve">leurs demandes </w:t>
            </w:r>
            <w:r w:rsidRPr="00D7095B">
              <w:rPr>
                <w:rFonts w:cstheme="minorHAnsi"/>
                <w:sz w:val="21"/>
                <w:szCs w:val="21"/>
                <w:lang w:val="fr-FR"/>
              </w:rPr>
              <w:t>et en encourageant l'allocation de ressources spécifiques pour les aider à répondre à leurs besoins spécifiques.</w:t>
            </w:r>
          </w:p>
          <w:p w14:paraId="01F0CF7C" w14:textId="32A72C43" w:rsidR="00D7095B" w:rsidRPr="00D7095B" w:rsidRDefault="00D7095B" w:rsidP="00C30D59">
            <w:pPr>
              <w:spacing w:after="120"/>
              <w:jc w:val="both"/>
              <w:rPr>
                <w:rFonts w:cstheme="minorHAnsi"/>
                <w:b/>
                <w:sz w:val="21"/>
                <w:szCs w:val="21"/>
                <w:lang w:val="fr-FR"/>
              </w:rPr>
            </w:pPr>
            <w:r w:rsidRPr="00D7095B">
              <w:rPr>
                <w:rFonts w:cstheme="minorHAnsi"/>
                <w:sz w:val="21"/>
                <w:szCs w:val="21"/>
                <w:lang w:val="fr-FR"/>
              </w:rPr>
              <w:t xml:space="preserve">Les petites organisations peuvent demander une "petite subvention" d'un montant compris entre 150 000 et 250 000 dollars </w:t>
            </w:r>
            <w:bookmarkStart w:id="973" w:name="_Hlk150961067"/>
            <w:r w:rsidRPr="00D7095B">
              <w:rPr>
                <w:rFonts w:cstheme="minorHAnsi"/>
                <w:sz w:val="21"/>
                <w:szCs w:val="21"/>
                <w:lang w:val="fr-FR"/>
              </w:rPr>
              <w:t>américains</w:t>
            </w:r>
            <w:bookmarkEnd w:id="973"/>
            <w:r w:rsidRPr="00D7095B">
              <w:rPr>
                <w:rFonts w:cstheme="minorHAnsi"/>
                <w:sz w:val="21"/>
                <w:szCs w:val="21"/>
                <w:lang w:val="fr-FR"/>
              </w:rPr>
              <w:t xml:space="preserve">, qui comprend jusqu'à </w:t>
            </w:r>
            <w:r w:rsidRPr="00D7095B">
              <w:rPr>
                <w:rFonts w:cstheme="minorHAnsi"/>
                <w:b/>
                <w:sz w:val="21"/>
                <w:szCs w:val="21"/>
                <w:lang w:val="fr-FR"/>
              </w:rPr>
              <w:t xml:space="preserve">10 % </w:t>
            </w:r>
            <w:r w:rsidRPr="00D7095B">
              <w:rPr>
                <w:rFonts w:cstheme="minorHAnsi"/>
                <w:sz w:val="21"/>
                <w:szCs w:val="21"/>
                <w:lang w:val="fr-FR"/>
              </w:rPr>
              <w:t xml:space="preserve">supplémentaires </w:t>
            </w:r>
            <w:r w:rsidRPr="00D7095B">
              <w:rPr>
                <w:rFonts w:cstheme="minorHAnsi"/>
                <w:b/>
                <w:sz w:val="21"/>
                <w:szCs w:val="21"/>
                <w:lang w:val="fr-FR"/>
              </w:rPr>
              <w:t>du coût total direct</w:t>
            </w:r>
            <w:r w:rsidR="004F09E8">
              <w:rPr>
                <w:rFonts w:cstheme="minorHAnsi"/>
                <w:b/>
                <w:sz w:val="21"/>
                <w:szCs w:val="21"/>
                <w:lang w:val="fr-FR"/>
              </w:rPr>
              <w:t>es</w:t>
            </w:r>
            <w:r w:rsidRPr="00D7095B">
              <w:rPr>
                <w:rFonts w:cstheme="minorHAnsi"/>
                <w:b/>
                <w:sz w:val="21"/>
                <w:szCs w:val="21"/>
                <w:lang w:val="fr-FR"/>
              </w:rPr>
              <w:t xml:space="preserve"> du projet pour </w:t>
            </w:r>
            <w:r w:rsidR="00D45CC6">
              <w:rPr>
                <w:rFonts w:cstheme="minorHAnsi"/>
                <w:b/>
                <w:sz w:val="21"/>
                <w:szCs w:val="21"/>
                <w:lang w:val="fr-FR"/>
              </w:rPr>
              <w:t>le financement</w:t>
            </w:r>
            <w:r w:rsidR="00412DF4">
              <w:rPr>
                <w:rFonts w:cstheme="minorHAnsi"/>
                <w:b/>
                <w:sz w:val="21"/>
                <w:szCs w:val="21"/>
                <w:lang w:val="fr-FR"/>
              </w:rPr>
              <w:t xml:space="preserve"> </w:t>
            </w:r>
            <w:r w:rsidRPr="00D7095B">
              <w:rPr>
                <w:rFonts w:cstheme="minorHAnsi"/>
                <w:b/>
                <w:sz w:val="21"/>
                <w:szCs w:val="21"/>
                <w:lang w:val="fr-FR"/>
              </w:rPr>
              <w:t xml:space="preserve">de base </w:t>
            </w:r>
            <w:r w:rsidR="00412DF4">
              <w:rPr>
                <w:rFonts w:cstheme="minorHAnsi"/>
                <w:b/>
                <w:sz w:val="21"/>
                <w:szCs w:val="21"/>
                <w:lang w:val="fr-FR"/>
              </w:rPr>
              <w:t>pour</w:t>
            </w:r>
            <w:r w:rsidRPr="00D7095B">
              <w:rPr>
                <w:rFonts w:cstheme="minorHAnsi"/>
                <w:b/>
                <w:sz w:val="21"/>
                <w:szCs w:val="21"/>
                <w:lang w:val="fr-FR"/>
              </w:rPr>
              <w:t xml:space="preserve"> l'organisation.</w:t>
            </w:r>
          </w:p>
          <w:p w14:paraId="0E5477EE" w14:textId="6E5266F4" w:rsidR="00D7095B" w:rsidRPr="00D7095B" w:rsidRDefault="00D7095B" w:rsidP="00C30D59">
            <w:pPr>
              <w:spacing w:after="120"/>
              <w:jc w:val="both"/>
              <w:rPr>
                <w:rFonts w:cstheme="minorHAnsi"/>
                <w:sz w:val="21"/>
                <w:szCs w:val="21"/>
                <w:lang w:val="fr-FR"/>
              </w:rPr>
            </w:pPr>
            <w:r w:rsidRPr="00D7095B">
              <w:rPr>
                <w:rFonts w:cstheme="minorHAnsi"/>
                <w:sz w:val="21"/>
                <w:szCs w:val="21"/>
                <w:lang w:val="fr-FR"/>
              </w:rPr>
              <w:t xml:space="preserve">Le </w:t>
            </w:r>
            <w:r w:rsidR="00D45CC6">
              <w:rPr>
                <w:rFonts w:cstheme="minorHAnsi"/>
                <w:sz w:val="21"/>
                <w:szCs w:val="21"/>
                <w:lang w:val="fr-FR"/>
              </w:rPr>
              <w:t>financement</w:t>
            </w:r>
            <w:r w:rsidRPr="00D7095B">
              <w:rPr>
                <w:rFonts w:cstheme="minorHAnsi"/>
                <w:sz w:val="21"/>
                <w:szCs w:val="21"/>
                <w:lang w:val="fr-FR"/>
              </w:rPr>
              <w:t xml:space="preserve"> de base </w:t>
            </w:r>
            <w:r w:rsidRPr="00D7095B">
              <w:rPr>
                <w:rFonts w:cstheme="minorHAnsi"/>
                <w:b/>
                <w:sz w:val="21"/>
                <w:szCs w:val="21"/>
                <w:lang w:val="fr-FR"/>
              </w:rPr>
              <w:t>s'ajoute aux 8 % standard</w:t>
            </w:r>
            <w:r w:rsidR="004914DA">
              <w:rPr>
                <w:rFonts w:cstheme="minorHAnsi"/>
                <w:b/>
                <w:sz w:val="21"/>
                <w:szCs w:val="21"/>
                <w:lang w:val="fr-FR"/>
              </w:rPr>
              <w:t>s</w:t>
            </w:r>
            <w:r w:rsidRPr="00D7095B">
              <w:rPr>
                <w:rFonts w:cstheme="minorHAnsi"/>
                <w:b/>
                <w:sz w:val="21"/>
                <w:szCs w:val="21"/>
                <w:lang w:val="fr-FR"/>
              </w:rPr>
              <w:t xml:space="preserve"> </w:t>
            </w:r>
            <w:r w:rsidRPr="00D7095B">
              <w:rPr>
                <w:rFonts w:cstheme="minorHAnsi"/>
                <w:sz w:val="21"/>
                <w:szCs w:val="21"/>
                <w:lang w:val="fr-FR"/>
              </w:rPr>
              <w:t xml:space="preserve">que toutes les organisations peuvent actuellement demander au titre des coûts indirects. </w:t>
            </w:r>
            <w:r w:rsidR="002A1C07">
              <w:rPr>
                <w:rFonts w:cstheme="minorHAnsi"/>
                <w:sz w:val="21"/>
                <w:szCs w:val="21"/>
                <w:lang w:val="fr-FR"/>
              </w:rPr>
              <w:t xml:space="preserve">Ce </w:t>
            </w:r>
            <w:r w:rsidRPr="00D7095B">
              <w:rPr>
                <w:rFonts w:cstheme="minorHAnsi"/>
                <w:sz w:val="21"/>
                <w:szCs w:val="21"/>
                <w:lang w:val="fr-FR"/>
              </w:rPr>
              <w:t xml:space="preserve">financement de base peut être utilisé pour investir dans la résilience organisationnelle et/ou pour </w:t>
            </w:r>
            <w:r w:rsidR="006034B5">
              <w:rPr>
                <w:rFonts w:cstheme="minorHAnsi"/>
                <w:sz w:val="21"/>
                <w:szCs w:val="21"/>
                <w:lang w:val="fr-FR"/>
              </w:rPr>
              <w:t xml:space="preserve">absorber </w:t>
            </w:r>
            <w:r w:rsidRPr="00D7095B">
              <w:rPr>
                <w:rFonts w:cstheme="minorHAnsi"/>
                <w:sz w:val="21"/>
                <w:szCs w:val="21"/>
                <w:lang w:val="fr-FR"/>
              </w:rPr>
              <w:t>les coûts qui ne sont pas spécifiquement attribuables aux activités du projet</w:t>
            </w:r>
            <w:r w:rsidR="006034B5">
              <w:rPr>
                <w:rFonts w:cstheme="minorHAnsi"/>
                <w:sz w:val="21"/>
                <w:szCs w:val="21"/>
                <w:lang w:val="fr-FR"/>
              </w:rPr>
              <w:t> ;</w:t>
            </w:r>
            <w:r w:rsidRPr="00D7095B">
              <w:rPr>
                <w:rFonts w:cstheme="minorHAnsi"/>
                <w:sz w:val="21"/>
                <w:szCs w:val="21"/>
                <w:lang w:val="fr-FR"/>
              </w:rPr>
              <w:t xml:space="preserve"> par exemple</w:t>
            </w:r>
            <w:r w:rsidR="006034B5">
              <w:rPr>
                <w:rFonts w:cstheme="minorHAnsi"/>
                <w:sz w:val="21"/>
                <w:szCs w:val="21"/>
                <w:lang w:val="fr-FR"/>
              </w:rPr>
              <w:t>,</w:t>
            </w:r>
            <w:r w:rsidRPr="00D7095B">
              <w:rPr>
                <w:rFonts w:cstheme="minorHAnsi"/>
                <w:sz w:val="21"/>
                <w:szCs w:val="21"/>
                <w:lang w:val="fr-FR"/>
              </w:rPr>
              <w:t xml:space="preserve"> les coûts associés au personnel, à la gouvernance et aux réunions du conseil d'administration, à l'innovation et au développement de projets, à la collecte de fonds, à la gestion des partenariats et des parties prenantes, à la coordination interne et externe, à l'assurance qualité, à l'élaboration de politiques, de procédures et de systèmes organisationnels, et à d'autres dépenses de ce type.</w:t>
            </w:r>
          </w:p>
          <w:p w14:paraId="336E16A5" w14:textId="7CAAAA76" w:rsidR="004A3F10" w:rsidRPr="00C73D4B" w:rsidRDefault="00D7095B" w:rsidP="00C30D59">
            <w:pPr>
              <w:spacing w:after="120"/>
              <w:jc w:val="both"/>
              <w:rPr>
                <w:rFonts w:cstheme="minorHAnsi"/>
                <w:sz w:val="21"/>
                <w:szCs w:val="21"/>
                <w:lang w:val="fr-FR"/>
              </w:rPr>
            </w:pPr>
            <w:r w:rsidRPr="00D7095B">
              <w:rPr>
                <w:rFonts w:cstheme="minorHAnsi"/>
                <w:b/>
                <w:i/>
                <w:sz w:val="21"/>
                <w:szCs w:val="21"/>
                <w:lang w:val="fr-FR"/>
              </w:rPr>
              <w:t xml:space="preserve">Les petites organisations peuvent également demander des </w:t>
            </w:r>
            <w:r w:rsidR="00DA2B39">
              <w:rPr>
                <w:rFonts w:cstheme="minorHAnsi"/>
                <w:b/>
                <w:i/>
                <w:sz w:val="21"/>
                <w:szCs w:val="21"/>
                <w:lang w:val="fr-FR"/>
              </w:rPr>
              <w:t xml:space="preserve">grandes </w:t>
            </w:r>
            <w:r w:rsidRPr="00D7095B">
              <w:rPr>
                <w:rFonts w:cstheme="minorHAnsi"/>
                <w:b/>
                <w:i/>
                <w:sz w:val="21"/>
                <w:szCs w:val="21"/>
                <w:lang w:val="fr-FR"/>
              </w:rPr>
              <w:t>subventions (dans la limite de leur capacité d'absorption). Pour être considéré comme une "petite organisation", le budget opérationnel annuel de l'organisation doit être inférieur à 200 000 USD (en moyenne) au cours des trois dernières années.</w:t>
            </w:r>
          </w:p>
        </w:tc>
      </w:tr>
    </w:tbl>
    <w:p w14:paraId="427742CD" w14:textId="50EF79EE" w:rsidR="006C1533" w:rsidRPr="00404FCB" w:rsidRDefault="00EE06FD" w:rsidP="00C30D59">
      <w:pPr>
        <w:pStyle w:val="Titre1"/>
        <w:numPr>
          <w:ilvl w:val="0"/>
          <w:numId w:val="7"/>
        </w:numPr>
        <w:pBdr>
          <w:top w:val="single" w:sz="8" w:space="1" w:color="4472C4" w:themeColor="accent1"/>
          <w:left w:val="single" w:sz="8" w:space="4" w:color="4472C4" w:themeColor="accent1"/>
        </w:pBdr>
        <w:spacing w:before="240" w:after="0"/>
        <w:ind w:left="806"/>
        <w:rPr>
          <w:rFonts w:cstheme="minorBidi"/>
          <w:color w:val="4472C4" w:themeColor="accent1"/>
          <w:lang w:val="fr-FR"/>
        </w:rPr>
      </w:pPr>
      <w:bookmarkStart w:id="974" w:name="_Toc152237087"/>
      <w:r>
        <w:rPr>
          <w:rFonts w:cstheme="minorBidi"/>
          <w:color w:val="4472C4" w:themeColor="accent1"/>
          <w:lang w:val="fr-FR"/>
        </w:rPr>
        <w:lastRenderedPageBreak/>
        <w:t>Critères d’éligibilité</w:t>
      </w:r>
      <w:bookmarkEnd w:id="974"/>
    </w:p>
    <w:p w14:paraId="55C2E40E" w14:textId="77777777" w:rsidR="006C1533" w:rsidRPr="00404FCB" w:rsidRDefault="006C1533" w:rsidP="00C30D59">
      <w:pPr>
        <w:pStyle w:val="Default"/>
        <w:rPr>
          <w:rFonts w:eastAsia="Arial Unicode MS"/>
          <w:lang w:val="fr-FR" w:eastAsia="en-US" w:bidi="ar-SA"/>
        </w:rPr>
      </w:pPr>
    </w:p>
    <w:p w14:paraId="01A40D53" w14:textId="3D9CAE08" w:rsidR="00275C54" w:rsidRPr="00275C54" w:rsidRDefault="004766AD" w:rsidP="00C30D59">
      <w:pPr>
        <w:jc w:val="both"/>
        <w:rPr>
          <w:b/>
          <w:bCs/>
          <w:lang w:val="fr-FR"/>
        </w:rPr>
      </w:pPr>
      <w:bookmarkStart w:id="975" w:name="_Toc145424220"/>
      <w:bookmarkStart w:id="976" w:name="_Toc116943231"/>
      <w:bookmarkStart w:id="977" w:name="_Toc117091818"/>
      <w:bookmarkStart w:id="978" w:name="_Toc116943232"/>
      <w:bookmarkStart w:id="979" w:name="_Toc117091819"/>
      <w:bookmarkStart w:id="980" w:name="_Toc145077424"/>
      <w:bookmarkStart w:id="981" w:name="_Toc145077526"/>
      <w:bookmarkStart w:id="982" w:name="_Toc145077610"/>
      <w:bookmarkStart w:id="983" w:name="_Toc145077690"/>
      <w:bookmarkStart w:id="984" w:name="_Toc145077768"/>
      <w:bookmarkStart w:id="985" w:name="_Toc145077842"/>
      <w:bookmarkStart w:id="986" w:name="_Toc145077915"/>
      <w:bookmarkStart w:id="987" w:name="_Toc145079887"/>
      <w:bookmarkStart w:id="988" w:name="_Toc145079956"/>
      <w:bookmarkStart w:id="989" w:name="_Toc145080102"/>
      <w:bookmarkStart w:id="990" w:name="_Toc145080155"/>
      <w:bookmarkStart w:id="991" w:name="_Toc145080209"/>
      <w:bookmarkStart w:id="992" w:name="_Toc145080252"/>
      <w:bookmarkStart w:id="993" w:name="_Toc145080347"/>
      <w:bookmarkStart w:id="994" w:name="_Toc145080425"/>
      <w:bookmarkStart w:id="995" w:name="_Toc145424221"/>
      <w:bookmarkStart w:id="996" w:name="_Toc145077425"/>
      <w:bookmarkStart w:id="997" w:name="_Toc145077527"/>
      <w:bookmarkStart w:id="998" w:name="_Toc145077611"/>
      <w:bookmarkStart w:id="999" w:name="_Toc145077691"/>
      <w:bookmarkStart w:id="1000" w:name="_Toc145077769"/>
      <w:bookmarkStart w:id="1001" w:name="_Toc145077843"/>
      <w:bookmarkStart w:id="1002" w:name="_Toc145077916"/>
      <w:bookmarkStart w:id="1003" w:name="_Toc145079888"/>
      <w:bookmarkStart w:id="1004" w:name="_Toc145079957"/>
      <w:bookmarkStart w:id="1005" w:name="_Toc145080103"/>
      <w:bookmarkStart w:id="1006" w:name="_Toc145080156"/>
      <w:bookmarkStart w:id="1007" w:name="_Toc145080210"/>
      <w:bookmarkStart w:id="1008" w:name="_Toc145080253"/>
      <w:bookmarkStart w:id="1009" w:name="_Toc145080348"/>
      <w:bookmarkStart w:id="1010" w:name="_Toc145080426"/>
      <w:bookmarkStart w:id="1011" w:name="_Toc145424222"/>
      <w:bookmarkStart w:id="1012" w:name="_Toc145077426"/>
      <w:bookmarkStart w:id="1013" w:name="_Toc145077528"/>
      <w:bookmarkStart w:id="1014" w:name="_Toc145077612"/>
      <w:bookmarkStart w:id="1015" w:name="_Toc145077692"/>
      <w:bookmarkStart w:id="1016" w:name="_Toc145077770"/>
      <w:bookmarkStart w:id="1017" w:name="_Toc145077844"/>
      <w:bookmarkStart w:id="1018" w:name="_Toc145077917"/>
      <w:bookmarkStart w:id="1019" w:name="_Toc145079889"/>
      <w:bookmarkStart w:id="1020" w:name="_Toc145079958"/>
      <w:bookmarkStart w:id="1021" w:name="_Toc145080104"/>
      <w:bookmarkStart w:id="1022" w:name="_Toc145080157"/>
      <w:bookmarkStart w:id="1023" w:name="_Toc145080211"/>
      <w:bookmarkStart w:id="1024" w:name="_Toc145080254"/>
      <w:bookmarkStart w:id="1025" w:name="_Toc145080349"/>
      <w:bookmarkStart w:id="1026" w:name="_Toc145080427"/>
      <w:bookmarkStart w:id="1027" w:name="_Toc145424223"/>
      <w:bookmarkStart w:id="1028" w:name="_Toc145077427"/>
      <w:bookmarkStart w:id="1029" w:name="_Toc145077529"/>
      <w:bookmarkStart w:id="1030" w:name="_Toc145077613"/>
      <w:bookmarkStart w:id="1031" w:name="_Toc145077693"/>
      <w:bookmarkStart w:id="1032" w:name="_Toc145077771"/>
      <w:bookmarkStart w:id="1033" w:name="_Toc145077845"/>
      <w:bookmarkStart w:id="1034" w:name="_Toc145077918"/>
      <w:bookmarkStart w:id="1035" w:name="_Toc145079890"/>
      <w:bookmarkStart w:id="1036" w:name="_Toc145079959"/>
      <w:bookmarkStart w:id="1037" w:name="_Toc145080105"/>
      <w:bookmarkStart w:id="1038" w:name="_Toc145080158"/>
      <w:bookmarkStart w:id="1039" w:name="_Toc145080212"/>
      <w:bookmarkStart w:id="1040" w:name="_Toc145080255"/>
      <w:bookmarkStart w:id="1041" w:name="_Toc145080350"/>
      <w:bookmarkStart w:id="1042" w:name="_Toc145080428"/>
      <w:bookmarkStart w:id="1043" w:name="_Toc145424224"/>
      <w:bookmarkStart w:id="1044" w:name="_Toc145077428"/>
      <w:bookmarkStart w:id="1045" w:name="_Toc145077530"/>
      <w:bookmarkStart w:id="1046" w:name="_Toc145077614"/>
      <w:bookmarkStart w:id="1047" w:name="_Toc145077694"/>
      <w:bookmarkStart w:id="1048" w:name="_Toc145077772"/>
      <w:bookmarkStart w:id="1049" w:name="_Toc145077846"/>
      <w:bookmarkStart w:id="1050" w:name="_Toc145077919"/>
      <w:bookmarkStart w:id="1051" w:name="_Toc145079891"/>
      <w:bookmarkStart w:id="1052" w:name="_Toc145079960"/>
      <w:bookmarkStart w:id="1053" w:name="_Toc145080106"/>
      <w:bookmarkStart w:id="1054" w:name="_Toc145080159"/>
      <w:bookmarkStart w:id="1055" w:name="_Toc145080213"/>
      <w:bookmarkStart w:id="1056" w:name="_Toc145080256"/>
      <w:bookmarkStart w:id="1057" w:name="_Toc145080351"/>
      <w:bookmarkStart w:id="1058" w:name="_Toc145080429"/>
      <w:bookmarkStart w:id="1059" w:name="_Toc145424225"/>
      <w:bookmarkStart w:id="1060" w:name="_Toc145077429"/>
      <w:bookmarkStart w:id="1061" w:name="_Toc145077531"/>
      <w:bookmarkStart w:id="1062" w:name="_Toc145077615"/>
      <w:bookmarkStart w:id="1063" w:name="_Toc145077695"/>
      <w:bookmarkStart w:id="1064" w:name="_Toc145077773"/>
      <w:bookmarkStart w:id="1065" w:name="_Toc145077847"/>
      <w:bookmarkStart w:id="1066" w:name="_Toc145077920"/>
      <w:bookmarkStart w:id="1067" w:name="_Toc145079892"/>
      <w:bookmarkStart w:id="1068" w:name="_Toc145079961"/>
      <w:bookmarkStart w:id="1069" w:name="_Toc145080107"/>
      <w:bookmarkStart w:id="1070" w:name="_Toc145080160"/>
      <w:bookmarkStart w:id="1071" w:name="_Toc145080214"/>
      <w:bookmarkStart w:id="1072" w:name="_Toc145080257"/>
      <w:bookmarkStart w:id="1073" w:name="_Toc145080352"/>
      <w:bookmarkStart w:id="1074" w:name="_Toc145080430"/>
      <w:bookmarkStart w:id="1075" w:name="_Toc145424226"/>
      <w:bookmarkStart w:id="1076" w:name="_Toc145077430"/>
      <w:bookmarkStart w:id="1077" w:name="_Toc145077532"/>
      <w:bookmarkStart w:id="1078" w:name="_Toc145077616"/>
      <w:bookmarkStart w:id="1079" w:name="_Toc145077696"/>
      <w:bookmarkStart w:id="1080" w:name="_Toc145077774"/>
      <w:bookmarkStart w:id="1081" w:name="_Toc145077848"/>
      <w:bookmarkStart w:id="1082" w:name="_Toc145077921"/>
      <w:bookmarkStart w:id="1083" w:name="_Toc145079893"/>
      <w:bookmarkStart w:id="1084" w:name="_Toc145079962"/>
      <w:bookmarkStart w:id="1085" w:name="_Toc145080108"/>
      <w:bookmarkStart w:id="1086" w:name="_Toc145080161"/>
      <w:bookmarkStart w:id="1087" w:name="_Toc145080215"/>
      <w:bookmarkStart w:id="1088" w:name="_Toc145080258"/>
      <w:bookmarkStart w:id="1089" w:name="_Toc145080353"/>
      <w:bookmarkStart w:id="1090" w:name="_Toc145080431"/>
      <w:bookmarkStart w:id="1091" w:name="_Toc145424227"/>
      <w:bookmarkStart w:id="1092" w:name="_Toc145077431"/>
      <w:bookmarkStart w:id="1093" w:name="_Toc145077533"/>
      <w:bookmarkStart w:id="1094" w:name="_Toc145077617"/>
      <w:bookmarkStart w:id="1095" w:name="_Toc145077697"/>
      <w:bookmarkStart w:id="1096" w:name="_Toc145077775"/>
      <w:bookmarkStart w:id="1097" w:name="_Toc145077849"/>
      <w:bookmarkStart w:id="1098" w:name="_Toc145077922"/>
      <w:bookmarkStart w:id="1099" w:name="_Toc145079894"/>
      <w:bookmarkStart w:id="1100" w:name="_Toc145079963"/>
      <w:bookmarkStart w:id="1101" w:name="_Toc145080109"/>
      <w:bookmarkStart w:id="1102" w:name="_Toc145080162"/>
      <w:bookmarkStart w:id="1103" w:name="_Toc145080216"/>
      <w:bookmarkStart w:id="1104" w:name="_Toc145080259"/>
      <w:bookmarkStart w:id="1105" w:name="_Toc145080354"/>
      <w:bookmarkStart w:id="1106" w:name="_Toc145080432"/>
      <w:bookmarkStart w:id="1107" w:name="_Toc145424228"/>
      <w:bookmarkStart w:id="1108" w:name="_Toc145077432"/>
      <w:bookmarkStart w:id="1109" w:name="_Toc145077534"/>
      <w:bookmarkStart w:id="1110" w:name="_Toc145077618"/>
      <w:bookmarkStart w:id="1111" w:name="_Toc145077698"/>
      <w:bookmarkStart w:id="1112" w:name="_Toc145077776"/>
      <w:bookmarkStart w:id="1113" w:name="_Toc145077850"/>
      <w:bookmarkStart w:id="1114" w:name="_Toc145077923"/>
      <w:bookmarkStart w:id="1115" w:name="_Toc145079895"/>
      <w:bookmarkStart w:id="1116" w:name="_Toc145079964"/>
      <w:bookmarkStart w:id="1117" w:name="_Toc145080110"/>
      <w:bookmarkStart w:id="1118" w:name="_Toc145080163"/>
      <w:bookmarkStart w:id="1119" w:name="_Toc145080217"/>
      <w:bookmarkStart w:id="1120" w:name="_Toc145080260"/>
      <w:bookmarkStart w:id="1121" w:name="_Toc145080355"/>
      <w:bookmarkStart w:id="1122" w:name="_Toc145080433"/>
      <w:bookmarkStart w:id="1123" w:name="_Toc145424229"/>
      <w:bookmarkStart w:id="1124" w:name="_Toc116943234"/>
      <w:bookmarkStart w:id="1125" w:name="_Toc116338260"/>
      <w:bookmarkStart w:id="1126" w:name="_Toc116338459"/>
      <w:bookmarkStart w:id="1127" w:name="_Toc116338261"/>
      <w:bookmarkStart w:id="1128" w:name="_Toc116338460"/>
      <w:bookmarkStart w:id="1129" w:name="_Toc116338262"/>
      <w:bookmarkStart w:id="1130" w:name="_Toc116338461"/>
      <w:bookmarkStart w:id="1131" w:name="_Toc116338263"/>
      <w:bookmarkStart w:id="1132" w:name="_Toc116338462"/>
      <w:bookmarkEnd w:id="969"/>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sidRPr="00275C54">
        <w:rPr>
          <w:b/>
          <w:bCs/>
          <w:lang w:val="fr-FR"/>
        </w:rPr>
        <w:t>Veuillez-vous</w:t>
      </w:r>
      <w:r w:rsidR="00275C54" w:rsidRPr="00275C54">
        <w:rPr>
          <w:b/>
          <w:bCs/>
          <w:lang w:val="fr-FR"/>
        </w:rPr>
        <w:t xml:space="preserve"> référer à l'annexe 1 : Liste de contrôle d'éligibilité pour déterminer si votre organisation est éligible à une subvention.</w:t>
      </w:r>
    </w:p>
    <w:p w14:paraId="2EB894C0" w14:textId="0D9FE4CC" w:rsidR="0071479F" w:rsidRPr="00275C54" w:rsidRDefault="00681A2D" w:rsidP="00C30D59">
      <w:pPr>
        <w:jc w:val="both"/>
        <w:rPr>
          <w:lang w:val="fr-FR"/>
        </w:rPr>
      </w:pPr>
      <w:r w:rsidRPr="00275C54">
        <w:rPr>
          <w:b/>
          <w:bCs/>
          <w:lang w:val="fr-FR"/>
        </w:rPr>
        <w:t xml:space="preserve"> </w:t>
      </w:r>
    </w:p>
    <w:p w14:paraId="48BBCD89" w14:textId="1E4DAF0E" w:rsidR="00B1778D" w:rsidRPr="00B1778D" w:rsidRDefault="00B1778D" w:rsidP="00B1778D">
      <w:pPr>
        <w:pStyle w:val="Titre2"/>
        <w:numPr>
          <w:ilvl w:val="1"/>
          <w:numId w:val="36"/>
        </w:numPr>
        <w:ind w:left="426" w:hanging="426"/>
        <w:rPr>
          <w:color w:val="4472C4" w:themeColor="accent1"/>
          <w:lang w:val="fr-FR"/>
        </w:rPr>
      </w:pPr>
      <w:bookmarkStart w:id="1133" w:name="_Toc152237088"/>
      <w:r w:rsidRPr="00D96D49">
        <w:rPr>
          <w:color w:val="4472C4" w:themeColor="accent1"/>
          <w:lang w:val="fr-FR"/>
        </w:rPr>
        <w:t>Expertise dans la mise en œuvre de projets dans le domaine de la lutte contre la violence à l'égard des femmes et des filles</w:t>
      </w:r>
      <w:bookmarkEnd w:id="1133"/>
    </w:p>
    <w:p w14:paraId="4D03FAAB" w14:textId="331C0468" w:rsidR="00A275F2" w:rsidRPr="00404FCB" w:rsidRDefault="00A275F2" w:rsidP="00C30D59">
      <w:pPr>
        <w:spacing w:after="120"/>
        <w:jc w:val="both"/>
        <w:rPr>
          <w:rFonts w:cstheme="minorHAnsi"/>
          <w:szCs w:val="22"/>
          <w:lang w:val="fr-FR"/>
        </w:rPr>
      </w:pPr>
      <w:r w:rsidRPr="00A275F2">
        <w:rPr>
          <w:rFonts w:cstheme="minorHAnsi"/>
          <w:szCs w:val="22"/>
          <w:lang w:val="fr-FR"/>
        </w:rPr>
        <w:t xml:space="preserve">Le Fonds d'affectation spéciale des Nations </w:t>
      </w:r>
      <w:r w:rsidR="008B51CC">
        <w:rPr>
          <w:rFonts w:cstheme="minorHAnsi"/>
          <w:szCs w:val="22"/>
          <w:lang w:val="fr-FR"/>
        </w:rPr>
        <w:t>U</w:t>
      </w:r>
      <w:r w:rsidRPr="00A275F2">
        <w:rPr>
          <w:rFonts w:cstheme="minorHAnsi"/>
          <w:szCs w:val="22"/>
          <w:lang w:val="fr-FR"/>
        </w:rPr>
        <w:t xml:space="preserve">nies </w:t>
      </w:r>
      <w:r w:rsidRPr="00BA3DA6">
        <w:rPr>
          <w:rFonts w:cstheme="minorHAnsi"/>
          <w:szCs w:val="22"/>
          <w:u w:val="single"/>
          <w:lang w:val="fr-FR"/>
        </w:rPr>
        <w:t xml:space="preserve">n'acceptera que les candidatures d'organisations de la société civile ayant des connaissances spécialisées, une expertise et </w:t>
      </w:r>
      <w:r w:rsidR="009E6508">
        <w:rPr>
          <w:rFonts w:cstheme="minorHAnsi"/>
          <w:szCs w:val="22"/>
          <w:u w:val="single"/>
          <w:lang w:val="fr-FR"/>
        </w:rPr>
        <w:t>de l’expérience</w:t>
      </w:r>
      <w:r w:rsidR="009E6508" w:rsidRPr="009E6508">
        <w:rPr>
          <w:rFonts w:cstheme="minorHAnsi"/>
          <w:szCs w:val="22"/>
          <w:lang w:val="fr-FR"/>
        </w:rPr>
        <w:t xml:space="preserve"> </w:t>
      </w:r>
      <w:r w:rsidRPr="00A275F2">
        <w:rPr>
          <w:rFonts w:cstheme="minorHAnsi"/>
          <w:szCs w:val="22"/>
          <w:lang w:val="fr-FR"/>
        </w:rPr>
        <w:t>en matière de défense et de promotion des droits des femmes et/ou des filles et d'élimination de la violence à l'encontre des femmes et des filles. Les organisations doivent avoir au moins cinq ans d'expérience en matière de programmation dans le domaine de l'élimination de la violence à l'égard des femmes et/ou des filles. L'organisation doit fournir des informations sur son expertise technique et son expérience dans ce domaine dans le cadre de sa candidature, y compris une explication de son histoire et de son expérience de travail sur cette question, ainsi que le nombre et les CV du personnel possédant les compétences requises pour mettre fin à la violence à l'égard des femmes et des filles. Nous vous encourageons à soumettre des organigrammes, des CV, une liste des projets de lutte contre la VFF mis en œuvre et des lettres de référence attestant de votre expérience en matière de lutte contre la VFF.</w:t>
      </w:r>
    </w:p>
    <w:p w14:paraId="5DDD34B6" w14:textId="44DDD4B3" w:rsidR="007B0FEA" w:rsidRPr="00F00EA7" w:rsidRDefault="00F00EA7" w:rsidP="00C30D59">
      <w:pPr>
        <w:pStyle w:val="Titre2"/>
        <w:numPr>
          <w:ilvl w:val="1"/>
          <w:numId w:val="7"/>
        </w:numPr>
        <w:ind w:left="360"/>
        <w:rPr>
          <w:color w:val="4472C4" w:themeColor="accent1"/>
          <w:lang w:val="fr-FR"/>
        </w:rPr>
      </w:pPr>
      <w:bookmarkStart w:id="1134" w:name="_Toc152237089"/>
      <w:r w:rsidRPr="00F00EA7">
        <w:rPr>
          <w:color w:val="4472C4" w:themeColor="accent1"/>
          <w:lang w:val="fr-FR"/>
        </w:rPr>
        <w:t>Organisations prioritaires</w:t>
      </w:r>
      <w:bookmarkEnd w:id="1134"/>
    </w:p>
    <w:p w14:paraId="7E954A54" w14:textId="74C0B3F1" w:rsidR="00481A49" w:rsidRDefault="00481A49" w:rsidP="00C30D59">
      <w:pPr>
        <w:rPr>
          <w:lang w:val="fr-FR"/>
        </w:rPr>
      </w:pPr>
      <w:r w:rsidRPr="00481A49">
        <w:rPr>
          <w:lang w:val="fr-FR"/>
        </w:rPr>
        <w:t>Nous donnerons la priorité aux candidatures des organisations suivantes :</w:t>
      </w:r>
    </w:p>
    <w:p w14:paraId="04D56008" w14:textId="07D90D32" w:rsidR="00894A66" w:rsidRPr="00894A66" w:rsidRDefault="00894A66" w:rsidP="00C30D59">
      <w:pPr>
        <w:pStyle w:val="Paragraphedeliste"/>
        <w:numPr>
          <w:ilvl w:val="0"/>
          <w:numId w:val="23"/>
        </w:numPr>
        <w:jc w:val="both"/>
        <w:rPr>
          <w:lang w:val="fr-FR"/>
        </w:rPr>
      </w:pPr>
      <w:r w:rsidRPr="00894A66">
        <w:rPr>
          <w:b/>
          <w:lang w:val="fr-FR"/>
        </w:rPr>
        <w:t>Organisations de défense des droits de</w:t>
      </w:r>
      <w:r w:rsidR="004B4C98">
        <w:rPr>
          <w:b/>
          <w:lang w:val="fr-FR"/>
        </w:rPr>
        <w:t xml:space="preserve">s </w:t>
      </w:r>
      <w:r w:rsidRPr="00894A66">
        <w:rPr>
          <w:b/>
          <w:lang w:val="fr-FR"/>
        </w:rPr>
        <w:t>femme</w:t>
      </w:r>
      <w:r w:rsidR="004B4C98">
        <w:rPr>
          <w:b/>
          <w:lang w:val="fr-FR"/>
        </w:rPr>
        <w:t>s</w:t>
      </w:r>
      <w:r w:rsidRPr="00894A66">
        <w:rPr>
          <w:b/>
          <w:lang w:val="fr-FR"/>
        </w:rPr>
        <w:t xml:space="preserve">. </w:t>
      </w:r>
      <w:r w:rsidRPr="00894A66">
        <w:rPr>
          <w:lang w:val="fr-FR"/>
        </w:rPr>
        <w:t xml:space="preserve">Pour être considéré comme une </w:t>
      </w:r>
      <w:r w:rsidRPr="00894A66">
        <w:rPr>
          <w:b/>
          <w:lang w:val="fr-FR"/>
        </w:rPr>
        <w:t>"organisation de défense des droits de</w:t>
      </w:r>
      <w:r w:rsidR="004B4C98">
        <w:rPr>
          <w:b/>
          <w:lang w:val="fr-FR"/>
        </w:rPr>
        <w:t>s femmes</w:t>
      </w:r>
      <w:r w:rsidRPr="00894A66">
        <w:rPr>
          <w:b/>
          <w:lang w:val="fr-FR"/>
        </w:rPr>
        <w:t>"</w:t>
      </w:r>
      <w:r w:rsidRPr="00894A66">
        <w:rPr>
          <w:lang w:val="fr-FR"/>
        </w:rPr>
        <w:t>, le candidat doit démontrer que son travail principal s'inscrit dans le</w:t>
      </w:r>
      <w:r>
        <w:rPr>
          <w:lang w:val="fr-FR"/>
        </w:rPr>
        <w:t xml:space="preserve"> </w:t>
      </w:r>
      <w:r w:rsidRPr="00894A66">
        <w:rPr>
          <w:lang w:val="fr-FR"/>
        </w:rPr>
        <w:t>domaine des droits de</w:t>
      </w:r>
      <w:r w:rsidR="00AC0E35">
        <w:rPr>
          <w:lang w:val="fr-FR"/>
        </w:rPr>
        <w:t xml:space="preserve">s </w:t>
      </w:r>
      <w:r w:rsidRPr="00894A66">
        <w:rPr>
          <w:lang w:val="fr-FR"/>
        </w:rPr>
        <w:t>femme</w:t>
      </w:r>
      <w:r w:rsidR="00AC0E35">
        <w:rPr>
          <w:lang w:val="fr-FR"/>
        </w:rPr>
        <w:t>s</w:t>
      </w:r>
      <w:r w:rsidRPr="00894A66">
        <w:rPr>
          <w:lang w:val="fr-FR"/>
        </w:rPr>
        <w:t xml:space="preserve">, de l'égalité des </w:t>
      </w:r>
      <w:r w:rsidR="0074126F">
        <w:rPr>
          <w:lang w:val="fr-FR"/>
        </w:rPr>
        <w:t>genres</w:t>
      </w:r>
      <w:r w:rsidRPr="00894A66">
        <w:rPr>
          <w:lang w:val="fr-FR"/>
        </w:rPr>
        <w:t xml:space="preserve">, de l'élimination de la violence à l'encontre des femmes et/ou des filles, ou de la violence sexuelle et sexiste. Les </w:t>
      </w:r>
      <w:r w:rsidR="00A56795">
        <w:rPr>
          <w:lang w:val="fr-FR"/>
        </w:rPr>
        <w:t>déclarations</w:t>
      </w:r>
      <w:r w:rsidRPr="00894A66">
        <w:rPr>
          <w:lang w:val="fr-FR"/>
        </w:rPr>
        <w:t xml:space="preserve"> officiel</w:t>
      </w:r>
      <w:r w:rsidR="00A56795">
        <w:rPr>
          <w:lang w:val="fr-FR"/>
        </w:rPr>
        <w:t>le</w:t>
      </w:r>
      <w:r w:rsidRPr="00894A66">
        <w:rPr>
          <w:lang w:val="fr-FR"/>
        </w:rPr>
        <w:t xml:space="preserve">s de la mission et </w:t>
      </w:r>
      <w:r w:rsidRPr="00894A66">
        <w:rPr>
          <w:lang w:val="fr-FR"/>
        </w:rPr>
        <w:lastRenderedPageBreak/>
        <w:t xml:space="preserve">de vision de l'organisation doivent refléter son engagement en faveur de l'égalité des </w:t>
      </w:r>
      <w:r w:rsidR="0074126F">
        <w:rPr>
          <w:lang w:val="fr-FR"/>
        </w:rPr>
        <w:t>genres</w:t>
      </w:r>
      <w:r w:rsidR="0074126F" w:rsidRPr="00894A66">
        <w:rPr>
          <w:lang w:val="fr-FR"/>
        </w:rPr>
        <w:t xml:space="preserve"> </w:t>
      </w:r>
      <w:r w:rsidRPr="00894A66">
        <w:rPr>
          <w:lang w:val="fr-FR"/>
        </w:rPr>
        <w:t>et de l'autonomisation des femmes et des filles</w:t>
      </w:r>
      <w:r w:rsidRPr="00894A66">
        <w:rPr>
          <w:b/>
          <w:lang w:val="fr-FR"/>
        </w:rPr>
        <w:t>.</w:t>
      </w:r>
    </w:p>
    <w:p w14:paraId="5762DC13" w14:textId="30A4FE2E" w:rsidR="00894A66" w:rsidRDefault="00894A66" w:rsidP="00C30D59">
      <w:pPr>
        <w:pStyle w:val="Paragraphedeliste"/>
        <w:numPr>
          <w:ilvl w:val="0"/>
          <w:numId w:val="23"/>
        </w:numPr>
        <w:jc w:val="both"/>
        <w:rPr>
          <w:lang w:val="fr-FR"/>
        </w:rPr>
      </w:pPr>
      <w:r w:rsidRPr="00894A66">
        <w:rPr>
          <w:b/>
          <w:lang w:val="fr-FR"/>
        </w:rPr>
        <w:t>Organisations dirigées par des femmes</w:t>
      </w:r>
      <w:r w:rsidRPr="00894A66">
        <w:rPr>
          <w:lang w:val="fr-FR"/>
        </w:rPr>
        <w:t xml:space="preserve">. Pour être considéré comme une </w:t>
      </w:r>
      <w:r w:rsidRPr="00894A66">
        <w:rPr>
          <w:b/>
          <w:lang w:val="fr-FR"/>
        </w:rPr>
        <w:t>"organisation dirigée par des femmes"</w:t>
      </w:r>
      <w:r w:rsidRPr="00894A66">
        <w:rPr>
          <w:lang w:val="fr-FR"/>
        </w:rPr>
        <w:t xml:space="preserve">, le candidat doit démontrer qu'il est gouverné et dirigé par des femmes. Pour cela, il faut prouver qu'au moins 61 % des </w:t>
      </w:r>
      <w:r w:rsidRPr="00894A66">
        <w:rPr>
          <w:b/>
          <w:lang w:val="fr-FR"/>
        </w:rPr>
        <w:t xml:space="preserve">postes de direction </w:t>
      </w:r>
      <w:r w:rsidRPr="00894A66">
        <w:rPr>
          <w:lang w:val="fr-FR"/>
        </w:rPr>
        <w:t xml:space="preserve">à différents </w:t>
      </w:r>
      <w:r w:rsidR="00CC370F" w:rsidRPr="00CC370F">
        <w:rPr>
          <w:lang w:val="fr-FR"/>
        </w:rPr>
        <w:t>niveaux de décision</w:t>
      </w:r>
      <w:r w:rsidRPr="00894A66">
        <w:rPr>
          <w:lang w:val="fr-FR"/>
        </w:rPr>
        <w:t>, y compris au niveau de la direction, de la haute direction et du conseil d'administration, sont occupés par des femmes.</w:t>
      </w:r>
    </w:p>
    <w:p w14:paraId="6E0302BD" w14:textId="4F645B98" w:rsidR="00894A66" w:rsidRDefault="00894A66" w:rsidP="00C30D59">
      <w:pPr>
        <w:pStyle w:val="Paragraphedeliste"/>
        <w:numPr>
          <w:ilvl w:val="0"/>
          <w:numId w:val="23"/>
        </w:numPr>
        <w:jc w:val="both"/>
        <w:rPr>
          <w:lang w:val="fr-FR"/>
        </w:rPr>
      </w:pPr>
      <w:r w:rsidRPr="00894A66">
        <w:rPr>
          <w:b/>
          <w:lang w:val="fr-FR"/>
        </w:rPr>
        <w:t>Organisations dirigées par et pour des femmes et des filles marginalisées (</w:t>
      </w:r>
      <w:r w:rsidR="003925A0">
        <w:rPr>
          <w:b/>
          <w:lang w:val="fr-FR"/>
        </w:rPr>
        <w:t>dirigée par les groupes cibles</w:t>
      </w:r>
      <w:r w:rsidRPr="00894A66">
        <w:rPr>
          <w:b/>
          <w:lang w:val="fr-FR"/>
        </w:rPr>
        <w:t>)</w:t>
      </w:r>
      <w:r w:rsidRPr="00894A66">
        <w:rPr>
          <w:b/>
          <w:vertAlign w:val="superscript"/>
          <w:lang w:val="fr-FR"/>
        </w:rPr>
        <w:footnoteReference w:id="11"/>
      </w:r>
      <w:r w:rsidRPr="00894A66">
        <w:rPr>
          <w:lang w:val="fr-FR"/>
        </w:rPr>
        <w:t xml:space="preserve"> qui représentent des groupes de femmes et de filles marginalisées. Les </w:t>
      </w:r>
      <w:r w:rsidR="000510DA" w:rsidRPr="000510DA">
        <w:rPr>
          <w:lang w:val="fr-FR"/>
        </w:rPr>
        <w:t>organisations de personnes en situation de handicap</w:t>
      </w:r>
      <w:r w:rsidRPr="00894A66">
        <w:rPr>
          <w:vertAlign w:val="superscript"/>
          <w:lang w:val="fr-FR"/>
        </w:rPr>
        <w:footnoteReference w:id="12"/>
      </w:r>
      <w:r w:rsidRPr="00894A66">
        <w:rPr>
          <w:lang w:val="fr-FR"/>
        </w:rPr>
        <w:t xml:space="preserve"> , les organisations de femmes autochtones, les associations de femmes lesbiennes, bisexuelles et transgenres (LBT), les organisations dirigées par des survivant</w:t>
      </w:r>
      <w:r w:rsidR="005067FF">
        <w:rPr>
          <w:lang w:val="fr-FR"/>
        </w:rPr>
        <w:t>e</w:t>
      </w:r>
      <w:r w:rsidRPr="00894A66">
        <w:rPr>
          <w:lang w:val="fr-FR"/>
        </w:rPr>
        <w:t xml:space="preserve">s, les organisations dirigées </w:t>
      </w:r>
      <w:r w:rsidR="007D4669">
        <w:rPr>
          <w:lang w:val="fr-FR"/>
        </w:rPr>
        <w:t>et/ou</w:t>
      </w:r>
      <w:r w:rsidRPr="00894A66">
        <w:rPr>
          <w:lang w:val="fr-FR"/>
        </w:rPr>
        <w:t xml:space="preserve"> axées sur les réfugiés</w:t>
      </w:r>
      <w:r w:rsidR="00127822">
        <w:rPr>
          <w:lang w:val="fr-FR"/>
        </w:rPr>
        <w:t xml:space="preserve"> ou déplacées</w:t>
      </w:r>
      <w:r w:rsidR="007D4669">
        <w:rPr>
          <w:lang w:val="fr-FR"/>
        </w:rPr>
        <w:t xml:space="preserve"> internes</w:t>
      </w:r>
      <w:r w:rsidR="00127822">
        <w:rPr>
          <w:lang w:val="fr-FR"/>
        </w:rPr>
        <w:t>,</w:t>
      </w:r>
      <w:r w:rsidRPr="00894A66">
        <w:rPr>
          <w:lang w:val="fr-FR"/>
        </w:rPr>
        <w:t xml:space="preserve"> et les organisations dirigées par des filles </w:t>
      </w:r>
      <w:r w:rsidR="00AD6A38">
        <w:rPr>
          <w:lang w:val="fr-FR"/>
        </w:rPr>
        <w:t>ou centrées</w:t>
      </w:r>
      <w:r w:rsidRPr="00894A66">
        <w:rPr>
          <w:lang w:val="fr-FR"/>
        </w:rPr>
        <w:t xml:space="preserve"> sur les filles sont particulièrement encouragées à </w:t>
      </w:r>
      <w:r w:rsidR="005769DD">
        <w:rPr>
          <w:lang w:val="fr-FR"/>
        </w:rPr>
        <w:t>candidater</w:t>
      </w:r>
      <w:r w:rsidRPr="00894A66">
        <w:rPr>
          <w:lang w:val="fr-FR"/>
        </w:rPr>
        <w:t>.</w:t>
      </w:r>
    </w:p>
    <w:p w14:paraId="237C37BD" w14:textId="3C6446F5" w:rsidR="00894A66" w:rsidRPr="00894A66" w:rsidRDefault="00894A66" w:rsidP="00C30D59">
      <w:pPr>
        <w:pStyle w:val="Paragraphedeliste"/>
        <w:numPr>
          <w:ilvl w:val="0"/>
          <w:numId w:val="23"/>
        </w:numPr>
        <w:jc w:val="both"/>
        <w:rPr>
          <w:lang w:val="fr-FR"/>
        </w:rPr>
      </w:pPr>
      <w:r w:rsidRPr="00894A66">
        <w:rPr>
          <w:b/>
          <w:lang w:val="fr-FR"/>
        </w:rPr>
        <w:t xml:space="preserve">Petites organisations : </w:t>
      </w:r>
      <w:r w:rsidRPr="00894A66">
        <w:rPr>
          <w:lang w:val="fr-FR"/>
        </w:rPr>
        <w:t>Pour être considéré comme une "petite organisation", le budget opérationnel annuel de l'organisation doit avoir été inférieur à 200 000 USD (en moyenne) au cours des trois dernières années.</w:t>
      </w:r>
    </w:p>
    <w:p w14:paraId="43C6D0E6" w14:textId="29EF876F" w:rsidR="00E26187" w:rsidRDefault="00E26187" w:rsidP="00C30D59">
      <w:pPr>
        <w:pStyle w:val="Corpsdetexte"/>
        <w:spacing w:before="120" w:after="240"/>
        <w:jc w:val="both"/>
      </w:pPr>
      <w:r>
        <w:t>Nous demandons des documents justificatifs (constitutions, règlements, missions officielles, déclarations de</w:t>
      </w:r>
      <w:r>
        <w:rPr>
          <w:spacing w:val="1"/>
        </w:rPr>
        <w:t xml:space="preserve"> </w:t>
      </w:r>
      <w:r>
        <w:t>vision,</w:t>
      </w:r>
      <w:r>
        <w:rPr>
          <w:spacing w:val="-11"/>
        </w:rPr>
        <w:t xml:space="preserve"> </w:t>
      </w:r>
      <w:r>
        <w:t>organigrammes,</w:t>
      </w:r>
      <w:r>
        <w:rPr>
          <w:spacing w:val="-7"/>
        </w:rPr>
        <w:t xml:space="preserve"> </w:t>
      </w:r>
      <w:r w:rsidR="00D57914">
        <w:t>états</w:t>
      </w:r>
      <w:r>
        <w:rPr>
          <w:spacing w:val="-7"/>
        </w:rPr>
        <w:t xml:space="preserve"> </w:t>
      </w:r>
      <w:r>
        <w:t>financiers</w:t>
      </w:r>
      <w:r>
        <w:rPr>
          <w:spacing w:val="-8"/>
        </w:rPr>
        <w:t xml:space="preserve"> </w:t>
      </w:r>
      <w:r>
        <w:t>certifiés)</w:t>
      </w:r>
      <w:r>
        <w:rPr>
          <w:spacing w:val="-8"/>
        </w:rPr>
        <w:t xml:space="preserve"> </w:t>
      </w:r>
      <w:r>
        <w:t>dans</w:t>
      </w:r>
      <w:r>
        <w:rPr>
          <w:spacing w:val="-11"/>
        </w:rPr>
        <w:t xml:space="preserve"> </w:t>
      </w:r>
      <w:r>
        <w:t>le</w:t>
      </w:r>
      <w:r>
        <w:rPr>
          <w:spacing w:val="-8"/>
        </w:rPr>
        <w:t xml:space="preserve"> </w:t>
      </w:r>
      <w:r>
        <w:t>cadre</w:t>
      </w:r>
      <w:r>
        <w:rPr>
          <w:spacing w:val="-8"/>
        </w:rPr>
        <w:t xml:space="preserve"> </w:t>
      </w:r>
      <w:r>
        <w:t>de</w:t>
      </w:r>
      <w:r>
        <w:rPr>
          <w:spacing w:val="-7"/>
        </w:rPr>
        <w:t xml:space="preserve"> </w:t>
      </w:r>
      <w:r>
        <w:t>la</w:t>
      </w:r>
      <w:r>
        <w:rPr>
          <w:spacing w:val="-8"/>
        </w:rPr>
        <w:t xml:space="preserve"> </w:t>
      </w:r>
      <w:r>
        <w:t>demande</w:t>
      </w:r>
      <w:r>
        <w:rPr>
          <w:spacing w:val="-7"/>
        </w:rPr>
        <w:t xml:space="preserve"> </w:t>
      </w:r>
      <w:r>
        <w:t>pour</w:t>
      </w:r>
      <w:r>
        <w:rPr>
          <w:spacing w:val="-9"/>
        </w:rPr>
        <w:t xml:space="preserve"> </w:t>
      </w:r>
      <w:r>
        <w:t>nous</w:t>
      </w:r>
      <w:r>
        <w:rPr>
          <w:spacing w:val="-8"/>
        </w:rPr>
        <w:t xml:space="preserve"> </w:t>
      </w:r>
      <w:r>
        <w:t>aider</w:t>
      </w:r>
      <w:r>
        <w:rPr>
          <w:spacing w:val="-8"/>
        </w:rPr>
        <w:t xml:space="preserve"> </w:t>
      </w:r>
      <w:r>
        <w:t>à</w:t>
      </w:r>
      <w:r>
        <w:rPr>
          <w:spacing w:val="-8"/>
        </w:rPr>
        <w:t xml:space="preserve"> </w:t>
      </w:r>
      <w:r>
        <w:t>déterminer</w:t>
      </w:r>
      <w:r>
        <w:rPr>
          <w:spacing w:val="-10"/>
        </w:rPr>
        <w:t xml:space="preserve"> </w:t>
      </w:r>
      <w:r>
        <w:t>si</w:t>
      </w:r>
      <w:r>
        <w:rPr>
          <w:spacing w:val="-9"/>
        </w:rPr>
        <w:t xml:space="preserve"> </w:t>
      </w:r>
      <w:r>
        <w:t>une</w:t>
      </w:r>
      <w:r>
        <w:rPr>
          <w:spacing w:val="-47"/>
        </w:rPr>
        <w:t xml:space="preserve"> </w:t>
      </w:r>
      <w:r>
        <w:t>organisation est une organisation de défense des droits des femmes, une organisation dirigée par des femmes,</w:t>
      </w:r>
      <w:r>
        <w:rPr>
          <w:spacing w:val="1"/>
        </w:rPr>
        <w:t xml:space="preserve"> </w:t>
      </w:r>
      <w:r>
        <w:t>une organisation</w:t>
      </w:r>
      <w:r>
        <w:rPr>
          <w:spacing w:val="-1"/>
        </w:rPr>
        <w:t xml:space="preserve"> </w:t>
      </w:r>
      <w:r>
        <w:t>dirigée</w:t>
      </w:r>
      <w:r>
        <w:rPr>
          <w:spacing w:val="-2"/>
        </w:rPr>
        <w:t xml:space="preserve"> </w:t>
      </w:r>
      <w:r>
        <w:t>par des</w:t>
      </w:r>
      <w:r>
        <w:rPr>
          <w:spacing w:val="-2"/>
        </w:rPr>
        <w:t xml:space="preserve"> </w:t>
      </w:r>
      <w:r>
        <w:t>membres</w:t>
      </w:r>
      <w:r>
        <w:rPr>
          <w:spacing w:val="-2"/>
        </w:rPr>
        <w:t xml:space="preserve"> </w:t>
      </w:r>
      <w:r>
        <w:t>et/ou</w:t>
      </w:r>
      <w:r>
        <w:rPr>
          <w:spacing w:val="-4"/>
        </w:rPr>
        <w:t xml:space="preserve"> </w:t>
      </w:r>
      <w:r>
        <w:t>une</w:t>
      </w:r>
      <w:r>
        <w:rPr>
          <w:spacing w:val="1"/>
        </w:rPr>
        <w:t xml:space="preserve"> </w:t>
      </w:r>
      <w:r>
        <w:t>petite</w:t>
      </w:r>
      <w:r>
        <w:rPr>
          <w:spacing w:val="-2"/>
        </w:rPr>
        <w:t xml:space="preserve"> </w:t>
      </w:r>
      <w:r>
        <w:t>organisation.</w:t>
      </w:r>
    </w:p>
    <w:p w14:paraId="792B3D12" w14:textId="1F3FB462" w:rsidR="00E26187" w:rsidRPr="00E26187" w:rsidRDefault="00E26187" w:rsidP="00C30D59">
      <w:pPr>
        <w:spacing w:after="120"/>
        <w:jc w:val="both"/>
        <w:rPr>
          <w:b/>
          <w:lang w:val="fr-FR"/>
        </w:rPr>
      </w:pPr>
      <w:r w:rsidRPr="00E26187">
        <w:rPr>
          <w:lang w:val="fr-FR"/>
        </w:rPr>
        <w:t xml:space="preserve">Note pour les </w:t>
      </w:r>
      <w:r w:rsidRPr="00B775D7">
        <w:rPr>
          <w:b/>
          <w:bCs/>
          <w:lang w:val="fr-FR"/>
        </w:rPr>
        <w:t>organisations</w:t>
      </w:r>
      <w:r w:rsidRPr="00E26187">
        <w:rPr>
          <w:spacing w:val="1"/>
          <w:lang w:val="fr-FR"/>
        </w:rPr>
        <w:t xml:space="preserve"> </w:t>
      </w:r>
      <w:r w:rsidRPr="00E26187">
        <w:rPr>
          <w:b/>
          <w:lang w:val="fr-FR"/>
        </w:rPr>
        <w:t xml:space="preserve">non gouvernementales </w:t>
      </w:r>
      <w:r w:rsidR="00B775D7" w:rsidRPr="00E26187">
        <w:rPr>
          <w:b/>
          <w:lang w:val="fr-FR"/>
        </w:rPr>
        <w:t>internationales</w:t>
      </w:r>
      <w:r w:rsidR="00B775D7" w:rsidRPr="00E26187">
        <w:rPr>
          <w:b/>
          <w:spacing w:val="1"/>
          <w:lang w:val="fr-FR"/>
        </w:rPr>
        <w:t xml:space="preserve"> </w:t>
      </w:r>
      <w:r w:rsidRPr="00E26187">
        <w:rPr>
          <w:b/>
          <w:lang w:val="fr-FR"/>
        </w:rPr>
        <w:t>(ONG</w:t>
      </w:r>
      <w:r w:rsidR="00B775D7">
        <w:rPr>
          <w:b/>
          <w:lang w:val="fr-FR"/>
        </w:rPr>
        <w:t>I</w:t>
      </w:r>
      <w:r w:rsidRPr="00E26187">
        <w:rPr>
          <w:b/>
          <w:lang w:val="fr-FR"/>
        </w:rPr>
        <w:t xml:space="preserve">) </w:t>
      </w:r>
      <w:r w:rsidRPr="00E26187">
        <w:rPr>
          <w:lang w:val="fr-FR"/>
        </w:rPr>
        <w:t xml:space="preserve">: </w:t>
      </w:r>
      <w:r w:rsidR="00F806F0" w:rsidRPr="002F2C7A">
        <w:rPr>
          <w:lang w:val="fr-FR"/>
        </w:rPr>
        <w:t xml:space="preserve">Les ONG peuvent soumettre une proposition de projet à condition de démontrer la valeur ajoutée de leur organisation et d'expliquer dans quelle mesure elles collaboreront avec et renforceront les capacités des organisations locales de la société civile/de défense des droits des femmes </w:t>
      </w:r>
      <w:r w:rsidR="00320224" w:rsidRPr="002F2C7A">
        <w:rPr>
          <w:lang w:val="fr-FR"/>
        </w:rPr>
        <w:t xml:space="preserve">partenaires </w:t>
      </w:r>
      <w:r w:rsidR="00F806F0" w:rsidRPr="002F2C7A">
        <w:rPr>
          <w:lang w:val="fr-FR"/>
        </w:rPr>
        <w:t xml:space="preserve">en matière de programmation et/ou de coordination, d'une manière </w:t>
      </w:r>
      <w:r w:rsidR="00FF0158" w:rsidRPr="002F2C7A">
        <w:rPr>
          <w:rFonts w:cstheme="minorHAnsi"/>
          <w:szCs w:val="22"/>
          <w:lang w:val="fr-FR"/>
        </w:rPr>
        <w:t xml:space="preserve">équitable </w:t>
      </w:r>
      <w:r w:rsidR="00F806F0" w:rsidRPr="002F2C7A">
        <w:rPr>
          <w:lang w:val="fr-FR"/>
        </w:rPr>
        <w:t>qui profite à tous.</w:t>
      </w:r>
      <w:r w:rsidR="00320224" w:rsidRPr="002F2C7A">
        <w:rPr>
          <w:lang w:val="fr-FR"/>
        </w:rPr>
        <w:t xml:space="preserve"> </w:t>
      </w:r>
    </w:p>
    <w:p w14:paraId="4DBA70A1" w14:textId="24EB83F0" w:rsidR="008B0214" w:rsidRPr="00404FCB" w:rsidRDefault="002775EB" w:rsidP="00C30D59">
      <w:pPr>
        <w:pStyle w:val="Titre2"/>
        <w:numPr>
          <w:ilvl w:val="1"/>
          <w:numId w:val="7"/>
        </w:numPr>
        <w:ind w:left="360"/>
        <w:rPr>
          <w:color w:val="4472C4" w:themeColor="accent1"/>
          <w:lang w:val="fr-FR"/>
        </w:rPr>
      </w:pPr>
      <w:bookmarkStart w:id="1135" w:name="_Toc145534371"/>
      <w:bookmarkStart w:id="1136" w:name="_Toc145534530"/>
      <w:bookmarkStart w:id="1137" w:name="_Toc145534686"/>
      <w:bookmarkStart w:id="1138" w:name="_Toc145576265"/>
      <w:bookmarkStart w:id="1139" w:name="_Toc145677469"/>
      <w:bookmarkStart w:id="1140" w:name="_Toc152237090"/>
      <w:bookmarkEnd w:id="1135"/>
      <w:bookmarkEnd w:id="1136"/>
      <w:bookmarkEnd w:id="1137"/>
      <w:bookmarkEnd w:id="1138"/>
      <w:bookmarkEnd w:id="1139"/>
      <w:r w:rsidRPr="002775EB">
        <w:rPr>
          <w:color w:val="4471C4"/>
          <w:lang w:val="fr-FR"/>
        </w:rPr>
        <w:t>Pays</w:t>
      </w:r>
      <w:r w:rsidRPr="002775EB">
        <w:rPr>
          <w:color w:val="4471C4"/>
          <w:spacing w:val="-5"/>
          <w:lang w:val="fr-FR"/>
        </w:rPr>
        <w:t xml:space="preserve"> </w:t>
      </w:r>
      <w:r w:rsidRPr="002775EB">
        <w:rPr>
          <w:color w:val="4471C4"/>
          <w:lang w:val="fr-FR"/>
        </w:rPr>
        <w:t>et</w:t>
      </w:r>
      <w:r w:rsidRPr="002775EB">
        <w:rPr>
          <w:color w:val="4471C4"/>
          <w:spacing w:val="-6"/>
          <w:lang w:val="fr-FR"/>
        </w:rPr>
        <w:t xml:space="preserve"> </w:t>
      </w:r>
      <w:r w:rsidRPr="002775EB">
        <w:rPr>
          <w:color w:val="4471C4"/>
          <w:lang w:val="fr-FR"/>
        </w:rPr>
        <w:t>territoires</w:t>
      </w:r>
      <w:r w:rsidRPr="002775EB">
        <w:rPr>
          <w:color w:val="4471C4"/>
          <w:spacing w:val="-5"/>
          <w:lang w:val="fr-FR"/>
        </w:rPr>
        <w:t xml:space="preserve"> </w:t>
      </w:r>
      <w:r w:rsidRPr="002775EB">
        <w:rPr>
          <w:color w:val="4471C4"/>
          <w:lang w:val="fr-FR"/>
        </w:rPr>
        <w:t>éligibles</w:t>
      </w:r>
      <w:bookmarkEnd w:id="1140"/>
    </w:p>
    <w:p w14:paraId="66B85613" w14:textId="4BB07D0E" w:rsidR="0025043F" w:rsidRPr="0025043F" w:rsidRDefault="0025043F" w:rsidP="00C30D59">
      <w:pPr>
        <w:spacing w:after="120"/>
        <w:jc w:val="both"/>
        <w:rPr>
          <w:lang w:val="fr-FR"/>
        </w:rPr>
      </w:pPr>
      <w:r w:rsidRPr="0025043F">
        <w:rPr>
          <w:lang w:val="fr-FR"/>
        </w:rPr>
        <w:t>Le candidat doit mettre en œuvre un projet dans les pays et/ou territoires figurant sur la liste des bénéficiaires de l'aide publique au développement (APD) du Comité d'aide au développement de l'Organisation de coopération et de développement économiques (CAD de l'OCDE).</w:t>
      </w:r>
      <w:r w:rsidRPr="0025043F">
        <w:rPr>
          <w:vertAlign w:val="superscript"/>
          <w:lang w:val="fr-FR"/>
        </w:rPr>
        <w:footnoteReference w:id="13"/>
      </w:r>
      <w:r w:rsidRPr="0025043F">
        <w:rPr>
          <w:lang w:val="fr-FR"/>
        </w:rPr>
        <w:t xml:space="preserve"> Les propositions multi-pays (couvrant jusqu'à dix pays éligibles) sont également éligibles.</w:t>
      </w:r>
    </w:p>
    <w:p w14:paraId="16C3E699" w14:textId="3ECD4644" w:rsidR="004766AD" w:rsidRDefault="004766AD">
      <w:pPr>
        <w:rPr>
          <w:lang w:val="fr-FR"/>
        </w:rPr>
      </w:pPr>
      <w:r>
        <w:rPr>
          <w:lang w:val="fr-FR"/>
        </w:rPr>
        <w:br w:type="page"/>
      </w:r>
    </w:p>
    <w:tbl>
      <w:tblPr>
        <w:tblW w:w="10373" w:type="dxa"/>
        <w:tblInd w:w="-45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0" w:type="dxa"/>
          <w:right w:w="0" w:type="dxa"/>
        </w:tblCellMar>
        <w:tblLook w:val="0000" w:firstRow="0" w:lastRow="0" w:firstColumn="0" w:lastColumn="0" w:noHBand="0" w:noVBand="0"/>
      </w:tblPr>
      <w:tblGrid>
        <w:gridCol w:w="1381"/>
        <w:gridCol w:w="1209"/>
        <w:gridCol w:w="1123"/>
        <w:gridCol w:w="1209"/>
        <w:gridCol w:w="1295"/>
        <w:gridCol w:w="1381"/>
        <w:gridCol w:w="1401"/>
        <w:gridCol w:w="1275"/>
        <w:gridCol w:w="99"/>
      </w:tblGrid>
      <w:tr w:rsidR="003337F3" w:rsidRPr="00661EDF" w14:paraId="25E32AEA" w14:textId="77777777" w:rsidTr="004037CE">
        <w:trPr>
          <w:gridAfter w:val="1"/>
          <w:wAfter w:w="99" w:type="dxa"/>
          <w:trHeight w:val="170"/>
        </w:trPr>
        <w:tc>
          <w:tcPr>
            <w:tcW w:w="10274" w:type="dxa"/>
            <w:gridSpan w:val="8"/>
            <w:shd w:val="clear" w:color="auto" w:fill="E7E6E6" w:themeFill="background2"/>
            <w:vAlign w:val="center"/>
          </w:tcPr>
          <w:p w14:paraId="0099C33A" w14:textId="4E34F990" w:rsidR="003337F3" w:rsidRPr="00661EDF" w:rsidRDefault="002A3949" w:rsidP="00C30D59">
            <w:pPr>
              <w:widowControl w:val="0"/>
              <w:autoSpaceDE w:val="0"/>
              <w:autoSpaceDN w:val="0"/>
              <w:adjustRightInd w:val="0"/>
              <w:ind w:left="102"/>
              <w:jc w:val="center"/>
              <w:rPr>
                <w:rFonts w:cstheme="minorHAnsi"/>
                <w:sz w:val="20"/>
                <w:szCs w:val="20"/>
                <w:lang w:val="fr-FR"/>
              </w:rPr>
            </w:pPr>
            <w:r w:rsidRPr="00661EDF">
              <w:rPr>
                <w:lang w:val="fr-FR"/>
              </w:rPr>
              <w:lastRenderedPageBreak/>
              <w:t xml:space="preserve"> </w:t>
            </w:r>
            <w:r w:rsidR="004037CE" w:rsidRPr="00661EDF">
              <w:rPr>
                <w:b/>
                <w:sz w:val="20"/>
                <w:lang w:val="fr-FR"/>
              </w:rPr>
              <w:t>Afrique</w:t>
            </w:r>
          </w:p>
        </w:tc>
      </w:tr>
      <w:tr w:rsidR="000A547A" w:rsidRPr="00661EDF" w14:paraId="671ED5C8" w14:textId="77777777" w:rsidTr="004037CE">
        <w:trPr>
          <w:trHeight w:val="20"/>
        </w:trPr>
        <w:tc>
          <w:tcPr>
            <w:tcW w:w="1381" w:type="dxa"/>
            <w:shd w:val="clear" w:color="auto" w:fill="auto"/>
          </w:tcPr>
          <w:p w14:paraId="16F2183F" w14:textId="35F6AA4A" w:rsidR="000A547A" w:rsidRPr="00661EDF" w:rsidRDefault="000A547A" w:rsidP="00C30D59">
            <w:pPr>
              <w:widowControl w:val="0"/>
              <w:autoSpaceDE w:val="0"/>
              <w:autoSpaceDN w:val="0"/>
              <w:adjustRightInd w:val="0"/>
              <w:spacing w:line="242" w:lineRule="exact"/>
              <w:ind w:left="102"/>
              <w:jc w:val="center"/>
              <w:rPr>
                <w:rFonts w:cstheme="minorHAnsi"/>
                <w:bCs/>
                <w:sz w:val="18"/>
                <w:szCs w:val="18"/>
                <w:lang w:val="fr-FR"/>
              </w:rPr>
            </w:pPr>
            <w:r w:rsidRPr="00661EDF">
              <w:rPr>
                <w:sz w:val="18"/>
                <w:lang w:val="fr-FR"/>
              </w:rPr>
              <w:t>Angola</w:t>
            </w:r>
          </w:p>
        </w:tc>
        <w:tc>
          <w:tcPr>
            <w:tcW w:w="1209" w:type="dxa"/>
            <w:shd w:val="clear" w:color="auto" w:fill="auto"/>
          </w:tcPr>
          <w:p w14:paraId="6098E191" w14:textId="51D8E72B" w:rsidR="000A547A" w:rsidRPr="00661EDF" w:rsidRDefault="000A547A" w:rsidP="00C30D59">
            <w:pPr>
              <w:widowControl w:val="0"/>
              <w:autoSpaceDE w:val="0"/>
              <w:autoSpaceDN w:val="0"/>
              <w:adjustRightInd w:val="0"/>
              <w:spacing w:line="242" w:lineRule="exact"/>
              <w:ind w:left="102"/>
              <w:jc w:val="center"/>
              <w:rPr>
                <w:rFonts w:cstheme="minorHAnsi"/>
                <w:bCs/>
                <w:position w:val="1"/>
                <w:sz w:val="18"/>
                <w:szCs w:val="18"/>
                <w:lang w:val="fr-FR"/>
              </w:rPr>
            </w:pPr>
            <w:r w:rsidRPr="00661EDF">
              <w:rPr>
                <w:sz w:val="18"/>
                <w:lang w:val="fr-FR"/>
              </w:rPr>
              <w:t>Bénin</w:t>
            </w:r>
          </w:p>
        </w:tc>
        <w:tc>
          <w:tcPr>
            <w:tcW w:w="1123" w:type="dxa"/>
            <w:shd w:val="clear" w:color="auto" w:fill="auto"/>
          </w:tcPr>
          <w:p w14:paraId="64127478" w14:textId="109076B6" w:rsidR="000A547A" w:rsidRPr="00661EDF" w:rsidRDefault="000A547A" w:rsidP="00C30D59">
            <w:pPr>
              <w:widowControl w:val="0"/>
              <w:autoSpaceDE w:val="0"/>
              <w:autoSpaceDN w:val="0"/>
              <w:adjustRightInd w:val="0"/>
              <w:ind w:left="102"/>
              <w:jc w:val="center"/>
              <w:rPr>
                <w:rFonts w:cstheme="minorHAnsi"/>
                <w:bCs/>
                <w:sz w:val="18"/>
                <w:szCs w:val="18"/>
                <w:lang w:val="fr-FR"/>
              </w:rPr>
            </w:pPr>
            <w:r w:rsidRPr="00661EDF">
              <w:rPr>
                <w:sz w:val="18"/>
                <w:lang w:val="fr-FR"/>
              </w:rPr>
              <w:t>Botswana</w:t>
            </w:r>
          </w:p>
        </w:tc>
        <w:tc>
          <w:tcPr>
            <w:tcW w:w="1209" w:type="dxa"/>
            <w:shd w:val="clear" w:color="auto" w:fill="auto"/>
          </w:tcPr>
          <w:p w14:paraId="330AFA42" w14:textId="1999FA5C" w:rsidR="000A547A" w:rsidRPr="00661EDF" w:rsidRDefault="000A547A" w:rsidP="00C30D59">
            <w:pPr>
              <w:widowControl w:val="0"/>
              <w:autoSpaceDE w:val="0"/>
              <w:autoSpaceDN w:val="0"/>
              <w:adjustRightInd w:val="0"/>
              <w:spacing w:line="242" w:lineRule="exact"/>
              <w:ind w:left="102"/>
              <w:jc w:val="center"/>
              <w:rPr>
                <w:rFonts w:cstheme="minorHAnsi"/>
                <w:bCs/>
                <w:position w:val="1"/>
                <w:sz w:val="18"/>
                <w:szCs w:val="18"/>
                <w:lang w:val="fr-FR"/>
              </w:rPr>
            </w:pPr>
            <w:r w:rsidRPr="00661EDF">
              <w:rPr>
                <w:sz w:val="18"/>
                <w:lang w:val="fr-FR"/>
              </w:rPr>
              <w:t>Burkina</w:t>
            </w:r>
            <w:r w:rsidRPr="00661EDF">
              <w:rPr>
                <w:spacing w:val="-3"/>
                <w:sz w:val="18"/>
                <w:lang w:val="fr-FR"/>
              </w:rPr>
              <w:t xml:space="preserve"> </w:t>
            </w:r>
            <w:r w:rsidRPr="00661EDF">
              <w:rPr>
                <w:sz w:val="18"/>
                <w:lang w:val="fr-FR"/>
              </w:rPr>
              <w:t>Faso</w:t>
            </w:r>
          </w:p>
        </w:tc>
        <w:tc>
          <w:tcPr>
            <w:tcW w:w="1295" w:type="dxa"/>
            <w:shd w:val="clear" w:color="auto" w:fill="auto"/>
          </w:tcPr>
          <w:p w14:paraId="472F8793" w14:textId="31BE876F" w:rsidR="000A547A" w:rsidRPr="00661EDF" w:rsidRDefault="000A547A" w:rsidP="00C30D59">
            <w:pPr>
              <w:widowControl w:val="0"/>
              <w:autoSpaceDE w:val="0"/>
              <w:autoSpaceDN w:val="0"/>
              <w:adjustRightInd w:val="0"/>
              <w:spacing w:line="242" w:lineRule="exact"/>
              <w:ind w:left="102"/>
              <w:jc w:val="center"/>
              <w:rPr>
                <w:rFonts w:cstheme="minorHAnsi"/>
                <w:bCs/>
                <w:sz w:val="18"/>
                <w:szCs w:val="18"/>
                <w:lang w:val="fr-FR"/>
              </w:rPr>
            </w:pPr>
            <w:r w:rsidRPr="00661EDF">
              <w:rPr>
                <w:sz w:val="18"/>
                <w:lang w:val="fr-FR"/>
              </w:rPr>
              <w:t>Burundi</w:t>
            </w:r>
          </w:p>
        </w:tc>
        <w:tc>
          <w:tcPr>
            <w:tcW w:w="1381" w:type="dxa"/>
            <w:shd w:val="clear" w:color="auto" w:fill="auto"/>
          </w:tcPr>
          <w:p w14:paraId="0570E4D4" w14:textId="41FC1B67" w:rsidR="000A547A" w:rsidRPr="00661EDF" w:rsidRDefault="000A547A" w:rsidP="00C30D59">
            <w:pPr>
              <w:widowControl w:val="0"/>
              <w:autoSpaceDE w:val="0"/>
              <w:autoSpaceDN w:val="0"/>
              <w:adjustRightInd w:val="0"/>
              <w:spacing w:line="242" w:lineRule="exact"/>
              <w:ind w:left="102"/>
              <w:jc w:val="center"/>
              <w:rPr>
                <w:rFonts w:cstheme="minorHAnsi"/>
                <w:bCs/>
                <w:sz w:val="18"/>
                <w:szCs w:val="18"/>
                <w:lang w:val="fr-FR"/>
              </w:rPr>
            </w:pPr>
            <w:r w:rsidRPr="00661EDF">
              <w:rPr>
                <w:sz w:val="18"/>
                <w:lang w:val="fr-FR"/>
              </w:rPr>
              <w:t>Cabo</w:t>
            </w:r>
            <w:r w:rsidRPr="00661EDF">
              <w:rPr>
                <w:spacing w:val="-3"/>
                <w:sz w:val="18"/>
                <w:lang w:val="fr-FR"/>
              </w:rPr>
              <w:t xml:space="preserve"> </w:t>
            </w:r>
            <w:r w:rsidRPr="00661EDF">
              <w:rPr>
                <w:sz w:val="18"/>
                <w:lang w:val="fr-FR"/>
              </w:rPr>
              <w:t>Verde</w:t>
            </w:r>
          </w:p>
        </w:tc>
        <w:tc>
          <w:tcPr>
            <w:tcW w:w="1401" w:type="dxa"/>
            <w:shd w:val="clear" w:color="auto" w:fill="auto"/>
          </w:tcPr>
          <w:p w14:paraId="570744FF" w14:textId="3997FEB8" w:rsidR="000A547A" w:rsidRPr="00661EDF" w:rsidRDefault="000A547A" w:rsidP="00C30D59">
            <w:pPr>
              <w:widowControl w:val="0"/>
              <w:autoSpaceDE w:val="0"/>
              <w:autoSpaceDN w:val="0"/>
              <w:adjustRightInd w:val="0"/>
              <w:spacing w:line="242" w:lineRule="exact"/>
              <w:ind w:left="102"/>
              <w:jc w:val="center"/>
              <w:rPr>
                <w:rFonts w:cstheme="minorHAnsi"/>
                <w:bCs/>
                <w:position w:val="1"/>
                <w:sz w:val="18"/>
                <w:szCs w:val="18"/>
                <w:lang w:val="fr-FR"/>
              </w:rPr>
            </w:pPr>
            <w:r w:rsidRPr="00661EDF">
              <w:rPr>
                <w:sz w:val="18"/>
                <w:lang w:val="fr-FR"/>
              </w:rPr>
              <w:t>Cameroun</w:t>
            </w:r>
          </w:p>
        </w:tc>
        <w:tc>
          <w:tcPr>
            <w:tcW w:w="1374" w:type="dxa"/>
            <w:gridSpan w:val="2"/>
            <w:shd w:val="clear" w:color="auto" w:fill="auto"/>
          </w:tcPr>
          <w:p w14:paraId="63FBCA56" w14:textId="77777777" w:rsidR="00510924" w:rsidRPr="00510924" w:rsidRDefault="00510924" w:rsidP="00510924">
            <w:pPr>
              <w:widowControl w:val="0"/>
              <w:autoSpaceDE w:val="0"/>
              <w:autoSpaceDN w:val="0"/>
              <w:adjustRightInd w:val="0"/>
              <w:spacing w:line="242" w:lineRule="exact"/>
              <w:ind w:left="102"/>
              <w:jc w:val="center"/>
              <w:rPr>
                <w:spacing w:val="-1"/>
                <w:sz w:val="18"/>
                <w:lang w:val="fr-FR"/>
              </w:rPr>
            </w:pPr>
            <w:r w:rsidRPr="00510924">
              <w:rPr>
                <w:spacing w:val="-1"/>
                <w:sz w:val="18"/>
                <w:lang w:val="fr-FR"/>
              </w:rPr>
              <w:t>République</w:t>
            </w:r>
          </w:p>
          <w:p w14:paraId="028944BE" w14:textId="4D8E3256" w:rsidR="000A547A" w:rsidRPr="00661EDF" w:rsidRDefault="00510924" w:rsidP="00510924">
            <w:pPr>
              <w:widowControl w:val="0"/>
              <w:autoSpaceDE w:val="0"/>
              <w:autoSpaceDN w:val="0"/>
              <w:adjustRightInd w:val="0"/>
              <w:spacing w:line="242" w:lineRule="exact"/>
              <w:ind w:left="102"/>
              <w:jc w:val="center"/>
              <w:rPr>
                <w:rFonts w:cstheme="minorHAnsi"/>
                <w:bCs/>
                <w:sz w:val="18"/>
                <w:szCs w:val="18"/>
                <w:lang w:val="fr-FR"/>
              </w:rPr>
            </w:pPr>
            <w:r w:rsidRPr="00661EDF">
              <w:rPr>
                <w:spacing w:val="-1"/>
                <w:sz w:val="18"/>
                <w:lang w:val="fr-FR"/>
              </w:rPr>
              <w:t>centrafricaine</w:t>
            </w:r>
          </w:p>
        </w:tc>
      </w:tr>
      <w:tr w:rsidR="00F71F52" w:rsidRPr="00661EDF" w14:paraId="6BAB3952" w14:textId="77777777" w:rsidTr="004037CE">
        <w:trPr>
          <w:trHeight w:val="20"/>
        </w:trPr>
        <w:tc>
          <w:tcPr>
            <w:tcW w:w="1381" w:type="dxa"/>
            <w:shd w:val="clear" w:color="auto" w:fill="auto"/>
          </w:tcPr>
          <w:p w14:paraId="24FC52AB" w14:textId="6A52FBB5" w:rsidR="00F71F52" w:rsidRPr="00661EDF" w:rsidRDefault="00F71F52" w:rsidP="00C30D59">
            <w:pPr>
              <w:widowControl w:val="0"/>
              <w:spacing w:line="242" w:lineRule="exact"/>
              <w:ind w:left="102"/>
              <w:jc w:val="center"/>
              <w:rPr>
                <w:rFonts w:cstheme="minorHAnsi"/>
                <w:bCs/>
                <w:sz w:val="18"/>
                <w:szCs w:val="18"/>
                <w:lang w:val="fr-FR"/>
              </w:rPr>
            </w:pPr>
            <w:r w:rsidRPr="00661EDF">
              <w:rPr>
                <w:sz w:val="18"/>
                <w:lang w:val="fr-FR"/>
              </w:rPr>
              <w:t>Tchad</w:t>
            </w:r>
          </w:p>
        </w:tc>
        <w:tc>
          <w:tcPr>
            <w:tcW w:w="1209" w:type="dxa"/>
            <w:shd w:val="clear" w:color="auto" w:fill="auto"/>
          </w:tcPr>
          <w:p w14:paraId="7EFC4202" w14:textId="6D87C4B2" w:rsidR="00F71F52" w:rsidRPr="00661EDF" w:rsidRDefault="00F71F52" w:rsidP="00C30D59">
            <w:pPr>
              <w:widowControl w:val="0"/>
              <w:spacing w:line="242" w:lineRule="exact"/>
              <w:ind w:left="102"/>
              <w:jc w:val="center"/>
              <w:rPr>
                <w:rFonts w:cstheme="minorHAnsi"/>
                <w:bCs/>
                <w:sz w:val="18"/>
                <w:szCs w:val="18"/>
                <w:lang w:val="fr-FR"/>
              </w:rPr>
            </w:pPr>
            <w:r w:rsidRPr="00661EDF">
              <w:rPr>
                <w:sz w:val="18"/>
                <w:lang w:val="fr-FR"/>
              </w:rPr>
              <w:t>Comores</w:t>
            </w:r>
          </w:p>
        </w:tc>
        <w:tc>
          <w:tcPr>
            <w:tcW w:w="1123" w:type="dxa"/>
            <w:shd w:val="clear" w:color="auto" w:fill="auto"/>
          </w:tcPr>
          <w:p w14:paraId="2E7D4967" w14:textId="50F412D9" w:rsidR="00F71F52" w:rsidRPr="00661EDF" w:rsidRDefault="00F71F52" w:rsidP="00C30D59">
            <w:pPr>
              <w:widowControl w:val="0"/>
              <w:spacing w:line="242" w:lineRule="exact"/>
              <w:ind w:left="102"/>
              <w:jc w:val="center"/>
              <w:rPr>
                <w:rFonts w:cstheme="minorHAnsi"/>
                <w:bCs/>
                <w:sz w:val="18"/>
                <w:szCs w:val="18"/>
                <w:lang w:val="fr-FR"/>
              </w:rPr>
            </w:pPr>
            <w:r w:rsidRPr="00661EDF">
              <w:rPr>
                <w:sz w:val="18"/>
                <w:lang w:val="fr-FR"/>
              </w:rPr>
              <w:t>Congo</w:t>
            </w:r>
          </w:p>
        </w:tc>
        <w:tc>
          <w:tcPr>
            <w:tcW w:w="1209" w:type="dxa"/>
            <w:shd w:val="clear" w:color="auto" w:fill="auto"/>
          </w:tcPr>
          <w:p w14:paraId="1775C5DE" w14:textId="645F8D37" w:rsidR="00F71F52" w:rsidRPr="00661EDF" w:rsidRDefault="00F71F52" w:rsidP="00C30D59">
            <w:pPr>
              <w:widowControl w:val="0"/>
              <w:spacing w:line="242" w:lineRule="exact"/>
              <w:ind w:left="102"/>
              <w:jc w:val="center"/>
              <w:rPr>
                <w:rFonts w:cstheme="minorHAnsi"/>
                <w:bCs/>
                <w:sz w:val="18"/>
                <w:szCs w:val="18"/>
                <w:lang w:val="fr-FR"/>
              </w:rPr>
            </w:pPr>
            <w:r w:rsidRPr="00661EDF">
              <w:rPr>
                <w:sz w:val="18"/>
                <w:lang w:val="fr-FR"/>
              </w:rPr>
              <w:t>Côte</w:t>
            </w:r>
            <w:r w:rsidRPr="00661EDF">
              <w:rPr>
                <w:spacing w:val="-3"/>
                <w:sz w:val="18"/>
                <w:lang w:val="fr-FR"/>
              </w:rPr>
              <w:t xml:space="preserve"> </w:t>
            </w:r>
            <w:r w:rsidRPr="00661EDF">
              <w:rPr>
                <w:sz w:val="18"/>
                <w:lang w:val="fr-FR"/>
              </w:rPr>
              <w:t>d'Ivoire</w:t>
            </w:r>
          </w:p>
        </w:tc>
        <w:tc>
          <w:tcPr>
            <w:tcW w:w="1295" w:type="dxa"/>
            <w:shd w:val="clear" w:color="auto" w:fill="auto"/>
          </w:tcPr>
          <w:p w14:paraId="7BA0BC2D" w14:textId="4399702C" w:rsidR="00F71F52" w:rsidRPr="00661EDF" w:rsidRDefault="009C61BF" w:rsidP="009C61BF">
            <w:pPr>
              <w:widowControl w:val="0"/>
              <w:spacing w:line="242" w:lineRule="exact"/>
              <w:ind w:left="102"/>
              <w:rPr>
                <w:sz w:val="18"/>
                <w:lang w:val="fr-FR"/>
              </w:rPr>
            </w:pPr>
            <w:r w:rsidRPr="009C61BF">
              <w:rPr>
                <w:sz w:val="18"/>
                <w:lang w:val="fr-FR"/>
              </w:rPr>
              <w:t>République populaire</w:t>
            </w:r>
            <w:r w:rsidRPr="00661EDF">
              <w:rPr>
                <w:sz w:val="18"/>
                <w:lang w:val="fr-FR"/>
              </w:rPr>
              <w:t xml:space="preserve"> </w:t>
            </w:r>
            <w:r w:rsidRPr="009C61BF">
              <w:rPr>
                <w:sz w:val="18"/>
                <w:lang w:val="fr-FR"/>
              </w:rPr>
              <w:t>démocratique du</w:t>
            </w:r>
            <w:r w:rsidRPr="00661EDF">
              <w:rPr>
                <w:sz w:val="18"/>
                <w:lang w:val="fr-FR"/>
              </w:rPr>
              <w:t xml:space="preserve"> Congo</w:t>
            </w:r>
          </w:p>
        </w:tc>
        <w:tc>
          <w:tcPr>
            <w:tcW w:w="1381" w:type="dxa"/>
            <w:shd w:val="clear" w:color="auto" w:fill="auto"/>
          </w:tcPr>
          <w:p w14:paraId="60600740" w14:textId="5CE846B0" w:rsidR="00F71F52" w:rsidRPr="00661EDF" w:rsidRDefault="00F71F52" w:rsidP="00C30D59">
            <w:pPr>
              <w:widowControl w:val="0"/>
              <w:spacing w:line="242" w:lineRule="exact"/>
              <w:ind w:left="102"/>
              <w:jc w:val="center"/>
              <w:rPr>
                <w:rFonts w:cstheme="minorHAnsi"/>
                <w:bCs/>
                <w:sz w:val="18"/>
                <w:szCs w:val="18"/>
                <w:lang w:val="fr-FR"/>
              </w:rPr>
            </w:pPr>
            <w:r w:rsidRPr="00661EDF">
              <w:rPr>
                <w:sz w:val="18"/>
                <w:lang w:val="fr-FR"/>
              </w:rPr>
              <w:t>Djibouti</w:t>
            </w:r>
          </w:p>
        </w:tc>
        <w:tc>
          <w:tcPr>
            <w:tcW w:w="1401" w:type="dxa"/>
            <w:shd w:val="clear" w:color="auto" w:fill="auto"/>
          </w:tcPr>
          <w:p w14:paraId="5F031AA8" w14:textId="74601E47" w:rsidR="00F71F52" w:rsidRPr="00661EDF" w:rsidRDefault="00F71F52" w:rsidP="00C30D59">
            <w:pPr>
              <w:spacing w:line="242" w:lineRule="exact"/>
              <w:jc w:val="center"/>
              <w:rPr>
                <w:rFonts w:cstheme="minorHAnsi"/>
                <w:bCs/>
                <w:sz w:val="18"/>
                <w:szCs w:val="18"/>
                <w:lang w:val="fr-FR"/>
              </w:rPr>
            </w:pPr>
            <w:r w:rsidRPr="00661EDF">
              <w:rPr>
                <w:sz w:val="18"/>
                <w:lang w:val="fr-FR"/>
              </w:rPr>
              <w:t>Guinée</w:t>
            </w:r>
            <w:r w:rsidRPr="00661EDF">
              <w:rPr>
                <w:spacing w:val="1"/>
                <w:sz w:val="18"/>
                <w:lang w:val="fr-FR"/>
              </w:rPr>
              <w:t xml:space="preserve"> </w:t>
            </w:r>
            <w:r w:rsidRPr="00661EDF">
              <w:rPr>
                <w:sz w:val="18"/>
                <w:lang w:val="fr-FR"/>
              </w:rPr>
              <w:t>équatoriale</w:t>
            </w:r>
          </w:p>
        </w:tc>
        <w:tc>
          <w:tcPr>
            <w:tcW w:w="1374" w:type="dxa"/>
            <w:gridSpan w:val="2"/>
            <w:shd w:val="clear" w:color="auto" w:fill="auto"/>
          </w:tcPr>
          <w:p w14:paraId="15229B44" w14:textId="2D5964CC" w:rsidR="00F71F52" w:rsidRPr="00661EDF" w:rsidRDefault="00F71F52" w:rsidP="00C30D59">
            <w:pPr>
              <w:widowControl w:val="0"/>
              <w:spacing w:line="242" w:lineRule="exact"/>
              <w:ind w:left="102"/>
              <w:jc w:val="center"/>
              <w:rPr>
                <w:rFonts w:cstheme="minorHAnsi"/>
                <w:bCs/>
                <w:sz w:val="18"/>
                <w:szCs w:val="18"/>
                <w:lang w:val="fr-FR"/>
              </w:rPr>
            </w:pPr>
            <w:r w:rsidRPr="00661EDF">
              <w:rPr>
                <w:sz w:val="18"/>
                <w:lang w:val="fr-FR"/>
              </w:rPr>
              <w:t>Eswatini</w:t>
            </w:r>
          </w:p>
        </w:tc>
      </w:tr>
      <w:tr w:rsidR="00691F3A" w:rsidRPr="00661EDF" w14:paraId="25446AE2" w14:textId="77777777" w:rsidTr="004037CE">
        <w:trPr>
          <w:trHeight w:val="20"/>
        </w:trPr>
        <w:tc>
          <w:tcPr>
            <w:tcW w:w="1381" w:type="dxa"/>
            <w:shd w:val="clear" w:color="auto" w:fill="auto"/>
          </w:tcPr>
          <w:p w14:paraId="22C2F2C8" w14:textId="3200D9E9" w:rsidR="00691F3A" w:rsidRPr="00661EDF" w:rsidRDefault="00691F3A" w:rsidP="00C30D59">
            <w:pPr>
              <w:widowControl w:val="0"/>
              <w:spacing w:line="243" w:lineRule="exact"/>
              <w:ind w:left="102"/>
              <w:jc w:val="center"/>
              <w:rPr>
                <w:rFonts w:cstheme="minorHAnsi"/>
                <w:bCs/>
                <w:sz w:val="18"/>
                <w:szCs w:val="18"/>
                <w:lang w:val="fr-FR"/>
              </w:rPr>
            </w:pPr>
            <w:r w:rsidRPr="00661EDF">
              <w:rPr>
                <w:sz w:val="18"/>
                <w:lang w:val="fr-FR"/>
              </w:rPr>
              <w:t>Erythrée</w:t>
            </w:r>
          </w:p>
        </w:tc>
        <w:tc>
          <w:tcPr>
            <w:tcW w:w="1209" w:type="dxa"/>
            <w:shd w:val="clear" w:color="auto" w:fill="auto"/>
          </w:tcPr>
          <w:p w14:paraId="2BE89D07" w14:textId="59BC3AE3" w:rsidR="00691F3A" w:rsidRPr="00661EDF" w:rsidRDefault="00691F3A" w:rsidP="00C30D59">
            <w:pPr>
              <w:widowControl w:val="0"/>
              <w:spacing w:line="243" w:lineRule="exact"/>
              <w:ind w:left="102"/>
              <w:jc w:val="center"/>
              <w:rPr>
                <w:rFonts w:cstheme="minorHAnsi"/>
                <w:bCs/>
                <w:sz w:val="18"/>
                <w:szCs w:val="18"/>
                <w:lang w:val="fr-FR"/>
              </w:rPr>
            </w:pPr>
            <w:r w:rsidRPr="00661EDF">
              <w:rPr>
                <w:sz w:val="18"/>
                <w:lang w:val="fr-FR"/>
              </w:rPr>
              <w:t>Éthiopie</w:t>
            </w:r>
          </w:p>
        </w:tc>
        <w:tc>
          <w:tcPr>
            <w:tcW w:w="1123" w:type="dxa"/>
            <w:shd w:val="clear" w:color="auto" w:fill="auto"/>
          </w:tcPr>
          <w:p w14:paraId="15DCDC21" w14:textId="20F99A28" w:rsidR="00691F3A" w:rsidRPr="00661EDF" w:rsidRDefault="00691F3A" w:rsidP="00C30D59">
            <w:pPr>
              <w:widowControl w:val="0"/>
              <w:spacing w:line="243" w:lineRule="exact"/>
              <w:ind w:left="102"/>
              <w:jc w:val="center"/>
              <w:rPr>
                <w:rFonts w:cstheme="minorHAnsi"/>
                <w:bCs/>
                <w:sz w:val="18"/>
                <w:szCs w:val="18"/>
                <w:lang w:val="fr-FR"/>
              </w:rPr>
            </w:pPr>
            <w:r w:rsidRPr="00661EDF">
              <w:rPr>
                <w:sz w:val="18"/>
                <w:lang w:val="fr-FR"/>
              </w:rPr>
              <w:t>Gabon</w:t>
            </w:r>
          </w:p>
        </w:tc>
        <w:tc>
          <w:tcPr>
            <w:tcW w:w="1209" w:type="dxa"/>
            <w:shd w:val="clear" w:color="auto" w:fill="auto"/>
          </w:tcPr>
          <w:p w14:paraId="54F59582" w14:textId="4FBA7476" w:rsidR="00691F3A" w:rsidRPr="00661EDF" w:rsidRDefault="00BD1F38" w:rsidP="00C30D59">
            <w:pPr>
              <w:widowControl w:val="0"/>
              <w:spacing w:line="243" w:lineRule="exact"/>
              <w:ind w:left="102"/>
              <w:jc w:val="center"/>
              <w:rPr>
                <w:rFonts w:cstheme="minorHAnsi"/>
                <w:bCs/>
                <w:sz w:val="18"/>
                <w:szCs w:val="18"/>
                <w:lang w:val="fr-FR"/>
              </w:rPr>
            </w:pPr>
            <w:r w:rsidRPr="00661EDF">
              <w:rPr>
                <w:rFonts w:ascii="Calibri" w:hAnsi="Calibri"/>
                <w:sz w:val="18"/>
                <w:szCs w:val="18"/>
                <w:lang w:val="fr-FR"/>
              </w:rPr>
              <w:t>Gambie (République de)</w:t>
            </w:r>
          </w:p>
        </w:tc>
        <w:tc>
          <w:tcPr>
            <w:tcW w:w="1295" w:type="dxa"/>
            <w:shd w:val="clear" w:color="auto" w:fill="auto"/>
          </w:tcPr>
          <w:p w14:paraId="6C758CEB" w14:textId="5D5C3E1C" w:rsidR="00691F3A" w:rsidRPr="00661EDF" w:rsidRDefault="00691F3A" w:rsidP="00C30D59">
            <w:pPr>
              <w:widowControl w:val="0"/>
              <w:spacing w:line="243" w:lineRule="exact"/>
              <w:ind w:left="102"/>
              <w:jc w:val="center"/>
              <w:rPr>
                <w:rFonts w:cstheme="minorHAnsi"/>
                <w:bCs/>
                <w:sz w:val="18"/>
                <w:szCs w:val="18"/>
                <w:lang w:val="fr-FR"/>
              </w:rPr>
            </w:pPr>
            <w:r w:rsidRPr="00661EDF">
              <w:rPr>
                <w:sz w:val="18"/>
                <w:lang w:val="fr-FR"/>
              </w:rPr>
              <w:t>Ghana</w:t>
            </w:r>
          </w:p>
        </w:tc>
        <w:tc>
          <w:tcPr>
            <w:tcW w:w="1381" w:type="dxa"/>
            <w:shd w:val="clear" w:color="auto" w:fill="auto"/>
          </w:tcPr>
          <w:p w14:paraId="74ABF466" w14:textId="21D767A7" w:rsidR="00691F3A" w:rsidRPr="00661EDF" w:rsidRDefault="00691F3A" w:rsidP="00C30D59">
            <w:pPr>
              <w:widowControl w:val="0"/>
              <w:spacing w:line="243" w:lineRule="exact"/>
              <w:ind w:left="102"/>
              <w:jc w:val="center"/>
              <w:rPr>
                <w:rFonts w:cstheme="minorHAnsi"/>
                <w:bCs/>
                <w:sz w:val="18"/>
                <w:szCs w:val="18"/>
                <w:lang w:val="fr-FR"/>
              </w:rPr>
            </w:pPr>
            <w:r w:rsidRPr="00661EDF">
              <w:rPr>
                <w:sz w:val="18"/>
                <w:lang w:val="fr-FR"/>
              </w:rPr>
              <w:t>Guinée</w:t>
            </w:r>
          </w:p>
        </w:tc>
        <w:tc>
          <w:tcPr>
            <w:tcW w:w="1401" w:type="dxa"/>
            <w:shd w:val="clear" w:color="auto" w:fill="auto"/>
          </w:tcPr>
          <w:p w14:paraId="03CBF5F4" w14:textId="0403A8D1" w:rsidR="00691F3A" w:rsidRPr="00661EDF" w:rsidRDefault="00691F3A" w:rsidP="00C30D59">
            <w:pPr>
              <w:widowControl w:val="0"/>
              <w:autoSpaceDE w:val="0"/>
              <w:autoSpaceDN w:val="0"/>
              <w:adjustRightInd w:val="0"/>
              <w:spacing w:line="242" w:lineRule="exact"/>
              <w:ind w:left="102"/>
              <w:jc w:val="center"/>
              <w:rPr>
                <w:rFonts w:cstheme="minorHAnsi"/>
                <w:bCs/>
                <w:position w:val="1"/>
                <w:sz w:val="18"/>
                <w:szCs w:val="18"/>
                <w:lang w:val="fr-FR"/>
              </w:rPr>
            </w:pPr>
            <w:r w:rsidRPr="00661EDF">
              <w:rPr>
                <w:sz w:val="18"/>
                <w:lang w:val="fr-FR"/>
              </w:rPr>
              <w:t>Guinée-Bissau</w:t>
            </w:r>
          </w:p>
        </w:tc>
        <w:tc>
          <w:tcPr>
            <w:tcW w:w="1374" w:type="dxa"/>
            <w:gridSpan w:val="2"/>
            <w:shd w:val="clear" w:color="auto" w:fill="auto"/>
          </w:tcPr>
          <w:p w14:paraId="42A73FB9" w14:textId="325AB5A3" w:rsidR="00691F3A" w:rsidRPr="00661EDF" w:rsidRDefault="00691F3A" w:rsidP="00C30D59">
            <w:pPr>
              <w:widowControl w:val="0"/>
              <w:spacing w:line="243" w:lineRule="exact"/>
              <w:ind w:left="102"/>
              <w:jc w:val="center"/>
              <w:rPr>
                <w:rFonts w:cstheme="minorHAnsi"/>
                <w:bCs/>
                <w:sz w:val="18"/>
                <w:szCs w:val="18"/>
                <w:lang w:val="fr-FR"/>
              </w:rPr>
            </w:pPr>
            <w:r w:rsidRPr="00661EDF">
              <w:rPr>
                <w:sz w:val="18"/>
                <w:lang w:val="fr-FR"/>
              </w:rPr>
              <w:t>Kenya</w:t>
            </w:r>
          </w:p>
        </w:tc>
      </w:tr>
      <w:tr w:rsidR="00D47BDD" w:rsidRPr="00661EDF" w14:paraId="7C7AC46F" w14:textId="77777777" w:rsidTr="004037CE">
        <w:trPr>
          <w:trHeight w:val="89"/>
        </w:trPr>
        <w:tc>
          <w:tcPr>
            <w:tcW w:w="1381" w:type="dxa"/>
            <w:shd w:val="clear" w:color="auto" w:fill="auto"/>
          </w:tcPr>
          <w:p w14:paraId="4CC52F4D" w14:textId="08C68E37" w:rsidR="00D47BDD" w:rsidRPr="00661EDF" w:rsidRDefault="00D47BDD" w:rsidP="00C30D59">
            <w:pPr>
              <w:widowControl w:val="0"/>
              <w:spacing w:line="242" w:lineRule="exact"/>
              <w:ind w:left="102"/>
              <w:jc w:val="center"/>
              <w:rPr>
                <w:rFonts w:cstheme="minorHAnsi"/>
                <w:bCs/>
                <w:sz w:val="18"/>
                <w:szCs w:val="18"/>
                <w:lang w:val="fr-FR"/>
              </w:rPr>
            </w:pPr>
            <w:r w:rsidRPr="00661EDF">
              <w:rPr>
                <w:sz w:val="18"/>
                <w:lang w:val="fr-FR"/>
              </w:rPr>
              <w:t>Lesotho</w:t>
            </w:r>
          </w:p>
        </w:tc>
        <w:tc>
          <w:tcPr>
            <w:tcW w:w="1209" w:type="dxa"/>
            <w:shd w:val="clear" w:color="auto" w:fill="auto"/>
          </w:tcPr>
          <w:p w14:paraId="43B47696" w14:textId="77B1C266" w:rsidR="00D47BDD" w:rsidRPr="00661EDF" w:rsidRDefault="00D47BDD" w:rsidP="00C30D59">
            <w:pPr>
              <w:widowControl w:val="0"/>
              <w:spacing w:line="242" w:lineRule="exact"/>
              <w:ind w:left="102"/>
              <w:jc w:val="center"/>
              <w:rPr>
                <w:rFonts w:cstheme="minorHAnsi"/>
                <w:bCs/>
                <w:sz w:val="18"/>
                <w:szCs w:val="18"/>
                <w:lang w:val="fr-FR"/>
              </w:rPr>
            </w:pPr>
            <w:r w:rsidRPr="00661EDF">
              <w:rPr>
                <w:sz w:val="18"/>
                <w:lang w:val="fr-FR"/>
              </w:rPr>
              <w:t>Libéria</w:t>
            </w:r>
          </w:p>
        </w:tc>
        <w:tc>
          <w:tcPr>
            <w:tcW w:w="1123" w:type="dxa"/>
            <w:shd w:val="clear" w:color="auto" w:fill="auto"/>
          </w:tcPr>
          <w:p w14:paraId="7D363B9E" w14:textId="1D857B23" w:rsidR="00D47BDD" w:rsidRPr="00661EDF" w:rsidRDefault="00D47BDD" w:rsidP="00C30D59">
            <w:pPr>
              <w:widowControl w:val="0"/>
              <w:spacing w:line="242" w:lineRule="exact"/>
              <w:ind w:left="102"/>
              <w:jc w:val="center"/>
              <w:rPr>
                <w:rFonts w:cstheme="minorHAnsi"/>
                <w:bCs/>
                <w:sz w:val="18"/>
                <w:szCs w:val="18"/>
                <w:lang w:val="fr-FR"/>
              </w:rPr>
            </w:pPr>
            <w:r w:rsidRPr="00661EDF">
              <w:rPr>
                <w:sz w:val="18"/>
                <w:lang w:val="fr-FR"/>
              </w:rPr>
              <w:t>Madagascar</w:t>
            </w:r>
          </w:p>
        </w:tc>
        <w:tc>
          <w:tcPr>
            <w:tcW w:w="1209" w:type="dxa"/>
            <w:shd w:val="clear" w:color="auto" w:fill="auto"/>
          </w:tcPr>
          <w:p w14:paraId="249A2884" w14:textId="1C5D813B" w:rsidR="00D47BDD" w:rsidRPr="00661EDF" w:rsidRDefault="00D47BDD" w:rsidP="00C30D59">
            <w:pPr>
              <w:widowControl w:val="0"/>
              <w:jc w:val="center"/>
              <w:rPr>
                <w:rFonts w:cstheme="minorHAnsi"/>
                <w:bCs/>
                <w:sz w:val="18"/>
                <w:szCs w:val="18"/>
                <w:lang w:val="fr-FR"/>
              </w:rPr>
            </w:pPr>
            <w:r w:rsidRPr="00661EDF">
              <w:rPr>
                <w:sz w:val="18"/>
                <w:lang w:val="fr-FR"/>
              </w:rPr>
              <w:t>Malawi</w:t>
            </w:r>
          </w:p>
        </w:tc>
        <w:tc>
          <w:tcPr>
            <w:tcW w:w="1295" w:type="dxa"/>
            <w:shd w:val="clear" w:color="auto" w:fill="auto"/>
          </w:tcPr>
          <w:p w14:paraId="49111D34" w14:textId="3170E3F5" w:rsidR="00D47BDD" w:rsidRPr="00661EDF" w:rsidRDefault="00D47BDD" w:rsidP="00C30D59">
            <w:pPr>
              <w:widowControl w:val="0"/>
              <w:jc w:val="center"/>
              <w:rPr>
                <w:rFonts w:cstheme="minorHAnsi"/>
                <w:bCs/>
                <w:sz w:val="18"/>
                <w:szCs w:val="18"/>
                <w:lang w:val="fr-FR"/>
              </w:rPr>
            </w:pPr>
            <w:r w:rsidRPr="00661EDF">
              <w:rPr>
                <w:sz w:val="18"/>
                <w:lang w:val="fr-FR"/>
              </w:rPr>
              <w:t>Mali</w:t>
            </w:r>
          </w:p>
        </w:tc>
        <w:tc>
          <w:tcPr>
            <w:tcW w:w="1381" w:type="dxa"/>
            <w:shd w:val="clear" w:color="auto" w:fill="auto"/>
          </w:tcPr>
          <w:p w14:paraId="309A3825" w14:textId="5927706C" w:rsidR="00D47BDD" w:rsidRPr="00661EDF" w:rsidRDefault="00D47BDD" w:rsidP="00C30D59">
            <w:pPr>
              <w:widowControl w:val="0"/>
              <w:spacing w:line="242" w:lineRule="exact"/>
              <w:ind w:left="102"/>
              <w:jc w:val="center"/>
              <w:rPr>
                <w:rFonts w:cstheme="minorHAnsi"/>
                <w:bCs/>
                <w:sz w:val="18"/>
                <w:szCs w:val="18"/>
                <w:lang w:val="fr-FR"/>
              </w:rPr>
            </w:pPr>
            <w:r w:rsidRPr="00661EDF">
              <w:rPr>
                <w:sz w:val="18"/>
                <w:lang w:val="fr-FR"/>
              </w:rPr>
              <w:t>Mauritanie</w:t>
            </w:r>
          </w:p>
        </w:tc>
        <w:tc>
          <w:tcPr>
            <w:tcW w:w="1401" w:type="dxa"/>
            <w:shd w:val="clear" w:color="auto" w:fill="auto"/>
          </w:tcPr>
          <w:p w14:paraId="2768BEA2" w14:textId="73030F47" w:rsidR="00D47BDD" w:rsidRPr="00661EDF" w:rsidRDefault="00D47BDD" w:rsidP="00C30D59">
            <w:pPr>
              <w:widowControl w:val="0"/>
              <w:autoSpaceDE w:val="0"/>
              <w:autoSpaceDN w:val="0"/>
              <w:adjustRightInd w:val="0"/>
              <w:ind w:left="102"/>
              <w:jc w:val="center"/>
              <w:rPr>
                <w:rFonts w:cstheme="minorHAnsi"/>
                <w:bCs/>
                <w:spacing w:val="-1"/>
                <w:position w:val="1"/>
                <w:sz w:val="18"/>
                <w:szCs w:val="18"/>
                <w:lang w:val="fr-FR"/>
              </w:rPr>
            </w:pPr>
            <w:r w:rsidRPr="00661EDF">
              <w:rPr>
                <w:sz w:val="18"/>
                <w:lang w:val="fr-FR"/>
              </w:rPr>
              <w:t>Maurice</w:t>
            </w:r>
          </w:p>
        </w:tc>
        <w:tc>
          <w:tcPr>
            <w:tcW w:w="1374" w:type="dxa"/>
            <w:gridSpan w:val="2"/>
            <w:shd w:val="clear" w:color="auto" w:fill="auto"/>
          </w:tcPr>
          <w:p w14:paraId="7866027F" w14:textId="32502A99" w:rsidR="00D47BDD" w:rsidRPr="00661EDF" w:rsidRDefault="00D47BDD" w:rsidP="00C30D59">
            <w:pPr>
              <w:widowControl w:val="0"/>
              <w:spacing w:line="242" w:lineRule="exact"/>
              <w:ind w:left="102"/>
              <w:jc w:val="center"/>
              <w:rPr>
                <w:rFonts w:cstheme="minorHAnsi"/>
                <w:bCs/>
                <w:sz w:val="18"/>
                <w:szCs w:val="18"/>
                <w:lang w:val="fr-FR"/>
              </w:rPr>
            </w:pPr>
            <w:r w:rsidRPr="00661EDF">
              <w:rPr>
                <w:sz w:val="18"/>
                <w:lang w:val="fr-FR"/>
              </w:rPr>
              <w:t>Mozambique</w:t>
            </w:r>
          </w:p>
        </w:tc>
      </w:tr>
      <w:tr w:rsidR="00B0318D" w:rsidRPr="00661EDF" w14:paraId="6BEC06CB" w14:textId="77777777" w:rsidTr="004037CE">
        <w:trPr>
          <w:trHeight w:val="20"/>
        </w:trPr>
        <w:tc>
          <w:tcPr>
            <w:tcW w:w="1381" w:type="dxa"/>
            <w:shd w:val="clear" w:color="auto" w:fill="auto"/>
          </w:tcPr>
          <w:p w14:paraId="0CCED1BC" w14:textId="7EA0BC96" w:rsidR="00B0318D" w:rsidRPr="00661EDF" w:rsidRDefault="00B0318D" w:rsidP="00C30D59">
            <w:pPr>
              <w:widowControl w:val="0"/>
              <w:spacing w:line="242" w:lineRule="exact"/>
              <w:ind w:left="102"/>
              <w:jc w:val="center"/>
              <w:rPr>
                <w:rFonts w:cstheme="minorHAnsi"/>
                <w:bCs/>
                <w:sz w:val="18"/>
                <w:szCs w:val="18"/>
                <w:lang w:val="fr-FR"/>
              </w:rPr>
            </w:pPr>
            <w:r w:rsidRPr="00661EDF">
              <w:rPr>
                <w:sz w:val="18"/>
                <w:lang w:val="fr-FR"/>
              </w:rPr>
              <w:t>Namibie</w:t>
            </w:r>
          </w:p>
        </w:tc>
        <w:tc>
          <w:tcPr>
            <w:tcW w:w="1209" w:type="dxa"/>
            <w:shd w:val="clear" w:color="auto" w:fill="auto"/>
          </w:tcPr>
          <w:p w14:paraId="7550D310" w14:textId="17E3F871" w:rsidR="00B0318D" w:rsidRPr="00661EDF" w:rsidRDefault="00B0318D" w:rsidP="00C30D59">
            <w:pPr>
              <w:widowControl w:val="0"/>
              <w:spacing w:line="242" w:lineRule="exact"/>
              <w:ind w:left="102"/>
              <w:jc w:val="center"/>
              <w:rPr>
                <w:rFonts w:cstheme="minorHAnsi"/>
                <w:bCs/>
                <w:sz w:val="18"/>
                <w:szCs w:val="18"/>
                <w:lang w:val="fr-FR"/>
              </w:rPr>
            </w:pPr>
            <w:r w:rsidRPr="00661EDF">
              <w:rPr>
                <w:sz w:val="18"/>
                <w:lang w:val="fr-FR"/>
              </w:rPr>
              <w:t>Niger</w:t>
            </w:r>
          </w:p>
        </w:tc>
        <w:tc>
          <w:tcPr>
            <w:tcW w:w="1123" w:type="dxa"/>
            <w:shd w:val="clear" w:color="auto" w:fill="auto"/>
          </w:tcPr>
          <w:p w14:paraId="38BE0EBD" w14:textId="77117028" w:rsidR="00B0318D" w:rsidRPr="00661EDF" w:rsidRDefault="00B0318D" w:rsidP="00C30D59">
            <w:pPr>
              <w:widowControl w:val="0"/>
              <w:spacing w:line="242" w:lineRule="exact"/>
              <w:ind w:left="102"/>
              <w:jc w:val="center"/>
              <w:rPr>
                <w:rFonts w:cstheme="minorHAnsi"/>
                <w:bCs/>
                <w:sz w:val="18"/>
                <w:szCs w:val="18"/>
                <w:lang w:val="fr-FR"/>
              </w:rPr>
            </w:pPr>
            <w:r w:rsidRPr="00661EDF">
              <w:rPr>
                <w:sz w:val="18"/>
                <w:lang w:val="fr-FR"/>
              </w:rPr>
              <w:t>Nigéria</w:t>
            </w:r>
          </w:p>
        </w:tc>
        <w:tc>
          <w:tcPr>
            <w:tcW w:w="1209" w:type="dxa"/>
            <w:shd w:val="clear" w:color="auto" w:fill="auto"/>
          </w:tcPr>
          <w:p w14:paraId="6E48414C" w14:textId="2B36214F" w:rsidR="00B0318D" w:rsidRPr="00661EDF" w:rsidRDefault="00B0318D" w:rsidP="00C30D59">
            <w:pPr>
              <w:widowControl w:val="0"/>
              <w:jc w:val="center"/>
              <w:rPr>
                <w:rFonts w:cstheme="minorHAnsi"/>
                <w:bCs/>
                <w:sz w:val="18"/>
                <w:szCs w:val="18"/>
                <w:lang w:val="fr-FR"/>
              </w:rPr>
            </w:pPr>
            <w:r w:rsidRPr="00661EDF">
              <w:rPr>
                <w:sz w:val="18"/>
                <w:lang w:val="fr-FR"/>
              </w:rPr>
              <w:t>Rwanda</w:t>
            </w:r>
          </w:p>
        </w:tc>
        <w:tc>
          <w:tcPr>
            <w:tcW w:w="1295" w:type="dxa"/>
            <w:shd w:val="clear" w:color="auto" w:fill="auto"/>
          </w:tcPr>
          <w:p w14:paraId="64FDFC3D" w14:textId="1EC32811" w:rsidR="00B0318D" w:rsidRPr="00661EDF" w:rsidRDefault="00B0318D" w:rsidP="00C30D59">
            <w:pPr>
              <w:widowControl w:val="0"/>
              <w:jc w:val="center"/>
              <w:rPr>
                <w:rFonts w:cstheme="minorHAnsi"/>
                <w:bCs/>
                <w:sz w:val="18"/>
                <w:szCs w:val="18"/>
                <w:lang w:val="fr-FR"/>
              </w:rPr>
            </w:pPr>
            <w:r w:rsidRPr="00661EDF">
              <w:rPr>
                <w:sz w:val="18"/>
                <w:lang w:val="fr-FR"/>
              </w:rPr>
              <w:t>Sainte-Hélène</w:t>
            </w:r>
          </w:p>
        </w:tc>
        <w:tc>
          <w:tcPr>
            <w:tcW w:w="1381" w:type="dxa"/>
            <w:shd w:val="clear" w:color="auto" w:fill="auto"/>
          </w:tcPr>
          <w:p w14:paraId="0C4B449A" w14:textId="4A9D775E" w:rsidR="00B0318D" w:rsidRPr="00661EDF" w:rsidRDefault="00B0318D" w:rsidP="00C30D59">
            <w:pPr>
              <w:widowControl w:val="0"/>
              <w:spacing w:line="242" w:lineRule="exact"/>
              <w:ind w:left="102"/>
              <w:jc w:val="center"/>
              <w:rPr>
                <w:rFonts w:cstheme="minorHAnsi"/>
                <w:bCs/>
                <w:sz w:val="18"/>
                <w:szCs w:val="18"/>
                <w:lang w:val="fr-FR"/>
              </w:rPr>
            </w:pPr>
            <w:r w:rsidRPr="00661EDF">
              <w:rPr>
                <w:sz w:val="18"/>
                <w:lang w:val="fr-FR"/>
              </w:rPr>
              <w:t>Sao Tomé et</w:t>
            </w:r>
            <w:r w:rsidRPr="00661EDF">
              <w:rPr>
                <w:spacing w:val="-38"/>
                <w:sz w:val="18"/>
                <w:lang w:val="fr-FR"/>
              </w:rPr>
              <w:t xml:space="preserve"> </w:t>
            </w:r>
            <w:r w:rsidRPr="00661EDF">
              <w:rPr>
                <w:sz w:val="18"/>
                <w:lang w:val="fr-FR"/>
              </w:rPr>
              <w:t>Principe</w:t>
            </w:r>
          </w:p>
        </w:tc>
        <w:tc>
          <w:tcPr>
            <w:tcW w:w="1401" w:type="dxa"/>
            <w:shd w:val="clear" w:color="auto" w:fill="auto"/>
          </w:tcPr>
          <w:p w14:paraId="3E93773A" w14:textId="159F1ECE" w:rsidR="00B0318D" w:rsidRPr="00661EDF" w:rsidRDefault="00B0318D" w:rsidP="00C30D59">
            <w:pPr>
              <w:widowControl w:val="0"/>
              <w:autoSpaceDE w:val="0"/>
              <w:autoSpaceDN w:val="0"/>
              <w:adjustRightInd w:val="0"/>
              <w:spacing w:line="242" w:lineRule="exact"/>
              <w:ind w:left="102"/>
              <w:jc w:val="center"/>
              <w:rPr>
                <w:rFonts w:cstheme="minorHAnsi"/>
                <w:bCs/>
                <w:sz w:val="18"/>
                <w:szCs w:val="18"/>
                <w:lang w:val="fr-FR"/>
              </w:rPr>
            </w:pPr>
            <w:r w:rsidRPr="00661EDF">
              <w:rPr>
                <w:sz w:val="18"/>
                <w:lang w:val="fr-FR"/>
              </w:rPr>
              <w:t>Sénégal</w:t>
            </w:r>
          </w:p>
        </w:tc>
        <w:tc>
          <w:tcPr>
            <w:tcW w:w="1374" w:type="dxa"/>
            <w:gridSpan w:val="2"/>
            <w:shd w:val="clear" w:color="auto" w:fill="auto"/>
          </w:tcPr>
          <w:p w14:paraId="3A51B726" w14:textId="491A4ACD" w:rsidR="00B0318D" w:rsidRPr="00661EDF" w:rsidRDefault="00B0318D" w:rsidP="00C30D59">
            <w:pPr>
              <w:widowControl w:val="0"/>
              <w:jc w:val="center"/>
              <w:rPr>
                <w:rFonts w:cstheme="minorHAnsi"/>
                <w:bCs/>
                <w:sz w:val="18"/>
                <w:szCs w:val="18"/>
                <w:lang w:val="fr-FR"/>
              </w:rPr>
            </w:pPr>
            <w:r w:rsidRPr="00661EDF">
              <w:rPr>
                <w:sz w:val="18"/>
                <w:lang w:val="fr-FR"/>
              </w:rPr>
              <w:t>Sierra</w:t>
            </w:r>
            <w:r w:rsidRPr="00661EDF">
              <w:rPr>
                <w:spacing w:val="-4"/>
                <w:sz w:val="18"/>
                <w:lang w:val="fr-FR"/>
              </w:rPr>
              <w:t xml:space="preserve"> </w:t>
            </w:r>
            <w:r w:rsidRPr="00661EDF">
              <w:rPr>
                <w:sz w:val="18"/>
                <w:lang w:val="fr-FR"/>
              </w:rPr>
              <w:t>Leone</w:t>
            </w:r>
          </w:p>
        </w:tc>
      </w:tr>
      <w:tr w:rsidR="00EE6073" w:rsidRPr="00661EDF" w14:paraId="5E1F5586" w14:textId="77777777" w:rsidTr="004037CE">
        <w:trPr>
          <w:trHeight w:val="50"/>
        </w:trPr>
        <w:tc>
          <w:tcPr>
            <w:tcW w:w="1381" w:type="dxa"/>
            <w:shd w:val="clear" w:color="auto" w:fill="auto"/>
          </w:tcPr>
          <w:p w14:paraId="58CD795A" w14:textId="6E43A844" w:rsidR="00EE6073" w:rsidRPr="00661EDF" w:rsidRDefault="00EE6073" w:rsidP="00C30D59">
            <w:pPr>
              <w:widowControl w:val="0"/>
              <w:ind w:left="102"/>
              <w:jc w:val="center"/>
              <w:rPr>
                <w:rFonts w:cstheme="minorHAnsi"/>
                <w:bCs/>
                <w:sz w:val="18"/>
                <w:szCs w:val="18"/>
                <w:lang w:val="fr-FR"/>
              </w:rPr>
            </w:pPr>
            <w:r w:rsidRPr="00661EDF">
              <w:rPr>
                <w:sz w:val="18"/>
                <w:lang w:val="fr-FR"/>
              </w:rPr>
              <w:t>Somalie</w:t>
            </w:r>
          </w:p>
        </w:tc>
        <w:tc>
          <w:tcPr>
            <w:tcW w:w="1209" w:type="dxa"/>
            <w:shd w:val="clear" w:color="auto" w:fill="auto"/>
          </w:tcPr>
          <w:p w14:paraId="5DB56934" w14:textId="421F4B3D" w:rsidR="00EE6073" w:rsidRPr="00661EDF" w:rsidRDefault="00EE6073" w:rsidP="00C30D59">
            <w:pPr>
              <w:widowControl w:val="0"/>
              <w:ind w:left="102"/>
              <w:jc w:val="center"/>
              <w:rPr>
                <w:rFonts w:cstheme="minorHAnsi"/>
                <w:bCs/>
                <w:sz w:val="18"/>
                <w:szCs w:val="18"/>
                <w:lang w:val="fr-FR"/>
              </w:rPr>
            </w:pPr>
            <w:r w:rsidRPr="00661EDF">
              <w:rPr>
                <w:sz w:val="18"/>
                <w:lang w:val="fr-FR"/>
              </w:rPr>
              <w:t>Afrique</w:t>
            </w:r>
            <w:r w:rsidRPr="00661EDF">
              <w:rPr>
                <w:spacing w:val="-3"/>
                <w:sz w:val="18"/>
                <w:lang w:val="fr-FR"/>
              </w:rPr>
              <w:t xml:space="preserve"> </w:t>
            </w:r>
            <w:r w:rsidRPr="00661EDF">
              <w:rPr>
                <w:sz w:val="18"/>
                <w:lang w:val="fr-FR"/>
              </w:rPr>
              <w:t>du</w:t>
            </w:r>
            <w:r w:rsidRPr="00661EDF">
              <w:rPr>
                <w:spacing w:val="-3"/>
                <w:sz w:val="18"/>
                <w:lang w:val="fr-FR"/>
              </w:rPr>
              <w:t xml:space="preserve"> </w:t>
            </w:r>
            <w:r w:rsidRPr="00661EDF">
              <w:rPr>
                <w:sz w:val="18"/>
                <w:lang w:val="fr-FR"/>
              </w:rPr>
              <w:t>Sud</w:t>
            </w:r>
          </w:p>
        </w:tc>
        <w:tc>
          <w:tcPr>
            <w:tcW w:w="1123" w:type="dxa"/>
            <w:shd w:val="clear" w:color="auto" w:fill="auto"/>
          </w:tcPr>
          <w:p w14:paraId="1391E53B" w14:textId="188D61E5" w:rsidR="00EE6073" w:rsidRPr="00661EDF" w:rsidRDefault="00F466A9" w:rsidP="00C30D59">
            <w:pPr>
              <w:widowControl w:val="0"/>
              <w:ind w:left="102"/>
              <w:jc w:val="center"/>
              <w:rPr>
                <w:rFonts w:cstheme="minorHAnsi"/>
                <w:bCs/>
                <w:sz w:val="18"/>
                <w:szCs w:val="18"/>
                <w:lang w:val="fr-FR"/>
              </w:rPr>
            </w:pPr>
            <w:r w:rsidRPr="00661EDF">
              <w:rPr>
                <w:sz w:val="18"/>
                <w:lang w:val="fr-FR"/>
              </w:rPr>
              <w:t>Soudan du Sud</w:t>
            </w:r>
          </w:p>
        </w:tc>
        <w:tc>
          <w:tcPr>
            <w:tcW w:w="1209" w:type="dxa"/>
            <w:shd w:val="clear" w:color="auto" w:fill="auto"/>
          </w:tcPr>
          <w:p w14:paraId="5F13CD24" w14:textId="14ED80D3" w:rsidR="00EE6073" w:rsidRPr="00661EDF" w:rsidRDefault="00EE6073" w:rsidP="00C30D59">
            <w:pPr>
              <w:widowControl w:val="0"/>
              <w:jc w:val="center"/>
              <w:rPr>
                <w:rFonts w:cstheme="minorHAnsi"/>
                <w:bCs/>
                <w:sz w:val="18"/>
                <w:szCs w:val="18"/>
                <w:lang w:val="fr-FR"/>
              </w:rPr>
            </w:pPr>
            <w:r w:rsidRPr="00661EDF">
              <w:rPr>
                <w:sz w:val="18"/>
                <w:lang w:val="fr-FR"/>
              </w:rPr>
              <w:t>Soudan</w:t>
            </w:r>
          </w:p>
        </w:tc>
        <w:tc>
          <w:tcPr>
            <w:tcW w:w="1295" w:type="dxa"/>
            <w:shd w:val="clear" w:color="auto" w:fill="auto"/>
          </w:tcPr>
          <w:p w14:paraId="15B1CD93" w14:textId="55849FD2" w:rsidR="00EE6073" w:rsidRPr="00661EDF" w:rsidRDefault="00EE6073" w:rsidP="00C30D59">
            <w:pPr>
              <w:widowControl w:val="0"/>
              <w:jc w:val="center"/>
              <w:rPr>
                <w:rFonts w:cstheme="minorHAnsi"/>
                <w:bCs/>
                <w:sz w:val="18"/>
                <w:szCs w:val="18"/>
                <w:lang w:val="fr-FR"/>
              </w:rPr>
            </w:pPr>
            <w:r w:rsidRPr="00661EDF">
              <w:rPr>
                <w:sz w:val="18"/>
                <w:lang w:val="fr-FR"/>
              </w:rPr>
              <w:t>Togo</w:t>
            </w:r>
          </w:p>
        </w:tc>
        <w:tc>
          <w:tcPr>
            <w:tcW w:w="1381" w:type="dxa"/>
            <w:shd w:val="clear" w:color="auto" w:fill="auto"/>
          </w:tcPr>
          <w:p w14:paraId="61283EAB" w14:textId="40B583D0" w:rsidR="00EE6073" w:rsidRPr="00661EDF" w:rsidRDefault="00EE6073" w:rsidP="00C30D59">
            <w:pPr>
              <w:widowControl w:val="0"/>
              <w:ind w:left="102"/>
              <w:jc w:val="center"/>
              <w:rPr>
                <w:rFonts w:cstheme="minorHAnsi"/>
                <w:bCs/>
                <w:sz w:val="18"/>
                <w:szCs w:val="18"/>
                <w:lang w:val="fr-FR"/>
              </w:rPr>
            </w:pPr>
            <w:r w:rsidRPr="00661EDF">
              <w:rPr>
                <w:sz w:val="18"/>
                <w:lang w:val="fr-FR"/>
              </w:rPr>
              <w:t>Ouganda</w:t>
            </w:r>
          </w:p>
        </w:tc>
        <w:tc>
          <w:tcPr>
            <w:tcW w:w="1401" w:type="dxa"/>
            <w:shd w:val="clear" w:color="auto" w:fill="auto"/>
          </w:tcPr>
          <w:p w14:paraId="6E2CF5C9" w14:textId="517FBB3A" w:rsidR="00EE6073" w:rsidRPr="00661EDF" w:rsidRDefault="002A1620" w:rsidP="002A1620">
            <w:pPr>
              <w:pStyle w:val="TableParagraph"/>
              <w:spacing w:line="264" w:lineRule="auto"/>
              <w:ind w:left="114"/>
              <w:jc w:val="center"/>
              <w:rPr>
                <w:rFonts w:cstheme="minorHAnsi"/>
                <w:bCs/>
                <w:sz w:val="18"/>
                <w:szCs w:val="18"/>
              </w:rPr>
            </w:pPr>
            <w:r w:rsidRPr="002A1620">
              <w:rPr>
                <w:spacing w:val="-1"/>
                <w:sz w:val="18"/>
              </w:rPr>
              <w:t>République Unie</w:t>
            </w:r>
            <w:r w:rsidRPr="00661EDF">
              <w:rPr>
                <w:spacing w:val="-1"/>
                <w:sz w:val="18"/>
              </w:rPr>
              <w:t xml:space="preserve"> </w:t>
            </w:r>
            <w:r w:rsidRPr="002A1620">
              <w:rPr>
                <w:spacing w:val="-1"/>
                <w:sz w:val="18"/>
              </w:rPr>
              <w:t>de</w:t>
            </w:r>
            <w:r w:rsidRPr="00661EDF">
              <w:rPr>
                <w:spacing w:val="-1"/>
                <w:sz w:val="18"/>
              </w:rPr>
              <w:t xml:space="preserve"> Tanzanie</w:t>
            </w:r>
          </w:p>
        </w:tc>
        <w:tc>
          <w:tcPr>
            <w:tcW w:w="1374" w:type="dxa"/>
            <w:gridSpan w:val="2"/>
            <w:shd w:val="clear" w:color="auto" w:fill="auto"/>
          </w:tcPr>
          <w:p w14:paraId="4DDE2431" w14:textId="5C8F8FB3" w:rsidR="00EE6073" w:rsidRPr="00661EDF" w:rsidRDefault="00EE6073" w:rsidP="00C30D59">
            <w:pPr>
              <w:widowControl w:val="0"/>
              <w:jc w:val="center"/>
              <w:rPr>
                <w:rFonts w:cstheme="minorHAnsi"/>
                <w:bCs/>
                <w:sz w:val="18"/>
                <w:szCs w:val="18"/>
                <w:lang w:val="fr-FR"/>
              </w:rPr>
            </w:pPr>
            <w:r w:rsidRPr="00661EDF">
              <w:rPr>
                <w:sz w:val="18"/>
                <w:lang w:val="fr-FR"/>
              </w:rPr>
              <w:t>Zambie</w:t>
            </w:r>
          </w:p>
        </w:tc>
      </w:tr>
      <w:tr w:rsidR="003337F3" w:rsidRPr="00661EDF" w14:paraId="6C9022DD" w14:textId="77777777" w:rsidTr="004037CE">
        <w:trPr>
          <w:gridAfter w:val="1"/>
          <w:wAfter w:w="99" w:type="dxa"/>
          <w:trHeight w:val="20"/>
        </w:trPr>
        <w:tc>
          <w:tcPr>
            <w:tcW w:w="1381" w:type="dxa"/>
            <w:shd w:val="clear" w:color="auto" w:fill="auto"/>
          </w:tcPr>
          <w:p w14:paraId="7320DAD5" w14:textId="08B62E2D" w:rsidR="003337F3" w:rsidRPr="00661EDF" w:rsidRDefault="004A6C00" w:rsidP="00C30D59">
            <w:pPr>
              <w:widowControl w:val="0"/>
              <w:spacing w:line="242" w:lineRule="exact"/>
              <w:ind w:left="102"/>
              <w:jc w:val="center"/>
              <w:rPr>
                <w:rFonts w:cstheme="minorHAnsi"/>
                <w:b/>
                <w:sz w:val="18"/>
                <w:szCs w:val="18"/>
                <w:lang w:val="fr-FR"/>
              </w:rPr>
            </w:pPr>
            <w:r w:rsidRPr="00661EDF">
              <w:rPr>
                <w:sz w:val="18"/>
                <w:lang w:val="fr-FR"/>
              </w:rPr>
              <w:t>Zimbabwe</w:t>
            </w:r>
          </w:p>
        </w:tc>
        <w:tc>
          <w:tcPr>
            <w:tcW w:w="8893" w:type="dxa"/>
            <w:gridSpan w:val="7"/>
            <w:shd w:val="clear" w:color="auto" w:fill="auto"/>
          </w:tcPr>
          <w:p w14:paraId="4E77FF76" w14:textId="77777777" w:rsidR="003337F3" w:rsidRPr="00661EDF" w:rsidRDefault="003337F3" w:rsidP="00C30D59">
            <w:pPr>
              <w:widowControl w:val="0"/>
              <w:jc w:val="center"/>
              <w:rPr>
                <w:rFonts w:cstheme="minorHAnsi"/>
                <w:sz w:val="18"/>
                <w:szCs w:val="18"/>
                <w:lang w:val="fr-FR"/>
              </w:rPr>
            </w:pPr>
          </w:p>
        </w:tc>
      </w:tr>
      <w:tr w:rsidR="003337F3" w:rsidRPr="00661EDF" w14:paraId="53E1AFE3" w14:textId="77777777" w:rsidTr="004037CE">
        <w:trPr>
          <w:gridAfter w:val="1"/>
          <w:wAfter w:w="99" w:type="dxa"/>
          <w:trHeight w:val="20"/>
        </w:trPr>
        <w:tc>
          <w:tcPr>
            <w:tcW w:w="10274" w:type="dxa"/>
            <w:gridSpan w:val="8"/>
            <w:shd w:val="clear" w:color="auto" w:fill="E7E6E6" w:themeFill="background2"/>
          </w:tcPr>
          <w:p w14:paraId="70965FAF" w14:textId="35FD64AA" w:rsidR="003337F3" w:rsidRPr="00661EDF" w:rsidRDefault="000A7467" w:rsidP="00C30D59">
            <w:pPr>
              <w:jc w:val="center"/>
              <w:rPr>
                <w:rFonts w:cstheme="minorHAnsi"/>
                <w:sz w:val="18"/>
                <w:szCs w:val="18"/>
                <w:lang w:val="fr-FR"/>
              </w:rPr>
            </w:pPr>
            <w:r w:rsidRPr="00661EDF">
              <w:rPr>
                <w:rFonts w:cstheme="minorHAnsi"/>
                <w:b/>
                <w:bCs/>
                <w:position w:val="1"/>
                <w:sz w:val="20"/>
                <w:szCs w:val="20"/>
                <w:lang w:val="fr-FR"/>
              </w:rPr>
              <w:t>Amériques et Caraïbes</w:t>
            </w:r>
          </w:p>
        </w:tc>
      </w:tr>
      <w:tr w:rsidR="00883BA8" w:rsidRPr="00661EDF" w14:paraId="7BF42804" w14:textId="77777777" w:rsidTr="004037CE">
        <w:trPr>
          <w:trHeight w:val="20"/>
        </w:trPr>
        <w:tc>
          <w:tcPr>
            <w:tcW w:w="1381" w:type="dxa"/>
            <w:shd w:val="clear" w:color="auto" w:fill="auto"/>
          </w:tcPr>
          <w:p w14:paraId="14258649" w14:textId="502BFB68" w:rsidR="00883BA8" w:rsidRPr="00661EDF" w:rsidRDefault="00883BA8" w:rsidP="00C30D59">
            <w:pPr>
              <w:widowControl w:val="0"/>
              <w:spacing w:line="242" w:lineRule="exact"/>
              <w:ind w:left="102"/>
              <w:jc w:val="center"/>
              <w:rPr>
                <w:rFonts w:cstheme="minorHAnsi"/>
                <w:sz w:val="18"/>
                <w:szCs w:val="18"/>
                <w:lang w:val="fr-FR"/>
              </w:rPr>
            </w:pPr>
            <w:r w:rsidRPr="00661EDF">
              <w:rPr>
                <w:sz w:val="18"/>
                <w:lang w:val="fr-FR"/>
              </w:rPr>
              <w:t>Argentine</w:t>
            </w:r>
          </w:p>
        </w:tc>
        <w:tc>
          <w:tcPr>
            <w:tcW w:w="1209" w:type="dxa"/>
            <w:shd w:val="clear" w:color="auto" w:fill="auto"/>
          </w:tcPr>
          <w:p w14:paraId="7E9D6ACB" w14:textId="5EC3F4AC" w:rsidR="00883BA8" w:rsidRPr="00661EDF" w:rsidRDefault="00883BA8" w:rsidP="00C30D59">
            <w:pPr>
              <w:widowControl w:val="0"/>
              <w:spacing w:line="242" w:lineRule="exact"/>
              <w:ind w:left="102"/>
              <w:jc w:val="center"/>
              <w:rPr>
                <w:rFonts w:cstheme="minorHAnsi"/>
                <w:sz w:val="18"/>
                <w:szCs w:val="18"/>
                <w:lang w:val="fr-FR"/>
              </w:rPr>
            </w:pPr>
            <w:r w:rsidRPr="00661EDF">
              <w:rPr>
                <w:sz w:val="18"/>
                <w:lang w:val="fr-FR"/>
              </w:rPr>
              <w:t>Belize</w:t>
            </w:r>
          </w:p>
        </w:tc>
        <w:tc>
          <w:tcPr>
            <w:tcW w:w="1123" w:type="dxa"/>
            <w:shd w:val="clear" w:color="auto" w:fill="auto"/>
          </w:tcPr>
          <w:p w14:paraId="7816EA80" w14:textId="5358B064" w:rsidR="00883BA8" w:rsidRPr="00661EDF" w:rsidRDefault="00883BA8" w:rsidP="00C30D59">
            <w:pPr>
              <w:widowControl w:val="0"/>
              <w:spacing w:line="242" w:lineRule="exact"/>
              <w:ind w:left="102"/>
              <w:jc w:val="center"/>
              <w:rPr>
                <w:rFonts w:cstheme="minorHAnsi"/>
                <w:sz w:val="18"/>
                <w:szCs w:val="18"/>
                <w:lang w:val="fr-FR"/>
              </w:rPr>
            </w:pPr>
            <w:r w:rsidRPr="00661EDF">
              <w:rPr>
                <w:sz w:val="18"/>
                <w:lang w:val="fr-FR"/>
              </w:rPr>
              <w:t>Bolivie</w:t>
            </w:r>
          </w:p>
        </w:tc>
        <w:tc>
          <w:tcPr>
            <w:tcW w:w="1209" w:type="dxa"/>
            <w:shd w:val="clear" w:color="auto" w:fill="auto"/>
          </w:tcPr>
          <w:p w14:paraId="222F1AFA" w14:textId="534391BD" w:rsidR="00883BA8" w:rsidRPr="00661EDF" w:rsidRDefault="00883BA8" w:rsidP="00C30D59">
            <w:pPr>
              <w:widowControl w:val="0"/>
              <w:jc w:val="center"/>
              <w:rPr>
                <w:rFonts w:cstheme="minorHAnsi"/>
                <w:sz w:val="18"/>
                <w:szCs w:val="18"/>
                <w:lang w:val="fr-FR"/>
              </w:rPr>
            </w:pPr>
            <w:r w:rsidRPr="00661EDF">
              <w:rPr>
                <w:sz w:val="18"/>
                <w:lang w:val="fr-FR"/>
              </w:rPr>
              <w:t>Brésil</w:t>
            </w:r>
          </w:p>
        </w:tc>
        <w:tc>
          <w:tcPr>
            <w:tcW w:w="1295" w:type="dxa"/>
            <w:shd w:val="clear" w:color="auto" w:fill="auto"/>
          </w:tcPr>
          <w:p w14:paraId="042AA0A5" w14:textId="056F23EB" w:rsidR="00883BA8" w:rsidRPr="00661EDF" w:rsidRDefault="00883BA8" w:rsidP="00C30D59">
            <w:pPr>
              <w:widowControl w:val="0"/>
              <w:jc w:val="center"/>
              <w:rPr>
                <w:rFonts w:cstheme="minorHAnsi"/>
                <w:sz w:val="18"/>
                <w:szCs w:val="18"/>
                <w:lang w:val="fr-FR"/>
              </w:rPr>
            </w:pPr>
            <w:r w:rsidRPr="00661EDF">
              <w:rPr>
                <w:sz w:val="18"/>
                <w:lang w:val="fr-FR"/>
              </w:rPr>
              <w:t>Colombie</w:t>
            </w:r>
          </w:p>
        </w:tc>
        <w:tc>
          <w:tcPr>
            <w:tcW w:w="1381" w:type="dxa"/>
            <w:shd w:val="clear" w:color="auto" w:fill="auto"/>
          </w:tcPr>
          <w:p w14:paraId="726199C7" w14:textId="07C3C3FD" w:rsidR="00883BA8" w:rsidRPr="00661EDF" w:rsidRDefault="00883BA8" w:rsidP="00C30D59">
            <w:pPr>
              <w:widowControl w:val="0"/>
              <w:spacing w:line="242" w:lineRule="exact"/>
              <w:ind w:left="102"/>
              <w:jc w:val="center"/>
              <w:rPr>
                <w:rFonts w:cstheme="minorHAnsi"/>
                <w:sz w:val="18"/>
                <w:szCs w:val="18"/>
                <w:lang w:val="fr-FR"/>
              </w:rPr>
            </w:pPr>
            <w:r w:rsidRPr="00661EDF">
              <w:rPr>
                <w:sz w:val="18"/>
                <w:lang w:val="fr-FR"/>
              </w:rPr>
              <w:t>Costa</w:t>
            </w:r>
            <w:r w:rsidRPr="00661EDF">
              <w:rPr>
                <w:spacing w:val="-1"/>
                <w:sz w:val="18"/>
                <w:lang w:val="fr-FR"/>
              </w:rPr>
              <w:t xml:space="preserve"> </w:t>
            </w:r>
            <w:r w:rsidRPr="00661EDF">
              <w:rPr>
                <w:sz w:val="18"/>
                <w:lang w:val="fr-FR"/>
              </w:rPr>
              <w:t>Rica</w:t>
            </w:r>
          </w:p>
        </w:tc>
        <w:tc>
          <w:tcPr>
            <w:tcW w:w="1401" w:type="dxa"/>
            <w:shd w:val="clear" w:color="auto" w:fill="auto"/>
          </w:tcPr>
          <w:p w14:paraId="25555E35" w14:textId="1D07852C" w:rsidR="00883BA8" w:rsidRPr="00661EDF" w:rsidRDefault="00883BA8" w:rsidP="00C30D59">
            <w:pPr>
              <w:jc w:val="center"/>
              <w:rPr>
                <w:rFonts w:cstheme="minorHAnsi"/>
                <w:sz w:val="18"/>
                <w:szCs w:val="18"/>
                <w:lang w:val="fr-FR"/>
              </w:rPr>
            </w:pPr>
            <w:r w:rsidRPr="00661EDF">
              <w:rPr>
                <w:sz w:val="18"/>
                <w:lang w:val="fr-FR"/>
              </w:rPr>
              <w:t>Cuba</w:t>
            </w:r>
          </w:p>
        </w:tc>
        <w:tc>
          <w:tcPr>
            <w:tcW w:w="1374" w:type="dxa"/>
            <w:gridSpan w:val="2"/>
            <w:shd w:val="clear" w:color="auto" w:fill="auto"/>
          </w:tcPr>
          <w:p w14:paraId="570BD4EB" w14:textId="64E783AC" w:rsidR="00883BA8" w:rsidRPr="00661EDF" w:rsidRDefault="00883BA8" w:rsidP="00C30D59">
            <w:pPr>
              <w:widowControl w:val="0"/>
              <w:jc w:val="center"/>
              <w:rPr>
                <w:rFonts w:cstheme="minorHAnsi"/>
                <w:sz w:val="18"/>
                <w:szCs w:val="18"/>
                <w:lang w:val="fr-FR"/>
              </w:rPr>
            </w:pPr>
            <w:r w:rsidRPr="00661EDF">
              <w:rPr>
                <w:sz w:val="18"/>
                <w:lang w:val="fr-FR"/>
              </w:rPr>
              <w:t>Dominique</w:t>
            </w:r>
          </w:p>
        </w:tc>
      </w:tr>
      <w:tr w:rsidR="00991832" w:rsidRPr="00661EDF" w14:paraId="5A8E522F" w14:textId="77777777" w:rsidTr="004037CE">
        <w:trPr>
          <w:trHeight w:val="20"/>
        </w:trPr>
        <w:tc>
          <w:tcPr>
            <w:tcW w:w="1381" w:type="dxa"/>
            <w:shd w:val="clear" w:color="auto" w:fill="auto"/>
          </w:tcPr>
          <w:p w14:paraId="60B009D4" w14:textId="1A3DD975" w:rsidR="00991832" w:rsidRPr="00661EDF" w:rsidRDefault="00991832" w:rsidP="00C30D59">
            <w:pPr>
              <w:widowControl w:val="0"/>
              <w:spacing w:line="242" w:lineRule="exact"/>
              <w:ind w:left="102"/>
              <w:jc w:val="center"/>
              <w:rPr>
                <w:rFonts w:cstheme="minorHAnsi"/>
                <w:sz w:val="18"/>
                <w:szCs w:val="18"/>
                <w:lang w:val="fr-FR"/>
              </w:rPr>
            </w:pPr>
            <w:r w:rsidRPr="00661EDF">
              <w:rPr>
                <w:sz w:val="18"/>
                <w:lang w:val="fr-FR"/>
              </w:rPr>
              <w:t>République</w:t>
            </w:r>
            <w:r w:rsidRPr="00661EDF">
              <w:rPr>
                <w:spacing w:val="-38"/>
                <w:sz w:val="18"/>
                <w:lang w:val="fr-FR"/>
              </w:rPr>
              <w:t xml:space="preserve"> </w:t>
            </w:r>
            <w:r w:rsidRPr="00661EDF">
              <w:rPr>
                <w:spacing w:val="-1"/>
                <w:sz w:val="18"/>
                <w:lang w:val="fr-FR"/>
              </w:rPr>
              <w:t>dominicaine</w:t>
            </w:r>
          </w:p>
        </w:tc>
        <w:tc>
          <w:tcPr>
            <w:tcW w:w="1209" w:type="dxa"/>
            <w:shd w:val="clear" w:color="auto" w:fill="auto"/>
          </w:tcPr>
          <w:p w14:paraId="5C75E4E7" w14:textId="214EC9D6" w:rsidR="00991832" w:rsidRPr="00661EDF" w:rsidRDefault="00991832" w:rsidP="00C30D59">
            <w:pPr>
              <w:widowControl w:val="0"/>
              <w:spacing w:line="242" w:lineRule="exact"/>
              <w:ind w:left="102"/>
              <w:jc w:val="center"/>
              <w:rPr>
                <w:rFonts w:cstheme="minorHAnsi"/>
                <w:sz w:val="18"/>
                <w:szCs w:val="18"/>
                <w:lang w:val="fr-FR"/>
              </w:rPr>
            </w:pPr>
            <w:r w:rsidRPr="00661EDF">
              <w:rPr>
                <w:sz w:val="18"/>
                <w:lang w:val="fr-FR"/>
              </w:rPr>
              <w:t>Équateur</w:t>
            </w:r>
          </w:p>
        </w:tc>
        <w:tc>
          <w:tcPr>
            <w:tcW w:w="1123" w:type="dxa"/>
            <w:shd w:val="clear" w:color="auto" w:fill="auto"/>
          </w:tcPr>
          <w:p w14:paraId="31DB586C" w14:textId="67871BA2" w:rsidR="00991832" w:rsidRPr="00661EDF" w:rsidRDefault="00991832" w:rsidP="00C30D59">
            <w:pPr>
              <w:widowControl w:val="0"/>
              <w:spacing w:line="242" w:lineRule="exact"/>
              <w:ind w:left="102"/>
              <w:jc w:val="center"/>
              <w:rPr>
                <w:rFonts w:cstheme="minorHAnsi"/>
                <w:sz w:val="18"/>
                <w:szCs w:val="18"/>
                <w:lang w:val="fr-FR"/>
              </w:rPr>
            </w:pPr>
            <w:r w:rsidRPr="00661EDF">
              <w:rPr>
                <w:sz w:val="18"/>
                <w:lang w:val="fr-FR"/>
              </w:rPr>
              <w:t>El</w:t>
            </w:r>
            <w:r w:rsidRPr="00661EDF">
              <w:rPr>
                <w:spacing w:val="-2"/>
                <w:sz w:val="18"/>
                <w:lang w:val="fr-FR"/>
              </w:rPr>
              <w:t xml:space="preserve"> </w:t>
            </w:r>
            <w:r w:rsidRPr="00661EDF">
              <w:rPr>
                <w:sz w:val="18"/>
                <w:lang w:val="fr-FR"/>
              </w:rPr>
              <w:t>Salvador</w:t>
            </w:r>
          </w:p>
        </w:tc>
        <w:tc>
          <w:tcPr>
            <w:tcW w:w="1209" w:type="dxa"/>
            <w:shd w:val="clear" w:color="auto" w:fill="auto"/>
          </w:tcPr>
          <w:p w14:paraId="46DBED4B" w14:textId="2D212905" w:rsidR="00991832" w:rsidRPr="00661EDF" w:rsidRDefault="00991832" w:rsidP="00C30D59">
            <w:pPr>
              <w:widowControl w:val="0"/>
              <w:jc w:val="center"/>
              <w:rPr>
                <w:rFonts w:cstheme="minorHAnsi"/>
                <w:sz w:val="18"/>
                <w:szCs w:val="18"/>
                <w:lang w:val="fr-FR"/>
              </w:rPr>
            </w:pPr>
            <w:r w:rsidRPr="00661EDF">
              <w:rPr>
                <w:sz w:val="18"/>
                <w:lang w:val="fr-FR"/>
              </w:rPr>
              <w:t>Grenade</w:t>
            </w:r>
          </w:p>
        </w:tc>
        <w:tc>
          <w:tcPr>
            <w:tcW w:w="1295" w:type="dxa"/>
            <w:shd w:val="clear" w:color="auto" w:fill="auto"/>
          </w:tcPr>
          <w:p w14:paraId="7E2B29B6" w14:textId="7085F977" w:rsidR="00991832" w:rsidRPr="00661EDF" w:rsidRDefault="00991832" w:rsidP="00C30D59">
            <w:pPr>
              <w:widowControl w:val="0"/>
              <w:jc w:val="center"/>
              <w:rPr>
                <w:rFonts w:cstheme="minorHAnsi"/>
                <w:sz w:val="18"/>
                <w:szCs w:val="18"/>
                <w:lang w:val="fr-FR"/>
              </w:rPr>
            </w:pPr>
            <w:r w:rsidRPr="00661EDF">
              <w:rPr>
                <w:sz w:val="18"/>
                <w:lang w:val="fr-FR"/>
              </w:rPr>
              <w:t>Guatemala</w:t>
            </w:r>
          </w:p>
        </w:tc>
        <w:tc>
          <w:tcPr>
            <w:tcW w:w="1381" w:type="dxa"/>
            <w:shd w:val="clear" w:color="auto" w:fill="auto"/>
          </w:tcPr>
          <w:p w14:paraId="58EC38A8" w14:textId="10EBE1F9" w:rsidR="00991832" w:rsidRPr="00661EDF" w:rsidRDefault="00991832" w:rsidP="00C30D59">
            <w:pPr>
              <w:widowControl w:val="0"/>
              <w:spacing w:line="242" w:lineRule="exact"/>
              <w:ind w:left="102"/>
              <w:jc w:val="center"/>
              <w:rPr>
                <w:rFonts w:cstheme="minorHAnsi"/>
                <w:sz w:val="18"/>
                <w:szCs w:val="18"/>
                <w:lang w:val="fr-FR"/>
              </w:rPr>
            </w:pPr>
            <w:r w:rsidRPr="00661EDF">
              <w:rPr>
                <w:sz w:val="18"/>
                <w:lang w:val="fr-FR"/>
              </w:rPr>
              <w:t>Guyane</w:t>
            </w:r>
          </w:p>
        </w:tc>
        <w:tc>
          <w:tcPr>
            <w:tcW w:w="1401" w:type="dxa"/>
            <w:shd w:val="clear" w:color="auto" w:fill="auto"/>
          </w:tcPr>
          <w:p w14:paraId="79466383" w14:textId="366BFF01" w:rsidR="00991832" w:rsidRPr="00661EDF" w:rsidRDefault="00991832" w:rsidP="00C30D59">
            <w:pPr>
              <w:widowControl w:val="0"/>
              <w:autoSpaceDE w:val="0"/>
              <w:autoSpaceDN w:val="0"/>
              <w:adjustRightInd w:val="0"/>
              <w:jc w:val="center"/>
              <w:rPr>
                <w:rFonts w:cstheme="minorHAnsi"/>
                <w:sz w:val="18"/>
                <w:szCs w:val="18"/>
                <w:lang w:val="fr-FR"/>
              </w:rPr>
            </w:pPr>
            <w:r w:rsidRPr="00661EDF">
              <w:rPr>
                <w:sz w:val="18"/>
                <w:lang w:val="fr-FR"/>
              </w:rPr>
              <w:t>Haïti</w:t>
            </w:r>
          </w:p>
        </w:tc>
        <w:tc>
          <w:tcPr>
            <w:tcW w:w="1374" w:type="dxa"/>
            <w:gridSpan w:val="2"/>
            <w:shd w:val="clear" w:color="auto" w:fill="auto"/>
          </w:tcPr>
          <w:p w14:paraId="1C649AAB" w14:textId="145D2DBF" w:rsidR="00991832" w:rsidRPr="00661EDF" w:rsidRDefault="00991832" w:rsidP="00C30D59">
            <w:pPr>
              <w:widowControl w:val="0"/>
              <w:jc w:val="center"/>
              <w:rPr>
                <w:rFonts w:cstheme="minorHAnsi"/>
                <w:sz w:val="18"/>
                <w:szCs w:val="18"/>
                <w:lang w:val="fr-FR"/>
              </w:rPr>
            </w:pPr>
            <w:r w:rsidRPr="00661EDF">
              <w:rPr>
                <w:sz w:val="18"/>
                <w:lang w:val="fr-FR"/>
              </w:rPr>
              <w:t>Honduras</w:t>
            </w:r>
          </w:p>
        </w:tc>
      </w:tr>
      <w:tr w:rsidR="001A192A" w:rsidRPr="00661EDF" w14:paraId="326D3F91" w14:textId="77777777" w:rsidTr="004037CE">
        <w:trPr>
          <w:trHeight w:val="20"/>
        </w:trPr>
        <w:tc>
          <w:tcPr>
            <w:tcW w:w="1381" w:type="dxa"/>
            <w:shd w:val="clear" w:color="auto" w:fill="auto"/>
          </w:tcPr>
          <w:p w14:paraId="20F3BA88" w14:textId="3F175101" w:rsidR="001A192A" w:rsidRPr="00661EDF" w:rsidRDefault="001A192A" w:rsidP="00C30D59">
            <w:pPr>
              <w:widowControl w:val="0"/>
              <w:spacing w:line="242" w:lineRule="exact"/>
              <w:ind w:left="102"/>
              <w:jc w:val="center"/>
              <w:rPr>
                <w:rFonts w:cstheme="minorHAnsi"/>
                <w:sz w:val="18"/>
                <w:szCs w:val="18"/>
                <w:lang w:val="fr-FR"/>
              </w:rPr>
            </w:pPr>
            <w:r w:rsidRPr="00661EDF">
              <w:rPr>
                <w:sz w:val="18"/>
                <w:lang w:val="fr-FR"/>
              </w:rPr>
              <w:t>Jamaïque</w:t>
            </w:r>
          </w:p>
        </w:tc>
        <w:tc>
          <w:tcPr>
            <w:tcW w:w="1209" w:type="dxa"/>
            <w:shd w:val="clear" w:color="auto" w:fill="auto"/>
          </w:tcPr>
          <w:p w14:paraId="4147A4A2" w14:textId="0911F649" w:rsidR="001A192A" w:rsidRPr="00661EDF" w:rsidRDefault="001A192A" w:rsidP="00C30D59">
            <w:pPr>
              <w:widowControl w:val="0"/>
              <w:spacing w:line="242" w:lineRule="exact"/>
              <w:ind w:left="102"/>
              <w:jc w:val="center"/>
              <w:rPr>
                <w:rFonts w:cstheme="minorHAnsi"/>
                <w:sz w:val="18"/>
                <w:szCs w:val="18"/>
                <w:lang w:val="fr-FR"/>
              </w:rPr>
            </w:pPr>
            <w:r w:rsidRPr="00661EDF">
              <w:rPr>
                <w:sz w:val="18"/>
                <w:lang w:val="fr-FR"/>
              </w:rPr>
              <w:t>Mexique</w:t>
            </w:r>
          </w:p>
        </w:tc>
        <w:tc>
          <w:tcPr>
            <w:tcW w:w="1123" w:type="dxa"/>
            <w:shd w:val="clear" w:color="auto" w:fill="auto"/>
          </w:tcPr>
          <w:p w14:paraId="7483C1A6" w14:textId="61AA9A2F" w:rsidR="001A192A" w:rsidRPr="00661EDF" w:rsidRDefault="001A192A" w:rsidP="00C30D59">
            <w:pPr>
              <w:widowControl w:val="0"/>
              <w:spacing w:line="242" w:lineRule="exact"/>
              <w:ind w:left="102"/>
              <w:jc w:val="center"/>
              <w:rPr>
                <w:rFonts w:cstheme="minorHAnsi"/>
                <w:sz w:val="18"/>
                <w:szCs w:val="18"/>
                <w:lang w:val="fr-FR"/>
              </w:rPr>
            </w:pPr>
            <w:r w:rsidRPr="00661EDF">
              <w:rPr>
                <w:sz w:val="18"/>
                <w:lang w:val="fr-FR"/>
              </w:rPr>
              <w:t>Montserrat</w:t>
            </w:r>
          </w:p>
        </w:tc>
        <w:tc>
          <w:tcPr>
            <w:tcW w:w="1209" w:type="dxa"/>
            <w:shd w:val="clear" w:color="auto" w:fill="auto"/>
          </w:tcPr>
          <w:p w14:paraId="7DA90599" w14:textId="72366F04" w:rsidR="001A192A" w:rsidRPr="00661EDF" w:rsidRDefault="001A192A" w:rsidP="00C30D59">
            <w:pPr>
              <w:widowControl w:val="0"/>
              <w:jc w:val="center"/>
              <w:rPr>
                <w:rFonts w:cstheme="minorHAnsi"/>
                <w:sz w:val="18"/>
                <w:szCs w:val="18"/>
                <w:lang w:val="fr-FR"/>
              </w:rPr>
            </w:pPr>
            <w:r w:rsidRPr="00661EDF">
              <w:rPr>
                <w:sz w:val="18"/>
                <w:lang w:val="fr-FR"/>
              </w:rPr>
              <w:t>Nicaragua</w:t>
            </w:r>
          </w:p>
        </w:tc>
        <w:tc>
          <w:tcPr>
            <w:tcW w:w="1295" w:type="dxa"/>
            <w:shd w:val="clear" w:color="auto" w:fill="auto"/>
          </w:tcPr>
          <w:p w14:paraId="5848A801" w14:textId="1FFB8C1C" w:rsidR="001A192A" w:rsidRPr="00661EDF" w:rsidRDefault="001A192A" w:rsidP="00C30D59">
            <w:pPr>
              <w:widowControl w:val="0"/>
              <w:jc w:val="center"/>
              <w:rPr>
                <w:rFonts w:cstheme="minorHAnsi"/>
                <w:sz w:val="18"/>
                <w:szCs w:val="18"/>
                <w:lang w:val="fr-FR"/>
              </w:rPr>
            </w:pPr>
            <w:r w:rsidRPr="00661EDF">
              <w:rPr>
                <w:sz w:val="18"/>
                <w:lang w:val="fr-FR"/>
              </w:rPr>
              <w:t>Panama</w:t>
            </w:r>
          </w:p>
        </w:tc>
        <w:tc>
          <w:tcPr>
            <w:tcW w:w="1381" w:type="dxa"/>
            <w:shd w:val="clear" w:color="auto" w:fill="auto"/>
          </w:tcPr>
          <w:p w14:paraId="76621E14" w14:textId="3C62899A" w:rsidR="001A192A" w:rsidRPr="00661EDF" w:rsidRDefault="001A192A" w:rsidP="00C30D59">
            <w:pPr>
              <w:widowControl w:val="0"/>
              <w:spacing w:line="242" w:lineRule="exact"/>
              <w:ind w:left="102"/>
              <w:jc w:val="center"/>
              <w:rPr>
                <w:rFonts w:cstheme="minorHAnsi"/>
                <w:sz w:val="18"/>
                <w:szCs w:val="18"/>
                <w:lang w:val="fr-FR"/>
              </w:rPr>
            </w:pPr>
            <w:r w:rsidRPr="00661EDF">
              <w:rPr>
                <w:sz w:val="18"/>
                <w:lang w:val="fr-FR"/>
              </w:rPr>
              <w:t>Paraguay</w:t>
            </w:r>
          </w:p>
        </w:tc>
        <w:tc>
          <w:tcPr>
            <w:tcW w:w="1401" w:type="dxa"/>
            <w:shd w:val="clear" w:color="auto" w:fill="auto"/>
          </w:tcPr>
          <w:p w14:paraId="2D28DECD" w14:textId="2B953E72" w:rsidR="001A192A" w:rsidRPr="00661EDF" w:rsidRDefault="001A192A" w:rsidP="00C30D59">
            <w:pPr>
              <w:widowControl w:val="0"/>
              <w:autoSpaceDE w:val="0"/>
              <w:autoSpaceDN w:val="0"/>
              <w:adjustRightInd w:val="0"/>
              <w:jc w:val="center"/>
              <w:rPr>
                <w:rFonts w:cstheme="minorHAnsi"/>
                <w:sz w:val="18"/>
                <w:szCs w:val="18"/>
                <w:lang w:val="fr-FR"/>
              </w:rPr>
            </w:pPr>
            <w:r w:rsidRPr="00661EDF">
              <w:rPr>
                <w:sz w:val="18"/>
                <w:lang w:val="fr-FR"/>
              </w:rPr>
              <w:t>Pérou</w:t>
            </w:r>
          </w:p>
        </w:tc>
        <w:tc>
          <w:tcPr>
            <w:tcW w:w="1374" w:type="dxa"/>
            <w:gridSpan w:val="2"/>
            <w:shd w:val="clear" w:color="auto" w:fill="auto"/>
          </w:tcPr>
          <w:p w14:paraId="13F829EE" w14:textId="0A3CABA6" w:rsidR="001A192A" w:rsidRPr="00661EDF" w:rsidRDefault="001A192A" w:rsidP="00C30D59">
            <w:pPr>
              <w:widowControl w:val="0"/>
              <w:jc w:val="center"/>
              <w:rPr>
                <w:rFonts w:cstheme="minorHAnsi"/>
                <w:sz w:val="18"/>
                <w:szCs w:val="18"/>
                <w:lang w:val="fr-FR"/>
              </w:rPr>
            </w:pPr>
            <w:r w:rsidRPr="00661EDF">
              <w:rPr>
                <w:sz w:val="18"/>
                <w:lang w:val="fr-FR"/>
              </w:rPr>
              <w:t>Sainte-Lucie</w:t>
            </w:r>
          </w:p>
        </w:tc>
      </w:tr>
      <w:tr w:rsidR="00902B95" w:rsidRPr="00661EDF" w14:paraId="7ED16A66" w14:textId="77777777" w:rsidTr="004037CE">
        <w:trPr>
          <w:gridAfter w:val="1"/>
          <w:wAfter w:w="99" w:type="dxa"/>
          <w:trHeight w:val="20"/>
        </w:trPr>
        <w:tc>
          <w:tcPr>
            <w:tcW w:w="1381" w:type="dxa"/>
            <w:shd w:val="clear" w:color="auto" w:fill="auto"/>
          </w:tcPr>
          <w:p w14:paraId="242C68AE" w14:textId="13C315D6" w:rsidR="00902B95" w:rsidRPr="00661EDF" w:rsidRDefault="00902B95" w:rsidP="00C30D59">
            <w:pPr>
              <w:widowControl w:val="0"/>
              <w:spacing w:line="242" w:lineRule="exact"/>
              <w:ind w:left="102"/>
              <w:jc w:val="center"/>
              <w:rPr>
                <w:rFonts w:cstheme="minorHAnsi"/>
                <w:sz w:val="18"/>
                <w:szCs w:val="18"/>
                <w:lang w:val="fr-FR"/>
              </w:rPr>
            </w:pPr>
            <w:r w:rsidRPr="00661EDF">
              <w:rPr>
                <w:spacing w:val="-1"/>
                <w:sz w:val="18"/>
                <w:lang w:val="fr-FR"/>
              </w:rPr>
              <w:t>Saint-Vincent-et-</w:t>
            </w:r>
            <w:r w:rsidRPr="00661EDF">
              <w:rPr>
                <w:spacing w:val="-38"/>
                <w:sz w:val="18"/>
                <w:lang w:val="fr-FR"/>
              </w:rPr>
              <w:t xml:space="preserve"> </w:t>
            </w:r>
            <w:r w:rsidRPr="00661EDF">
              <w:rPr>
                <w:sz w:val="18"/>
                <w:lang w:val="fr-FR"/>
              </w:rPr>
              <w:t>les-Grenadines</w:t>
            </w:r>
          </w:p>
        </w:tc>
        <w:tc>
          <w:tcPr>
            <w:tcW w:w="1209" w:type="dxa"/>
            <w:shd w:val="clear" w:color="auto" w:fill="auto"/>
          </w:tcPr>
          <w:p w14:paraId="56B8AE3B" w14:textId="5526854F" w:rsidR="00902B95" w:rsidRPr="00661EDF" w:rsidRDefault="00902B95" w:rsidP="00C30D59">
            <w:pPr>
              <w:widowControl w:val="0"/>
              <w:spacing w:line="242" w:lineRule="exact"/>
              <w:ind w:left="102"/>
              <w:jc w:val="center"/>
              <w:rPr>
                <w:rFonts w:cstheme="minorHAnsi"/>
                <w:sz w:val="18"/>
                <w:szCs w:val="18"/>
                <w:lang w:val="fr-FR"/>
              </w:rPr>
            </w:pPr>
            <w:r w:rsidRPr="00661EDF">
              <w:rPr>
                <w:sz w:val="18"/>
                <w:lang w:val="fr-FR"/>
              </w:rPr>
              <w:t>Suriname</w:t>
            </w:r>
          </w:p>
        </w:tc>
        <w:tc>
          <w:tcPr>
            <w:tcW w:w="1123" w:type="dxa"/>
            <w:shd w:val="clear" w:color="auto" w:fill="auto"/>
          </w:tcPr>
          <w:p w14:paraId="0600F12B" w14:textId="2404D8AB" w:rsidR="00902B95" w:rsidRPr="00661EDF" w:rsidRDefault="00902B95" w:rsidP="00C30D59">
            <w:pPr>
              <w:widowControl w:val="0"/>
              <w:spacing w:line="242" w:lineRule="exact"/>
              <w:ind w:left="102"/>
              <w:jc w:val="center"/>
              <w:rPr>
                <w:rFonts w:cstheme="minorHAnsi"/>
                <w:sz w:val="18"/>
                <w:szCs w:val="18"/>
                <w:lang w:val="fr-FR"/>
              </w:rPr>
            </w:pPr>
            <w:r w:rsidRPr="00661EDF">
              <w:rPr>
                <w:sz w:val="18"/>
                <w:lang w:val="fr-FR"/>
              </w:rPr>
              <w:t>Venezuela</w:t>
            </w:r>
          </w:p>
        </w:tc>
        <w:tc>
          <w:tcPr>
            <w:tcW w:w="6561" w:type="dxa"/>
            <w:gridSpan w:val="5"/>
            <w:shd w:val="clear" w:color="auto" w:fill="auto"/>
          </w:tcPr>
          <w:p w14:paraId="6D30A907" w14:textId="77777777" w:rsidR="00902B95" w:rsidRPr="00661EDF" w:rsidRDefault="00902B95" w:rsidP="00C30D59">
            <w:pPr>
              <w:widowControl w:val="0"/>
              <w:jc w:val="center"/>
              <w:rPr>
                <w:rFonts w:cstheme="minorHAnsi"/>
                <w:sz w:val="18"/>
                <w:szCs w:val="18"/>
                <w:lang w:val="fr-FR"/>
              </w:rPr>
            </w:pPr>
          </w:p>
        </w:tc>
      </w:tr>
      <w:tr w:rsidR="003337F3" w:rsidRPr="006B2C39" w14:paraId="6AD0357F" w14:textId="77777777" w:rsidTr="004037CE">
        <w:trPr>
          <w:gridAfter w:val="1"/>
          <w:wAfter w:w="99" w:type="dxa"/>
          <w:trHeight w:val="20"/>
        </w:trPr>
        <w:tc>
          <w:tcPr>
            <w:tcW w:w="10274" w:type="dxa"/>
            <w:gridSpan w:val="8"/>
            <w:shd w:val="clear" w:color="auto" w:fill="E7E6E6" w:themeFill="background2"/>
          </w:tcPr>
          <w:p w14:paraId="42EBCACF" w14:textId="4066FD8F" w:rsidR="003337F3" w:rsidRPr="00661EDF" w:rsidRDefault="007A781C" w:rsidP="00C30D59">
            <w:pPr>
              <w:widowControl w:val="0"/>
              <w:jc w:val="center"/>
              <w:rPr>
                <w:rFonts w:cstheme="minorHAnsi"/>
                <w:sz w:val="18"/>
                <w:szCs w:val="18"/>
                <w:lang w:val="fr-FR"/>
              </w:rPr>
            </w:pPr>
            <w:r w:rsidRPr="00661EDF">
              <w:rPr>
                <w:rFonts w:cstheme="minorHAnsi"/>
                <w:b/>
                <w:bCs/>
                <w:position w:val="1"/>
                <w:sz w:val="20"/>
                <w:szCs w:val="20"/>
                <w:lang w:val="fr-FR"/>
              </w:rPr>
              <w:t>États arabes et Afrique du Nord</w:t>
            </w:r>
          </w:p>
        </w:tc>
      </w:tr>
      <w:tr w:rsidR="003475A9" w:rsidRPr="00661EDF" w14:paraId="37210559" w14:textId="77777777" w:rsidTr="004037CE">
        <w:trPr>
          <w:trHeight w:val="20"/>
        </w:trPr>
        <w:tc>
          <w:tcPr>
            <w:tcW w:w="1381" w:type="dxa"/>
            <w:shd w:val="clear" w:color="auto" w:fill="auto"/>
          </w:tcPr>
          <w:p w14:paraId="50A14238" w14:textId="458DA9AE" w:rsidR="003475A9" w:rsidRPr="00661EDF" w:rsidRDefault="003475A9" w:rsidP="00C30D59">
            <w:pPr>
              <w:widowControl w:val="0"/>
              <w:spacing w:line="242" w:lineRule="exact"/>
              <w:ind w:left="102"/>
              <w:jc w:val="center"/>
              <w:rPr>
                <w:rFonts w:cstheme="minorHAnsi"/>
                <w:bCs/>
                <w:sz w:val="18"/>
                <w:szCs w:val="18"/>
                <w:highlight w:val="yellow"/>
                <w:lang w:val="fr-FR"/>
              </w:rPr>
            </w:pPr>
            <w:r w:rsidRPr="00661EDF">
              <w:rPr>
                <w:sz w:val="18"/>
                <w:lang w:val="fr-FR"/>
              </w:rPr>
              <w:t>Algérie</w:t>
            </w:r>
          </w:p>
        </w:tc>
        <w:tc>
          <w:tcPr>
            <w:tcW w:w="1209" w:type="dxa"/>
            <w:shd w:val="clear" w:color="auto" w:fill="auto"/>
          </w:tcPr>
          <w:p w14:paraId="55764C90" w14:textId="070C5DA9" w:rsidR="003475A9" w:rsidRPr="00661EDF" w:rsidRDefault="003475A9" w:rsidP="00C30D59">
            <w:pPr>
              <w:widowControl w:val="0"/>
              <w:spacing w:line="242" w:lineRule="exact"/>
              <w:ind w:left="102"/>
              <w:jc w:val="center"/>
              <w:rPr>
                <w:rFonts w:cstheme="minorHAnsi"/>
                <w:bCs/>
                <w:sz w:val="18"/>
                <w:szCs w:val="18"/>
                <w:lang w:val="fr-FR"/>
              </w:rPr>
            </w:pPr>
            <w:r w:rsidRPr="00661EDF">
              <w:rPr>
                <w:sz w:val="18"/>
                <w:lang w:val="fr-FR"/>
              </w:rPr>
              <w:t>Égypte</w:t>
            </w:r>
          </w:p>
        </w:tc>
        <w:tc>
          <w:tcPr>
            <w:tcW w:w="1123" w:type="dxa"/>
            <w:shd w:val="clear" w:color="auto" w:fill="auto"/>
          </w:tcPr>
          <w:p w14:paraId="36641192" w14:textId="2CA14DE2" w:rsidR="003475A9" w:rsidRPr="00661EDF" w:rsidRDefault="003475A9" w:rsidP="00C30D59">
            <w:pPr>
              <w:widowControl w:val="0"/>
              <w:spacing w:line="242" w:lineRule="exact"/>
              <w:ind w:left="102"/>
              <w:jc w:val="center"/>
              <w:rPr>
                <w:rFonts w:cstheme="minorHAnsi"/>
                <w:bCs/>
                <w:sz w:val="18"/>
                <w:szCs w:val="18"/>
                <w:highlight w:val="yellow"/>
                <w:lang w:val="fr-FR"/>
              </w:rPr>
            </w:pPr>
            <w:r w:rsidRPr="00661EDF">
              <w:rPr>
                <w:sz w:val="18"/>
                <w:lang w:val="fr-FR"/>
              </w:rPr>
              <w:t>Ira</w:t>
            </w:r>
            <w:r w:rsidR="00980EDA" w:rsidRPr="00661EDF">
              <w:rPr>
                <w:sz w:val="18"/>
                <w:lang w:val="fr-FR"/>
              </w:rPr>
              <w:t>q</w:t>
            </w:r>
          </w:p>
        </w:tc>
        <w:tc>
          <w:tcPr>
            <w:tcW w:w="1209" w:type="dxa"/>
            <w:shd w:val="clear" w:color="auto" w:fill="auto"/>
          </w:tcPr>
          <w:p w14:paraId="3802DF0A" w14:textId="5453AB95" w:rsidR="003475A9" w:rsidRPr="00661EDF" w:rsidRDefault="003475A9" w:rsidP="00C30D59">
            <w:pPr>
              <w:widowControl w:val="0"/>
              <w:jc w:val="center"/>
              <w:rPr>
                <w:rFonts w:cstheme="minorHAnsi"/>
                <w:bCs/>
                <w:sz w:val="18"/>
                <w:szCs w:val="18"/>
                <w:lang w:val="fr-FR"/>
              </w:rPr>
            </w:pPr>
            <w:r w:rsidRPr="00661EDF">
              <w:rPr>
                <w:sz w:val="18"/>
                <w:lang w:val="fr-FR"/>
              </w:rPr>
              <w:t>Jordanie</w:t>
            </w:r>
          </w:p>
        </w:tc>
        <w:tc>
          <w:tcPr>
            <w:tcW w:w="1295" w:type="dxa"/>
            <w:shd w:val="clear" w:color="auto" w:fill="auto"/>
          </w:tcPr>
          <w:p w14:paraId="613343AB" w14:textId="3E76B4CD" w:rsidR="003475A9" w:rsidRPr="00661EDF" w:rsidRDefault="003475A9" w:rsidP="00C30D59">
            <w:pPr>
              <w:widowControl w:val="0"/>
              <w:jc w:val="center"/>
              <w:rPr>
                <w:rFonts w:cstheme="minorHAnsi"/>
                <w:bCs/>
                <w:sz w:val="18"/>
                <w:szCs w:val="18"/>
                <w:lang w:val="fr-FR"/>
              </w:rPr>
            </w:pPr>
            <w:r w:rsidRPr="00661EDF">
              <w:rPr>
                <w:sz w:val="18"/>
                <w:lang w:val="fr-FR"/>
              </w:rPr>
              <w:t>Liban</w:t>
            </w:r>
          </w:p>
        </w:tc>
        <w:tc>
          <w:tcPr>
            <w:tcW w:w="1381" w:type="dxa"/>
            <w:shd w:val="clear" w:color="auto" w:fill="auto"/>
          </w:tcPr>
          <w:p w14:paraId="06B7EA71" w14:textId="6AF83502" w:rsidR="003475A9" w:rsidRPr="00661EDF" w:rsidRDefault="003475A9" w:rsidP="00C30D59">
            <w:pPr>
              <w:widowControl w:val="0"/>
              <w:spacing w:line="242" w:lineRule="exact"/>
              <w:ind w:left="102"/>
              <w:jc w:val="center"/>
              <w:rPr>
                <w:rFonts w:cstheme="minorHAnsi"/>
                <w:bCs/>
                <w:sz w:val="18"/>
                <w:szCs w:val="18"/>
                <w:lang w:val="fr-FR"/>
              </w:rPr>
            </w:pPr>
            <w:r w:rsidRPr="00661EDF">
              <w:rPr>
                <w:sz w:val="18"/>
                <w:lang w:val="fr-FR"/>
              </w:rPr>
              <w:t>Libye</w:t>
            </w:r>
          </w:p>
        </w:tc>
        <w:tc>
          <w:tcPr>
            <w:tcW w:w="1401" w:type="dxa"/>
            <w:shd w:val="clear" w:color="auto" w:fill="auto"/>
          </w:tcPr>
          <w:p w14:paraId="58A99311" w14:textId="2E8C3E01" w:rsidR="003475A9" w:rsidRPr="00661EDF" w:rsidRDefault="003475A9" w:rsidP="00C30D59">
            <w:pPr>
              <w:widowControl w:val="0"/>
              <w:autoSpaceDE w:val="0"/>
              <w:autoSpaceDN w:val="0"/>
              <w:adjustRightInd w:val="0"/>
              <w:jc w:val="center"/>
              <w:rPr>
                <w:rFonts w:cstheme="minorHAnsi"/>
                <w:bCs/>
                <w:sz w:val="18"/>
                <w:szCs w:val="18"/>
                <w:lang w:val="fr-FR"/>
              </w:rPr>
            </w:pPr>
            <w:r w:rsidRPr="00661EDF">
              <w:rPr>
                <w:sz w:val="18"/>
                <w:lang w:val="fr-FR"/>
              </w:rPr>
              <w:t>Maroc</w:t>
            </w:r>
          </w:p>
        </w:tc>
        <w:tc>
          <w:tcPr>
            <w:tcW w:w="1374" w:type="dxa"/>
            <w:gridSpan w:val="2"/>
          </w:tcPr>
          <w:p w14:paraId="7C7BDED8" w14:textId="31AB0D5A" w:rsidR="003475A9" w:rsidRPr="00661EDF" w:rsidRDefault="003475A9" w:rsidP="00C30D59">
            <w:pPr>
              <w:widowControl w:val="0"/>
              <w:jc w:val="center"/>
              <w:rPr>
                <w:rFonts w:cstheme="minorHAnsi"/>
                <w:bCs/>
                <w:sz w:val="18"/>
                <w:szCs w:val="18"/>
                <w:lang w:val="fr-FR"/>
              </w:rPr>
            </w:pPr>
            <w:r w:rsidRPr="00661EDF">
              <w:rPr>
                <w:sz w:val="18"/>
                <w:lang w:val="fr-FR"/>
              </w:rPr>
              <w:t>État</w:t>
            </w:r>
            <w:r w:rsidRPr="00661EDF">
              <w:rPr>
                <w:spacing w:val="-2"/>
                <w:sz w:val="18"/>
                <w:lang w:val="fr-FR"/>
              </w:rPr>
              <w:t xml:space="preserve"> </w:t>
            </w:r>
            <w:r w:rsidRPr="00661EDF">
              <w:rPr>
                <w:sz w:val="18"/>
                <w:lang w:val="fr-FR"/>
              </w:rPr>
              <w:t>de</w:t>
            </w:r>
            <w:r w:rsidRPr="00661EDF">
              <w:rPr>
                <w:spacing w:val="-2"/>
                <w:sz w:val="18"/>
                <w:lang w:val="fr-FR"/>
              </w:rPr>
              <w:t xml:space="preserve"> </w:t>
            </w:r>
            <w:r w:rsidRPr="00661EDF">
              <w:rPr>
                <w:sz w:val="18"/>
                <w:lang w:val="fr-FR"/>
              </w:rPr>
              <w:t>Palestine</w:t>
            </w:r>
          </w:p>
        </w:tc>
      </w:tr>
      <w:tr w:rsidR="00BA1700" w:rsidRPr="00661EDF" w14:paraId="0ADBF267" w14:textId="77777777" w:rsidTr="004037CE">
        <w:trPr>
          <w:gridAfter w:val="1"/>
          <w:wAfter w:w="99" w:type="dxa"/>
          <w:trHeight w:val="20"/>
        </w:trPr>
        <w:tc>
          <w:tcPr>
            <w:tcW w:w="1381" w:type="dxa"/>
            <w:shd w:val="clear" w:color="auto" w:fill="auto"/>
          </w:tcPr>
          <w:p w14:paraId="08D6EAFF" w14:textId="3595D152" w:rsidR="00BA1700" w:rsidRPr="00661EDF" w:rsidRDefault="00BA1700" w:rsidP="00C30D59">
            <w:pPr>
              <w:widowControl w:val="0"/>
              <w:spacing w:line="242" w:lineRule="exact"/>
              <w:ind w:left="102"/>
              <w:jc w:val="center"/>
              <w:rPr>
                <w:rFonts w:cstheme="minorHAnsi"/>
                <w:bCs/>
                <w:sz w:val="18"/>
                <w:szCs w:val="18"/>
                <w:highlight w:val="yellow"/>
                <w:lang w:val="fr-FR"/>
              </w:rPr>
            </w:pPr>
            <w:r w:rsidRPr="00661EDF">
              <w:rPr>
                <w:sz w:val="18"/>
                <w:lang w:val="fr-FR"/>
              </w:rPr>
              <w:t>République</w:t>
            </w:r>
            <w:r w:rsidRPr="00661EDF">
              <w:rPr>
                <w:spacing w:val="1"/>
                <w:sz w:val="18"/>
                <w:lang w:val="fr-FR"/>
              </w:rPr>
              <w:t xml:space="preserve"> </w:t>
            </w:r>
            <w:r w:rsidRPr="00661EDF">
              <w:rPr>
                <w:spacing w:val="-1"/>
                <w:sz w:val="18"/>
                <w:lang w:val="fr-FR"/>
              </w:rPr>
              <w:t>arabe</w:t>
            </w:r>
            <w:r w:rsidRPr="00661EDF">
              <w:rPr>
                <w:spacing w:val="-5"/>
                <w:sz w:val="18"/>
                <w:lang w:val="fr-FR"/>
              </w:rPr>
              <w:t xml:space="preserve"> </w:t>
            </w:r>
            <w:r w:rsidRPr="00661EDF">
              <w:rPr>
                <w:spacing w:val="-1"/>
                <w:sz w:val="18"/>
                <w:lang w:val="fr-FR"/>
              </w:rPr>
              <w:t>syrienne</w:t>
            </w:r>
          </w:p>
        </w:tc>
        <w:tc>
          <w:tcPr>
            <w:tcW w:w="1209" w:type="dxa"/>
            <w:shd w:val="clear" w:color="auto" w:fill="auto"/>
          </w:tcPr>
          <w:p w14:paraId="3801ECF0" w14:textId="4CAB938C" w:rsidR="00BA1700" w:rsidRPr="00661EDF" w:rsidRDefault="00BA1700" w:rsidP="00C30D59">
            <w:pPr>
              <w:widowControl w:val="0"/>
              <w:spacing w:line="242" w:lineRule="exact"/>
              <w:ind w:left="102"/>
              <w:jc w:val="center"/>
              <w:rPr>
                <w:rFonts w:cstheme="minorHAnsi"/>
                <w:bCs/>
                <w:sz w:val="18"/>
                <w:szCs w:val="18"/>
                <w:lang w:val="fr-FR"/>
              </w:rPr>
            </w:pPr>
            <w:r w:rsidRPr="00661EDF">
              <w:rPr>
                <w:sz w:val="18"/>
                <w:lang w:val="fr-FR"/>
              </w:rPr>
              <w:t>Tunisie</w:t>
            </w:r>
          </w:p>
        </w:tc>
        <w:tc>
          <w:tcPr>
            <w:tcW w:w="1123" w:type="dxa"/>
            <w:shd w:val="clear" w:color="auto" w:fill="auto"/>
          </w:tcPr>
          <w:p w14:paraId="3CEB84C9" w14:textId="0649BDA9" w:rsidR="00BA1700" w:rsidRPr="00661EDF" w:rsidRDefault="00BA1700" w:rsidP="00C30D59">
            <w:pPr>
              <w:widowControl w:val="0"/>
              <w:spacing w:line="242" w:lineRule="exact"/>
              <w:ind w:left="102"/>
              <w:jc w:val="center"/>
              <w:rPr>
                <w:rFonts w:cstheme="minorHAnsi"/>
                <w:bCs/>
                <w:sz w:val="18"/>
                <w:szCs w:val="18"/>
                <w:highlight w:val="yellow"/>
                <w:lang w:val="fr-FR"/>
              </w:rPr>
            </w:pPr>
            <w:r w:rsidRPr="00661EDF">
              <w:rPr>
                <w:sz w:val="18"/>
                <w:lang w:val="fr-FR"/>
              </w:rPr>
              <w:t>Yémen</w:t>
            </w:r>
          </w:p>
        </w:tc>
        <w:tc>
          <w:tcPr>
            <w:tcW w:w="6561" w:type="dxa"/>
            <w:gridSpan w:val="5"/>
            <w:shd w:val="clear" w:color="auto" w:fill="auto"/>
          </w:tcPr>
          <w:p w14:paraId="3251E571" w14:textId="77777777" w:rsidR="00BA1700" w:rsidRPr="00661EDF" w:rsidRDefault="00BA1700" w:rsidP="00C30D59">
            <w:pPr>
              <w:widowControl w:val="0"/>
              <w:jc w:val="center"/>
              <w:rPr>
                <w:rFonts w:cstheme="minorHAnsi"/>
                <w:bCs/>
                <w:sz w:val="18"/>
                <w:szCs w:val="18"/>
                <w:lang w:val="fr-FR"/>
              </w:rPr>
            </w:pPr>
          </w:p>
        </w:tc>
      </w:tr>
      <w:tr w:rsidR="003337F3" w:rsidRPr="00661EDF" w14:paraId="15A3B7D3" w14:textId="77777777" w:rsidTr="004037CE">
        <w:trPr>
          <w:gridAfter w:val="1"/>
          <w:wAfter w:w="99" w:type="dxa"/>
          <w:trHeight w:val="20"/>
        </w:trPr>
        <w:tc>
          <w:tcPr>
            <w:tcW w:w="10274" w:type="dxa"/>
            <w:gridSpan w:val="8"/>
            <w:shd w:val="clear" w:color="auto" w:fill="E7E6E6" w:themeFill="background2"/>
          </w:tcPr>
          <w:p w14:paraId="32EEFE6F" w14:textId="0AB63F13" w:rsidR="003337F3" w:rsidRPr="00661EDF" w:rsidRDefault="004314FE" w:rsidP="00C30D59">
            <w:pPr>
              <w:widowControl w:val="0"/>
              <w:jc w:val="center"/>
              <w:rPr>
                <w:rFonts w:cstheme="minorHAnsi"/>
                <w:sz w:val="18"/>
                <w:szCs w:val="18"/>
                <w:lang w:val="fr-FR"/>
              </w:rPr>
            </w:pPr>
            <w:r w:rsidRPr="00661EDF">
              <w:rPr>
                <w:rFonts w:cstheme="minorHAnsi"/>
                <w:b/>
                <w:bCs/>
                <w:position w:val="1"/>
                <w:sz w:val="20"/>
                <w:szCs w:val="20"/>
                <w:lang w:val="fr-FR"/>
              </w:rPr>
              <w:t>Asie et Pacifique</w:t>
            </w:r>
          </w:p>
        </w:tc>
      </w:tr>
      <w:tr w:rsidR="0029218F" w:rsidRPr="00661EDF" w14:paraId="19ED946F" w14:textId="77777777" w:rsidTr="004037CE">
        <w:trPr>
          <w:trHeight w:val="20"/>
        </w:trPr>
        <w:tc>
          <w:tcPr>
            <w:tcW w:w="1381" w:type="dxa"/>
            <w:shd w:val="clear" w:color="auto" w:fill="auto"/>
          </w:tcPr>
          <w:p w14:paraId="44CFE8C7" w14:textId="52F126D9" w:rsidR="0029218F" w:rsidRPr="00661EDF" w:rsidRDefault="0029218F" w:rsidP="00C30D59">
            <w:pPr>
              <w:widowControl w:val="0"/>
              <w:spacing w:line="242" w:lineRule="exact"/>
              <w:ind w:left="102"/>
              <w:jc w:val="center"/>
              <w:rPr>
                <w:rFonts w:cstheme="minorHAnsi"/>
                <w:sz w:val="18"/>
                <w:szCs w:val="18"/>
                <w:lang w:val="fr-FR"/>
              </w:rPr>
            </w:pPr>
            <w:r w:rsidRPr="00661EDF">
              <w:rPr>
                <w:sz w:val="18"/>
                <w:lang w:val="fr-FR"/>
              </w:rPr>
              <w:t>Afghanistan</w:t>
            </w:r>
          </w:p>
        </w:tc>
        <w:tc>
          <w:tcPr>
            <w:tcW w:w="1209" w:type="dxa"/>
            <w:shd w:val="clear" w:color="auto" w:fill="auto"/>
          </w:tcPr>
          <w:p w14:paraId="7721ECF0" w14:textId="3C6D0C74" w:rsidR="0029218F" w:rsidRPr="00661EDF" w:rsidRDefault="0029218F" w:rsidP="00C30D59">
            <w:pPr>
              <w:widowControl w:val="0"/>
              <w:spacing w:line="242" w:lineRule="exact"/>
              <w:ind w:left="102"/>
              <w:jc w:val="center"/>
              <w:rPr>
                <w:rFonts w:cstheme="minorHAnsi"/>
                <w:sz w:val="18"/>
                <w:szCs w:val="18"/>
                <w:lang w:val="fr-FR"/>
              </w:rPr>
            </w:pPr>
            <w:r w:rsidRPr="00661EDF">
              <w:rPr>
                <w:sz w:val="18"/>
                <w:lang w:val="fr-FR"/>
              </w:rPr>
              <w:t>Bangladesh</w:t>
            </w:r>
          </w:p>
        </w:tc>
        <w:tc>
          <w:tcPr>
            <w:tcW w:w="1123" w:type="dxa"/>
            <w:shd w:val="clear" w:color="auto" w:fill="auto"/>
          </w:tcPr>
          <w:p w14:paraId="6B8B9A70" w14:textId="5978A935" w:rsidR="0029218F" w:rsidRPr="00661EDF" w:rsidRDefault="0029218F" w:rsidP="00C30D59">
            <w:pPr>
              <w:widowControl w:val="0"/>
              <w:spacing w:line="242" w:lineRule="exact"/>
              <w:ind w:left="102"/>
              <w:jc w:val="center"/>
              <w:rPr>
                <w:rFonts w:cstheme="minorHAnsi"/>
                <w:sz w:val="18"/>
                <w:szCs w:val="18"/>
                <w:lang w:val="fr-FR"/>
              </w:rPr>
            </w:pPr>
            <w:r w:rsidRPr="00661EDF">
              <w:rPr>
                <w:sz w:val="18"/>
                <w:lang w:val="fr-FR"/>
              </w:rPr>
              <w:t>Bhoutan</w:t>
            </w:r>
          </w:p>
        </w:tc>
        <w:tc>
          <w:tcPr>
            <w:tcW w:w="1209" w:type="dxa"/>
            <w:shd w:val="clear" w:color="auto" w:fill="auto"/>
          </w:tcPr>
          <w:p w14:paraId="65B0A037" w14:textId="75D9DC83" w:rsidR="0029218F" w:rsidRPr="00661EDF" w:rsidRDefault="0029218F" w:rsidP="00C30D59">
            <w:pPr>
              <w:widowControl w:val="0"/>
              <w:jc w:val="center"/>
              <w:rPr>
                <w:rFonts w:cstheme="minorHAnsi"/>
                <w:sz w:val="18"/>
                <w:szCs w:val="18"/>
                <w:lang w:val="fr-FR"/>
              </w:rPr>
            </w:pPr>
            <w:r w:rsidRPr="00661EDF">
              <w:rPr>
                <w:sz w:val="18"/>
                <w:lang w:val="fr-FR"/>
              </w:rPr>
              <w:t>Cambodge</w:t>
            </w:r>
          </w:p>
        </w:tc>
        <w:tc>
          <w:tcPr>
            <w:tcW w:w="1295" w:type="dxa"/>
            <w:shd w:val="clear" w:color="auto" w:fill="auto"/>
          </w:tcPr>
          <w:p w14:paraId="43FF3C9D" w14:textId="52654AE8" w:rsidR="0029218F" w:rsidRPr="00661EDF" w:rsidRDefault="0029218F" w:rsidP="00C30D59">
            <w:pPr>
              <w:widowControl w:val="0"/>
              <w:jc w:val="center"/>
              <w:rPr>
                <w:rFonts w:cstheme="minorHAnsi"/>
                <w:sz w:val="18"/>
                <w:szCs w:val="18"/>
                <w:lang w:val="fr-FR"/>
              </w:rPr>
            </w:pPr>
            <w:r w:rsidRPr="00661EDF">
              <w:rPr>
                <w:sz w:val="18"/>
                <w:lang w:val="fr-FR"/>
              </w:rPr>
              <w:t>Chine</w:t>
            </w:r>
          </w:p>
        </w:tc>
        <w:tc>
          <w:tcPr>
            <w:tcW w:w="1381" w:type="dxa"/>
            <w:shd w:val="clear" w:color="auto" w:fill="auto"/>
          </w:tcPr>
          <w:p w14:paraId="76B5E3C2" w14:textId="6A133654" w:rsidR="0029218F" w:rsidRPr="00661EDF" w:rsidRDefault="007A4C0A" w:rsidP="007A4C0A">
            <w:pPr>
              <w:widowControl w:val="0"/>
              <w:spacing w:line="242" w:lineRule="exact"/>
              <w:ind w:left="102"/>
              <w:jc w:val="center"/>
              <w:rPr>
                <w:spacing w:val="-1"/>
                <w:sz w:val="18"/>
                <w:lang w:val="fr-FR"/>
              </w:rPr>
            </w:pPr>
            <w:r w:rsidRPr="007A4C0A">
              <w:rPr>
                <w:spacing w:val="-1"/>
                <w:sz w:val="18"/>
                <w:lang w:val="fr-FR"/>
              </w:rPr>
              <w:t>République</w:t>
            </w:r>
            <w:r w:rsidRPr="00661EDF">
              <w:rPr>
                <w:spacing w:val="-1"/>
                <w:sz w:val="18"/>
                <w:lang w:val="fr-FR"/>
              </w:rPr>
              <w:t xml:space="preserve"> </w:t>
            </w:r>
            <w:r w:rsidRPr="007A4C0A">
              <w:rPr>
                <w:spacing w:val="-1"/>
                <w:sz w:val="18"/>
                <w:lang w:val="fr-FR"/>
              </w:rPr>
              <w:t>populaire</w:t>
            </w:r>
            <w:r w:rsidRPr="00661EDF">
              <w:rPr>
                <w:spacing w:val="-1"/>
                <w:sz w:val="18"/>
                <w:lang w:val="fr-FR"/>
              </w:rPr>
              <w:t xml:space="preserve"> démocratique de Corée</w:t>
            </w:r>
          </w:p>
        </w:tc>
        <w:tc>
          <w:tcPr>
            <w:tcW w:w="1401" w:type="dxa"/>
            <w:shd w:val="clear" w:color="auto" w:fill="auto"/>
          </w:tcPr>
          <w:p w14:paraId="3AEF6FAE" w14:textId="70F0909C" w:rsidR="0029218F" w:rsidRPr="00661EDF" w:rsidRDefault="0029218F" w:rsidP="00C30D59">
            <w:pPr>
              <w:widowControl w:val="0"/>
              <w:autoSpaceDE w:val="0"/>
              <w:autoSpaceDN w:val="0"/>
              <w:adjustRightInd w:val="0"/>
              <w:jc w:val="center"/>
              <w:rPr>
                <w:rFonts w:cstheme="minorHAnsi"/>
                <w:sz w:val="18"/>
                <w:szCs w:val="18"/>
                <w:lang w:val="fr-FR"/>
              </w:rPr>
            </w:pPr>
            <w:r w:rsidRPr="00661EDF">
              <w:rPr>
                <w:sz w:val="18"/>
                <w:lang w:val="fr-FR"/>
              </w:rPr>
              <w:t>Fidji</w:t>
            </w:r>
          </w:p>
        </w:tc>
        <w:tc>
          <w:tcPr>
            <w:tcW w:w="1374" w:type="dxa"/>
            <w:gridSpan w:val="2"/>
            <w:shd w:val="clear" w:color="auto" w:fill="auto"/>
          </w:tcPr>
          <w:p w14:paraId="0E9C36C3" w14:textId="1224722A" w:rsidR="0029218F" w:rsidRPr="00661EDF" w:rsidRDefault="0029218F" w:rsidP="00C30D59">
            <w:pPr>
              <w:widowControl w:val="0"/>
              <w:jc w:val="center"/>
              <w:rPr>
                <w:rFonts w:cstheme="minorHAnsi"/>
                <w:sz w:val="18"/>
                <w:szCs w:val="18"/>
                <w:lang w:val="fr-FR"/>
              </w:rPr>
            </w:pPr>
            <w:r w:rsidRPr="00661EDF">
              <w:rPr>
                <w:sz w:val="18"/>
                <w:lang w:val="fr-FR"/>
              </w:rPr>
              <w:t>Inde</w:t>
            </w:r>
          </w:p>
        </w:tc>
      </w:tr>
      <w:tr w:rsidR="009D4663" w:rsidRPr="00661EDF" w14:paraId="3729C94B" w14:textId="77777777" w:rsidTr="004037CE">
        <w:trPr>
          <w:trHeight w:val="20"/>
        </w:trPr>
        <w:tc>
          <w:tcPr>
            <w:tcW w:w="1381" w:type="dxa"/>
            <w:shd w:val="clear" w:color="auto" w:fill="auto"/>
          </w:tcPr>
          <w:p w14:paraId="4A6425A3" w14:textId="64C9AD89" w:rsidR="009D4663" w:rsidRPr="00661EDF" w:rsidRDefault="009D4663" w:rsidP="00C30D59">
            <w:pPr>
              <w:widowControl w:val="0"/>
              <w:spacing w:line="242" w:lineRule="exact"/>
              <w:ind w:left="102"/>
              <w:jc w:val="center"/>
              <w:rPr>
                <w:rFonts w:cstheme="minorHAnsi"/>
                <w:sz w:val="18"/>
                <w:szCs w:val="18"/>
                <w:lang w:val="fr-FR"/>
              </w:rPr>
            </w:pPr>
            <w:r w:rsidRPr="00661EDF">
              <w:rPr>
                <w:sz w:val="18"/>
                <w:lang w:val="fr-FR"/>
              </w:rPr>
              <w:t>Indonésie</w:t>
            </w:r>
          </w:p>
        </w:tc>
        <w:tc>
          <w:tcPr>
            <w:tcW w:w="1209" w:type="dxa"/>
            <w:shd w:val="clear" w:color="auto" w:fill="auto"/>
          </w:tcPr>
          <w:p w14:paraId="209412FA" w14:textId="77777777" w:rsidR="003518E6" w:rsidRPr="003518E6" w:rsidRDefault="003518E6" w:rsidP="003518E6">
            <w:pPr>
              <w:widowControl w:val="0"/>
              <w:spacing w:line="242" w:lineRule="exact"/>
              <w:ind w:left="102"/>
              <w:jc w:val="center"/>
              <w:rPr>
                <w:sz w:val="18"/>
                <w:lang w:val="fr-FR"/>
              </w:rPr>
            </w:pPr>
            <w:r w:rsidRPr="003518E6">
              <w:rPr>
                <w:sz w:val="18"/>
                <w:lang w:val="fr-FR"/>
              </w:rPr>
              <w:t>Iran (République</w:t>
            </w:r>
          </w:p>
          <w:p w14:paraId="75E1828D" w14:textId="6BA8BCFC" w:rsidR="009D4663" w:rsidRPr="00661EDF" w:rsidRDefault="003518E6" w:rsidP="003518E6">
            <w:pPr>
              <w:widowControl w:val="0"/>
              <w:spacing w:line="242" w:lineRule="exact"/>
              <w:ind w:left="102"/>
              <w:jc w:val="center"/>
              <w:rPr>
                <w:rFonts w:cstheme="minorHAnsi"/>
                <w:sz w:val="18"/>
                <w:szCs w:val="18"/>
                <w:lang w:val="fr-FR"/>
              </w:rPr>
            </w:pPr>
            <w:r w:rsidRPr="00661EDF">
              <w:rPr>
                <w:sz w:val="18"/>
                <w:lang w:val="fr-FR"/>
              </w:rPr>
              <w:t>islamique d’)</w:t>
            </w:r>
          </w:p>
        </w:tc>
        <w:tc>
          <w:tcPr>
            <w:tcW w:w="1123" w:type="dxa"/>
            <w:shd w:val="clear" w:color="auto" w:fill="auto"/>
          </w:tcPr>
          <w:p w14:paraId="675A64B7" w14:textId="36CF36FD" w:rsidR="009D4663" w:rsidRPr="00661EDF" w:rsidRDefault="009D4663" w:rsidP="00C30D59">
            <w:pPr>
              <w:widowControl w:val="0"/>
              <w:spacing w:line="242" w:lineRule="exact"/>
              <w:ind w:left="102"/>
              <w:jc w:val="center"/>
              <w:rPr>
                <w:rFonts w:cstheme="minorHAnsi"/>
                <w:sz w:val="18"/>
                <w:szCs w:val="18"/>
                <w:lang w:val="fr-FR"/>
              </w:rPr>
            </w:pPr>
            <w:r w:rsidRPr="00661EDF">
              <w:rPr>
                <w:sz w:val="18"/>
                <w:lang w:val="fr-FR"/>
              </w:rPr>
              <w:t>Kiribati</w:t>
            </w:r>
          </w:p>
        </w:tc>
        <w:tc>
          <w:tcPr>
            <w:tcW w:w="1209" w:type="dxa"/>
            <w:shd w:val="clear" w:color="auto" w:fill="auto"/>
          </w:tcPr>
          <w:p w14:paraId="70726FC3" w14:textId="73012D09" w:rsidR="009D4663" w:rsidRPr="00661EDF" w:rsidRDefault="00227264" w:rsidP="00227264">
            <w:pPr>
              <w:widowControl w:val="0"/>
              <w:spacing w:line="242" w:lineRule="exact"/>
              <w:ind w:left="102" w:right="-20"/>
              <w:jc w:val="both"/>
              <w:rPr>
                <w:rFonts w:ascii="Calibri" w:hAnsi="Calibri" w:cs="Calibri"/>
                <w:sz w:val="18"/>
                <w:szCs w:val="18"/>
                <w:lang w:val="fr-FR"/>
              </w:rPr>
            </w:pPr>
            <w:r w:rsidRPr="00661EDF">
              <w:rPr>
                <w:rFonts w:ascii="Calibri" w:hAnsi="Calibri"/>
                <w:sz w:val="18"/>
                <w:szCs w:val="18"/>
                <w:lang w:val="fr-FR"/>
              </w:rPr>
              <w:t>République populaire</w:t>
            </w:r>
            <w:r w:rsidRPr="00661EDF">
              <w:rPr>
                <w:rFonts w:ascii="Calibri" w:hAnsi="Calibri" w:cs="Calibri"/>
                <w:sz w:val="18"/>
                <w:szCs w:val="18"/>
                <w:lang w:val="fr-FR"/>
              </w:rPr>
              <w:t xml:space="preserve"> </w:t>
            </w:r>
            <w:r w:rsidRPr="00661EDF">
              <w:rPr>
                <w:rFonts w:ascii="Calibri" w:hAnsi="Calibri"/>
                <w:sz w:val="18"/>
                <w:szCs w:val="18"/>
                <w:lang w:val="fr-FR"/>
              </w:rPr>
              <w:t>démocratique du Laos</w:t>
            </w:r>
          </w:p>
        </w:tc>
        <w:tc>
          <w:tcPr>
            <w:tcW w:w="1295" w:type="dxa"/>
            <w:shd w:val="clear" w:color="auto" w:fill="auto"/>
          </w:tcPr>
          <w:p w14:paraId="71366FB7" w14:textId="2112D25B" w:rsidR="009D4663" w:rsidRPr="00661EDF" w:rsidRDefault="009D4663" w:rsidP="00C30D59">
            <w:pPr>
              <w:widowControl w:val="0"/>
              <w:jc w:val="center"/>
              <w:rPr>
                <w:rFonts w:cstheme="minorHAnsi"/>
                <w:sz w:val="18"/>
                <w:szCs w:val="18"/>
                <w:lang w:val="fr-FR"/>
              </w:rPr>
            </w:pPr>
            <w:r w:rsidRPr="00661EDF">
              <w:rPr>
                <w:sz w:val="18"/>
                <w:lang w:val="fr-FR"/>
              </w:rPr>
              <w:t>Malaisie</w:t>
            </w:r>
          </w:p>
        </w:tc>
        <w:tc>
          <w:tcPr>
            <w:tcW w:w="1381" w:type="dxa"/>
            <w:shd w:val="clear" w:color="auto" w:fill="auto"/>
          </w:tcPr>
          <w:p w14:paraId="5068C4A1" w14:textId="678C7656" w:rsidR="009D4663" w:rsidRPr="00661EDF" w:rsidRDefault="009D4663" w:rsidP="00C30D59">
            <w:pPr>
              <w:widowControl w:val="0"/>
              <w:spacing w:line="242" w:lineRule="exact"/>
              <w:ind w:left="102"/>
              <w:jc w:val="center"/>
              <w:rPr>
                <w:rFonts w:cstheme="minorHAnsi"/>
                <w:sz w:val="18"/>
                <w:szCs w:val="18"/>
                <w:lang w:val="fr-FR"/>
              </w:rPr>
            </w:pPr>
            <w:r w:rsidRPr="00661EDF">
              <w:rPr>
                <w:sz w:val="18"/>
                <w:lang w:val="fr-FR"/>
              </w:rPr>
              <w:t>Maldives</w:t>
            </w:r>
          </w:p>
        </w:tc>
        <w:tc>
          <w:tcPr>
            <w:tcW w:w="1401" w:type="dxa"/>
            <w:shd w:val="clear" w:color="auto" w:fill="auto"/>
          </w:tcPr>
          <w:p w14:paraId="5E4C25C9" w14:textId="0491575D" w:rsidR="009D4663" w:rsidRPr="00661EDF" w:rsidRDefault="000D5C5D" w:rsidP="00C30D59">
            <w:pPr>
              <w:widowControl w:val="0"/>
              <w:autoSpaceDE w:val="0"/>
              <w:autoSpaceDN w:val="0"/>
              <w:adjustRightInd w:val="0"/>
              <w:jc w:val="center"/>
              <w:rPr>
                <w:rFonts w:cstheme="minorHAnsi"/>
                <w:sz w:val="18"/>
                <w:szCs w:val="18"/>
                <w:lang w:val="fr-FR"/>
              </w:rPr>
            </w:pPr>
            <w:r w:rsidRPr="00661EDF">
              <w:rPr>
                <w:rFonts w:ascii="Calibri" w:hAnsi="Calibri"/>
                <w:sz w:val="18"/>
                <w:szCs w:val="18"/>
                <w:lang w:val="fr-FR"/>
              </w:rPr>
              <w:t>Îles Marshall</w:t>
            </w:r>
          </w:p>
        </w:tc>
        <w:tc>
          <w:tcPr>
            <w:tcW w:w="1374" w:type="dxa"/>
            <w:gridSpan w:val="2"/>
            <w:shd w:val="clear" w:color="auto" w:fill="auto"/>
          </w:tcPr>
          <w:p w14:paraId="2A526CEF" w14:textId="7336C194" w:rsidR="009D4663" w:rsidRPr="00661EDF" w:rsidRDefault="003455E2" w:rsidP="00C30D59">
            <w:pPr>
              <w:widowControl w:val="0"/>
              <w:jc w:val="center"/>
              <w:rPr>
                <w:rFonts w:cstheme="minorHAnsi"/>
                <w:sz w:val="18"/>
                <w:szCs w:val="18"/>
                <w:lang w:val="fr-FR"/>
              </w:rPr>
            </w:pPr>
            <w:r w:rsidRPr="00661EDF">
              <w:rPr>
                <w:rFonts w:ascii="Calibri" w:hAnsi="Calibri"/>
                <w:sz w:val="18"/>
                <w:szCs w:val="18"/>
                <w:lang w:val="fr-FR"/>
              </w:rPr>
              <w:t>Micronésie (États fédérés de)</w:t>
            </w:r>
          </w:p>
        </w:tc>
      </w:tr>
      <w:tr w:rsidR="00611754" w:rsidRPr="00661EDF" w14:paraId="5F642B8B" w14:textId="77777777" w:rsidTr="004037CE">
        <w:trPr>
          <w:trHeight w:val="20"/>
        </w:trPr>
        <w:tc>
          <w:tcPr>
            <w:tcW w:w="1381" w:type="dxa"/>
            <w:shd w:val="clear" w:color="auto" w:fill="auto"/>
          </w:tcPr>
          <w:p w14:paraId="591C0C20" w14:textId="7093329A" w:rsidR="00611754" w:rsidRPr="00661EDF" w:rsidRDefault="00611754" w:rsidP="00C30D59">
            <w:pPr>
              <w:widowControl w:val="0"/>
              <w:spacing w:line="242" w:lineRule="exact"/>
              <w:ind w:left="102"/>
              <w:jc w:val="center"/>
              <w:rPr>
                <w:rFonts w:cstheme="minorHAnsi"/>
                <w:sz w:val="18"/>
                <w:szCs w:val="18"/>
                <w:lang w:val="fr-FR"/>
              </w:rPr>
            </w:pPr>
            <w:r w:rsidRPr="00661EDF">
              <w:rPr>
                <w:sz w:val="18"/>
                <w:lang w:val="fr-FR"/>
              </w:rPr>
              <w:t>Mongolie</w:t>
            </w:r>
          </w:p>
        </w:tc>
        <w:tc>
          <w:tcPr>
            <w:tcW w:w="1209" w:type="dxa"/>
            <w:shd w:val="clear" w:color="auto" w:fill="auto"/>
          </w:tcPr>
          <w:p w14:paraId="240A0536" w14:textId="2BC5360B" w:rsidR="00611754" w:rsidRPr="00661EDF" w:rsidRDefault="00611754" w:rsidP="00C30D59">
            <w:pPr>
              <w:widowControl w:val="0"/>
              <w:spacing w:line="242" w:lineRule="exact"/>
              <w:ind w:left="102"/>
              <w:jc w:val="center"/>
              <w:rPr>
                <w:rFonts w:cstheme="minorHAnsi"/>
                <w:sz w:val="18"/>
                <w:szCs w:val="18"/>
                <w:lang w:val="fr-FR"/>
              </w:rPr>
            </w:pPr>
            <w:r w:rsidRPr="00661EDF">
              <w:rPr>
                <w:sz w:val="18"/>
                <w:lang w:val="fr-FR"/>
              </w:rPr>
              <w:t>Myanmar</w:t>
            </w:r>
          </w:p>
        </w:tc>
        <w:tc>
          <w:tcPr>
            <w:tcW w:w="1123" w:type="dxa"/>
            <w:shd w:val="clear" w:color="auto" w:fill="auto"/>
          </w:tcPr>
          <w:p w14:paraId="2F76BD70" w14:textId="51F5C67B" w:rsidR="00611754" w:rsidRPr="00661EDF" w:rsidRDefault="00611754" w:rsidP="00C30D59">
            <w:pPr>
              <w:widowControl w:val="0"/>
              <w:spacing w:line="242" w:lineRule="exact"/>
              <w:ind w:left="102"/>
              <w:jc w:val="center"/>
              <w:rPr>
                <w:rFonts w:cstheme="minorHAnsi"/>
                <w:sz w:val="18"/>
                <w:szCs w:val="18"/>
                <w:lang w:val="fr-FR"/>
              </w:rPr>
            </w:pPr>
            <w:r w:rsidRPr="00661EDF">
              <w:rPr>
                <w:sz w:val="18"/>
                <w:lang w:val="fr-FR"/>
              </w:rPr>
              <w:t>Nauru</w:t>
            </w:r>
          </w:p>
        </w:tc>
        <w:tc>
          <w:tcPr>
            <w:tcW w:w="1209" w:type="dxa"/>
            <w:shd w:val="clear" w:color="auto" w:fill="auto"/>
          </w:tcPr>
          <w:p w14:paraId="794E3CD6" w14:textId="229955BD" w:rsidR="00611754" w:rsidRPr="00661EDF" w:rsidRDefault="00611754" w:rsidP="00C30D59">
            <w:pPr>
              <w:widowControl w:val="0"/>
              <w:jc w:val="center"/>
              <w:rPr>
                <w:rFonts w:cstheme="minorHAnsi"/>
                <w:sz w:val="18"/>
                <w:szCs w:val="18"/>
                <w:lang w:val="fr-FR"/>
              </w:rPr>
            </w:pPr>
            <w:r w:rsidRPr="00661EDF">
              <w:rPr>
                <w:sz w:val="18"/>
                <w:lang w:val="fr-FR"/>
              </w:rPr>
              <w:t>Népal</w:t>
            </w:r>
          </w:p>
        </w:tc>
        <w:tc>
          <w:tcPr>
            <w:tcW w:w="1295" w:type="dxa"/>
            <w:shd w:val="clear" w:color="auto" w:fill="auto"/>
          </w:tcPr>
          <w:p w14:paraId="4980E510" w14:textId="00BBB36B" w:rsidR="00611754" w:rsidRPr="00661EDF" w:rsidRDefault="0082037A" w:rsidP="00C30D59">
            <w:pPr>
              <w:widowControl w:val="0"/>
              <w:jc w:val="center"/>
              <w:rPr>
                <w:rFonts w:cstheme="minorHAnsi"/>
                <w:sz w:val="18"/>
                <w:szCs w:val="18"/>
                <w:lang w:val="fr-FR"/>
              </w:rPr>
            </w:pPr>
            <w:r w:rsidRPr="00661EDF">
              <w:rPr>
                <w:rFonts w:ascii="Calibri" w:hAnsi="Calibri"/>
                <w:sz w:val="18"/>
                <w:szCs w:val="18"/>
                <w:lang w:val="fr-FR"/>
              </w:rPr>
              <w:t>Nioué</w:t>
            </w:r>
          </w:p>
        </w:tc>
        <w:tc>
          <w:tcPr>
            <w:tcW w:w="1381" w:type="dxa"/>
            <w:shd w:val="clear" w:color="auto" w:fill="auto"/>
          </w:tcPr>
          <w:p w14:paraId="70E07272" w14:textId="48AF3F5C" w:rsidR="00611754" w:rsidRPr="00661EDF" w:rsidRDefault="00611754" w:rsidP="00C30D59">
            <w:pPr>
              <w:widowControl w:val="0"/>
              <w:spacing w:line="242" w:lineRule="exact"/>
              <w:ind w:left="102"/>
              <w:jc w:val="center"/>
              <w:rPr>
                <w:rFonts w:cstheme="minorHAnsi"/>
                <w:sz w:val="18"/>
                <w:szCs w:val="18"/>
                <w:lang w:val="fr-FR"/>
              </w:rPr>
            </w:pPr>
            <w:r w:rsidRPr="00661EDF">
              <w:rPr>
                <w:sz w:val="18"/>
                <w:lang w:val="fr-FR"/>
              </w:rPr>
              <w:t>Pakistan</w:t>
            </w:r>
          </w:p>
        </w:tc>
        <w:tc>
          <w:tcPr>
            <w:tcW w:w="1401" w:type="dxa"/>
            <w:shd w:val="clear" w:color="auto" w:fill="auto"/>
          </w:tcPr>
          <w:p w14:paraId="45F513A1" w14:textId="77777777" w:rsidR="001F7226" w:rsidRPr="001F7226" w:rsidRDefault="001F7226" w:rsidP="001F7226">
            <w:pPr>
              <w:widowControl w:val="0"/>
              <w:autoSpaceDE w:val="0"/>
              <w:autoSpaceDN w:val="0"/>
              <w:adjustRightInd w:val="0"/>
              <w:jc w:val="center"/>
              <w:rPr>
                <w:sz w:val="18"/>
                <w:lang w:val="fr-FR"/>
              </w:rPr>
            </w:pPr>
            <w:r w:rsidRPr="001F7226">
              <w:rPr>
                <w:sz w:val="18"/>
                <w:lang w:val="fr-FR"/>
              </w:rPr>
              <w:t>Palaos</w:t>
            </w:r>
          </w:p>
          <w:p w14:paraId="6D93853C" w14:textId="6A728213" w:rsidR="00611754" w:rsidRPr="00661EDF" w:rsidRDefault="00611754" w:rsidP="001F7226">
            <w:pPr>
              <w:widowControl w:val="0"/>
              <w:autoSpaceDE w:val="0"/>
              <w:autoSpaceDN w:val="0"/>
              <w:adjustRightInd w:val="0"/>
              <w:rPr>
                <w:rFonts w:cstheme="minorHAnsi"/>
                <w:sz w:val="18"/>
                <w:szCs w:val="18"/>
                <w:lang w:val="fr-FR"/>
              </w:rPr>
            </w:pPr>
          </w:p>
        </w:tc>
        <w:tc>
          <w:tcPr>
            <w:tcW w:w="1374" w:type="dxa"/>
            <w:gridSpan w:val="2"/>
            <w:shd w:val="clear" w:color="auto" w:fill="auto"/>
          </w:tcPr>
          <w:p w14:paraId="6CE208BB" w14:textId="77777777" w:rsidR="00611754" w:rsidRPr="00661EDF" w:rsidRDefault="00611754" w:rsidP="00C30D59">
            <w:pPr>
              <w:pStyle w:val="TableParagraph"/>
              <w:spacing w:before="1" w:line="219" w:lineRule="exact"/>
              <w:ind w:left="79"/>
              <w:jc w:val="center"/>
              <w:rPr>
                <w:sz w:val="18"/>
              </w:rPr>
            </w:pPr>
            <w:r w:rsidRPr="00661EDF">
              <w:rPr>
                <w:sz w:val="18"/>
              </w:rPr>
              <w:t>Papouasie-Nouvelle-</w:t>
            </w:r>
          </w:p>
          <w:p w14:paraId="4F6B3885" w14:textId="3675E3A6" w:rsidR="00611754" w:rsidRPr="00661EDF" w:rsidRDefault="00611754" w:rsidP="00C30D59">
            <w:pPr>
              <w:widowControl w:val="0"/>
              <w:jc w:val="center"/>
              <w:rPr>
                <w:rFonts w:cstheme="minorHAnsi"/>
                <w:sz w:val="18"/>
                <w:szCs w:val="18"/>
                <w:lang w:val="fr-FR"/>
              </w:rPr>
            </w:pPr>
            <w:r w:rsidRPr="00661EDF">
              <w:rPr>
                <w:sz w:val="18"/>
                <w:lang w:val="fr-FR"/>
              </w:rPr>
              <w:t>Guinée</w:t>
            </w:r>
          </w:p>
        </w:tc>
      </w:tr>
      <w:tr w:rsidR="009B6CED" w:rsidRPr="00661EDF" w14:paraId="7D774C2C" w14:textId="77777777" w:rsidTr="004037CE">
        <w:trPr>
          <w:trHeight w:val="458"/>
        </w:trPr>
        <w:tc>
          <w:tcPr>
            <w:tcW w:w="1381" w:type="dxa"/>
            <w:shd w:val="clear" w:color="auto" w:fill="auto"/>
          </w:tcPr>
          <w:p w14:paraId="20E75C8C" w14:textId="561DEB41" w:rsidR="009B6CED" w:rsidRPr="00661EDF" w:rsidRDefault="009B6CED" w:rsidP="00C30D59">
            <w:pPr>
              <w:widowControl w:val="0"/>
              <w:spacing w:line="242" w:lineRule="exact"/>
              <w:ind w:left="102"/>
              <w:jc w:val="center"/>
              <w:rPr>
                <w:rFonts w:cstheme="minorHAnsi"/>
                <w:sz w:val="18"/>
                <w:szCs w:val="18"/>
                <w:lang w:val="fr-FR"/>
              </w:rPr>
            </w:pPr>
            <w:r w:rsidRPr="00661EDF">
              <w:rPr>
                <w:sz w:val="18"/>
                <w:lang w:val="fr-FR"/>
              </w:rPr>
              <w:t>Philippines</w:t>
            </w:r>
          </w:p>
        </w:tc>
        <w:tc>
          <w:tcPr>
            <w:tcW w:w="1209" w:type="dxa"/>
            <w:shd w:val="clear" w:color="auto" w:fill="auto"/>
          </w:tcPr>
          <w:p w14:paraId="66D633A9" w14:textId="546C20D0" w:rsidR="009B6CED" w:rsidRPr="00661EDF" w:rsidRDefault="009B6CED" w:rsidP="00C30D59">
            <w:pPr>
              <w:widowControl w:val="0"/>
              <w:spacing w:line="242" w:lineRule="exact"/>
              <w:ind w:left="102"/>
              <w:jc w:val="center"/>
              <w:rPr>
                <w:rFonts w:cstheme="minorHAnsi"/>
                <w:sz w:val="18"/>
                <w:szCs w:val="18"/>
                <w:lang w:val="fr-FR"/>
              </w:rPr>
            </w:pPr>
            <w:r w:rsidRPr="00661EDF">
              <w:rPr>
                <w:sz w:val="18"/>
                <w:lang w:val="fr-FR"/>
              </w:rPr>
              <w:t>Samoa</w:t>
            </w:r>
          </w:p>
        </w:tc>
        <w:tc>
          <w:tcPr>
            <w:tcW w:w="1123" w:type="dxa"/>
            <w:shd w:val="clear" w:color="auto" w:fill="auto"/>
          </w:tcPr>
          <w:p w14:paraId="12828772" w14:textId="01F25459" w:rsidR="009B6CED" w:rsidRPr="00661EDF" w:rsidRDefault="009B6CED" w:rsidP="00C30D59">
            <w:pPr>
              <w:widowControl w:val="0"/>
              <w:spacing w:line="242" w:lineRule="exact"/>
              <w:ind w:left="102"/>
              <w:jc w:val="center"/>
              <w:rPr>
                <w:rFonts w:cstheme="minorHAnsi"/>
                <w:sz w:val="18"/>
                <w:szCs w:val="18"/>
                <w:lang w:val="fr-FR"/>
              </w:rPr>
            </w:pPr>
            <w:r w:rsidRPr="00661EDF">
              <w:rPr>
                <w:sz w:val="18"/>
                <w:lang w:val="fr-FR"/>
              </w:rPr>
              <w:t>Îles</w:t>
            </w:r>
            <w:r w:rsidRPr="00661EDF">
              <w:rPr>
                <w:spacing w:val="-2"/>
                <w:sz w:val="18"/>
                <w:lang w:val="fr-FR"/>
              </w:rPr>
              <w:t xml:space="preserve"> </w:t>
            </w:r>
            <w:r w:rsidRPr="00661EDF">
              <w:rPr>
                <w:sz w:val="18"/>
                <w:lang w:val="fr-FR"/>
              </w:rPr>
              <w:t>Salomon</w:t>
            </w:r>
          </w:p>
        </w:tc>
        <w:tc>
          <w:tcPr>
            <w:tcW w:w="1209" w:type="dxa"/>
            <w:shd w:val="clear" w:color="auto" w:fill="auto"/>
          </w:tcPr>
          <w:p w14:paraId="3492D3D1" w14:textId="6DDCFD3F" w:rsidR="009B6CED" w:rsidRPr="00661EDF" w:rsidRDefault="009B6CED" w:rsidP="00C30D59">
            <w:pPr>
              <w:widowControl w:val="0"/>
              <w:jc w:val="center"/>
              <w:rPr>
                <w:rFonts w:cstheme="minorHAnsi"/>
                <w:sz w:val="18"/>
                <w:szCs w:val="18"/>
                <w:lang w:val="fr-FR"/>
              </w:rPr>
            </w:pPr>
            <w:r w:rsidRPr="00661EDF">
              <w:rPr>
                <w:sz w:val="18"/>
                <w:lang w:val="fr-FR"/>
              </w:rPr>
              <w:t>Sri</w:t>
            </w:r>
            <w:r w:rsidRPr="00661EDF">
              <w:rPr>
                <w:spacing w:val="-3"/>
                <w:sz w:val="18"/>
                <w:lang w:val="fr-FR"/>
              </w:rPr>
              <w:t xml:space="preserve"> </w:t>
            </w:r>
            <w:r w:rsidRPr="00661EDF">
              <w:rPr>
                <w:sz w:val="18"/>
                <w:lang w:val="fr-FR"/>
              </w:rPr>
              <w:t>Lanka</w:t>
            </w:r>
          </w:p>
        </w:tc>
        <w:tc>
          <w:tcPr>
            <w:tcW w:w="1295" w:type="dxa"/>
            <w:shd w:val="clear" w:color="auto" w:fill="auto"/>
          </w:tcPr>
          <w:p w14:paraId="7FD4C3A0" w14:textId="73F84E23" w:rsidR="009B6CED" w:rsidRPr="00661EDF" w:rsidRDefault="009B6CED" w:rsidP="00C30D59">
            <w:pPr>
              <w:widowControl w:val="0"/>
              <w:jc w:val="center"/>
              <w:rPr>
                <w:rFonts w:cstheme="minorHAnsi"/>
                <w:sz w:val="18"/>
                <w:szCs w:val="18"/>
                <w:lang w:val="fr-FR"/>
              </w:rPr>
            </w:pPr>
            <w:r w:rsidRPr="00661EDF">
              <w:rPr>
                <w:sz w:val="18"/>
                <w:lang w:val="fr-FR"/>
              </w:rPr>
              <w:t>Thaïlande</w:t>
            </w:r>
          </w:p>
        </w:tc>
        <w:tc>
          <w:tcPr>
            <w:tcW w:w="1381" w:type="dxa"/>
            <w:shd w:val="clear" w:color="auto" w:fill="auto"/>
          </w:tcPr>
          <w:p w14:paraId="2061D500" w14:textId="34511292" w:rsidR="009B6CED" w:rsidRPr="00661EDF" w:rsidRDefault="009B6CED" w:rsidP="00C30D59">
            <w:pPr>
              <w:widowControl w:val="0"/>
              <w:spacing w:line="242" w:lineRule="exact"/>
              <w:ind w:left="102"/>
              <w:jc w:val="center"/>
              <w:rPr>
                <w:rFonts w:cstheme="minorHAnsi"/>
                <w:sz w:val="18"/>
                <w:szCs w:val="18"/>
                <w:lang w:val="fr-FR"/>
              </w:rPr>
            </w:pPr>
            <w:r w:rsidRPr="00661EDF">
              <w:rPr>
                <w:sz w:val="18"/>
                <w:lang w:val="fr-FR"/>
              </w:rPr>
              <w:t>Timor-Leste</w:t>
            </w:r>
          </w:p>
        </w:tc>
        <w:tc>
          <w:tcPr>
            <w:tcW w:w="1401" w:type="dxa"/>
            <w:shd w:val="clear" w:color="auto" w:fill="auto"/>
          </w:tcPr>
          <w:p w14:paraId="64352ED9" w14:textId="7C30D64C" w:rsidR="009B6CED" w:rsidRPr="00661EDF" w:rsidRDefault="00D53C7C" w:rsidP="00C30D59">
            <w:pPr>
              <w:widowControl w:val="0"/>
              <w:autoSpaceDE w:val="0"/>
              <w:autoSpaceDN w:val="0"/>
              <w:adjustRightInd w:val="0"/>
              <w:jc w:val="center"/>
              <w:rPr>
                <w:rFonts w:cstheme="minorHAnsi"/>
                <w:sz w:val="18"/>
                <w:szCs w:val="18"/>
                <w:lang w:val="fr-FR"/>
              </w:rPr>
            </w:pPr>
            <w:r w:rsidRPr="00661EDF">
              <w:rPr>
                <w:rFonts w:ascii="Calibri" w:hAnsi="Calibri"/>
                <w:sz w:val="18"/>
                <w:lang w:val="fr-FR"/>
              </w:rPr>
              <w:t>Tokélaou</w:t>
            </w:r>
          </w:p>
        </w:tc>
        <w:tc>
          <w:tcPr>
            <w:tcW w:w="1374" w:type="dxa"/>
            <w:gridSpan w:val="2"/>
            <w:shd w:val="clear" w:color="auto" w:fill="auto"/>
          </w:tcPr>
          <w:p w14:paraId="67533078" w14:textId="2C9E8D57" w:rsidR="009B6CED" w:rsidRPr="00661EDF" w:rsidRDefault="009B6CED" w:rsidP="00C30D59">
            <w:pPr>
              <w:widowControl w:val="0"/>
              <w:jc w:val="center"/>
              <w:rPr>
                <w:rFonts w:cstheme="minorHAnsi"/>
                <w:sz w:val="18"/>
                <w:szCs w:val="18"/>
                <w:lang w:val="fr-FR"/>
              </w:rPr>
            </w:pPr>
            <w:r w:rsidRPr="00661EDF">
              <w:rPr>
                <w:sz w:val="18"/>
                <w:lang w:val="fr-FR"/>
              </w:rPr>
              <w:t>Tonga</w:t>
            </w:r>
          </w:p>
        </w:tc>
      </w:tr>
      <w:tr w:rsidR="00176DED" w:rsidRPr="00661EDF" w14:paraId="20D98DFD" w14:textId="77777777" w:rsidTr="004037CE">
        <w:trPr>
          <w:gridAfter w:val="1"/>
          <w:wAfter w:w="99" w:type="dxa"/>
          <w:trHeight w:val="20"/>
        </w:trPr>
        <w:tc>
          <w:tcPr>
            <w:tcW w:w="1381" w:type="dxa"/>
            <w:shd w:val="clear" w:color="auto" w:fill="auto"/>
          </w:tcPr>
          <w:p w14:paraId="64B2395B" w14:textId="3D1D0FF6" w:rsidR="00176DED" w:rsidRPr="00661EDF" w:rsidRDefault="00176DED" w:rsidP="00C30D59">
            <w:pPr>
              <w:widowControl w:val="0"/>
              <w:spacing w:line="242" w:lineRule="exact"/>
              <w:ind w:left="102"/>
              <w:jc w:val="center"/>
              <w:rPr>
                <w:rFonts w:cstheme="minorHAnsi"/>
                <w:sz w:val="18"/>
                <w:szCs w:val="18"/>
                <w:lang w:val="fr-FR"/>
              </w:rPr>
            </w:pPr>
            <w:r w:rsidRPr="00661EDF">
              <w:rPr>
                <w:sz w:val="18"/>
                <w:lang w:val="fr-FR"/>
              </w:rPr>
              <w:t>Tuvalu</w:t>
            </w:r>
          </w:p>
        </w:tc>
        <w:tc>
          <w:tcPr>
            <w:tcW w:w="1209" w:type="dxa"/>
            <w:shd w:val="clear" w:color="auto" w:fill="auto"/>
          </w:tcPr>
          <w:p w14:paraId="244F3E30" w14:textId="7FE13186" w:rsidR="00176DED" w:rsidRPr="00661EDF" w:rsidRDefault="00176DED" w:rsidP="00C30D59">
            <w:pPr>
              <w:widowControl w:val="0"/>
              <w:spacing w:line="242" w:lineRule="exact"/>
              <w:ind w:left="102"/>
              <w:jc w:val="center"/>
              <w:rPr>
                <w:rFonts w:cstheme="minorHAnsi"/>
                <w:sz w:val="18"/>
                <w:szCs w:val="18"/>
                <w:lang w:val="fr-FR"/>
              </w:rPr>
            </w:pPr>
            <w:r w:rsidRPr="00661EDF">
              <w:rPr>
                <w:sz w:val="18"/>
                <w:lang w:val="fr-FR"/>
              </w:rPr>
              <w:t>Vanuatu</w:t>
            </w:r>
          </w:p>
        </w:tc>
        <w:tc>
          <w:tcPr>
            <w:tcW w:w="1123" w:type="dxa"/>
            <w:shd w:val="clear" w:color="auto" w:fill="auto"/>
          </w:tcPr>
          <w:p w14:paraId="0F118105" w14:textId="166F7521" w:rsidR="00176DED" w:rsidRPr="00661EDF" w:rsidRDefault="00176DED" w:rsidP="00C30D59">
            <w:pPr>
              <w:widowControl w:val="0"/>
              <w:spacing w:line="242" w:lineRule="exact"/>
              <w:ind w:left="102"/>
              <w:jc w:val="center"/>
              <w:rPr>
                <w:rFonts w:cstheme="minorHAnsi"/>
                <w:sz w:val="18"/>
                <w:szCs w:val="18"/>
                <w:lang w:val="fr-FR"/>
              </w:rPr>
            </w:pPr>
            <w:r w:rsidRPr="00661EDF">
              <w:rPr>
                <w:sz w:val="18"/>
                <w:lang w:val="fr-FR"/>
              </w:rPr>
              <w:t>Viet</w:t>
            </w:r>
            <w:r w:rsidRPr="00661EDF">
              <w:rPr>
                <w:spacing w:val="-2"/>
                <w:sz w:val="18"/>
                <w:lang w:val="fr-FR"/>
              </w:rPr>
              <w:t xml:space="preserve"> </w:t>
            </w:r>
            <w:r w:rsidRPr="00661EDF">
              <w:rPr>
                <w:sz w:val="18"/>
                <w:lang w:val="fr-FR"/>
              </w:rPr>
              <w:t>Nam</w:t>
            </w:r>
          </w:p>
        </w:tc>
        <w:tc>
          <w:tcPr>
            <w:tcW w:w="1209" w:type="dxa"/>
            <w:shd w:val="clear" w:color="auto" w:fill="auto"/>
          </w:tcPr>
          <w:p w14:paraId="2D8F5E88" w14:textId="412E71CC" w:rsidR="00176DED" w:rsidRPr="00661EDF" w:rsidRDefault="00176DED" w:rsidP="00C30D59">
            <w:pPr>
              <w:widowControl w:val="0"/>
              <w:jc w:val="center"/>
              <w:rPr>
                <w:rFonts w:cstheme="minorHAnsi"/>
                <w:sz w:val="18"/>
                <w:szCs w:val="18"/>
                <w:lang w:val="fr-FR"/>
              </w:rPr>
            </w:pPr>
            <w:r w:rsidRPr="00661EDF">
              <w:rPr>
                <w:sz w:val="18"/>
                <w:lang w:val="fr-FR"/>
              </w:rPr>
              <w:t>Wallis</w:t>
            </w:r>
            <w:r w:rsidRPr="00661EDF">
              <w:rPr>
                <w:spacing w:val="-9"/>
                <w:sz w:val="18"/>
                <w:lang w:val="fr-FR"/>
              </w:rPr>
              <w:t xml:space="preserve"> </w:t>
            </w:r>
            <w:r w:rsidRPr="00661EDF">
              <w:rPr>
                <w:sz w:val="18"/>
                <w:lang w:val="fr-FR"/>
              </w:rPr>
              <w:t>et</w:t>
            </w:r>
            <w:r w:rsidRPr="00661EDF">
              <w:rPr>
                <w:spacing w:val="-7"/>
                <w:sz w:val="18"/>
                <w:lang w:val="fr-FR"/>
              </w:rPr>
              <w:t xml:space="preserve"> </w:t>
            </w:r>
            <w:r w:rsidRPr="00661EDF">
              <w:rPr>
                <w:sz w:val="18"/>
                <w:lang w:val="fr-FR"/>
              </w:rPr>
              <w:t>Futuna</w:t>
            </w:r>
          </w:p>
        </w:tc>
        <w:tc>
          <w:tcPr>
            <w:tcW w:w="5352" w:type="dxa"/>
            <w:gridSpan w:val="4"/>
            <w:shd w:val="clear" w:color="auto" w:fill="auto"/>
          </w:tcPr>
          <w:p w14:paraId="702A4658" w14:textId="77777777" w:rsidR="00176DED" w:rsidRPr="00661EDF" w:rsidRDefault="00176DED" w:rsidP="00C30D59">
            <w:pPr>
              <w:widowControl w:val="0"/>
              <w:jc w:val="center"/>
              <w:rPr>
                <w:rFonts w:cstheme="minorHAnsi"/>
                <w:sz w:val="18"/>
                <w:szCs w:val="18"/>
                <w:lang w:val="fr-FR"/>
              </w:rPr>
            </w:pPr>
          </w:p>
        </w:tc>
      </w:tr>
      <w:tr w:rsidR="003337F3" w:rsidRPr="00661EDF" w14:paraId="1DE5C0E9" w14:textId="77777777" w:rsidTr="004037CE">
        <w:trPr>
          <w:gridAfter w:val="1"/>
          <w:wAfter w:w="99" w:type="dxa"/>
          <w:trHeight w:val="50"/>
        </w:trPr>
        <w:tc>
          <w:tcPr>
            <w:tcW w:w="10274" w:type="dxa"/>
            <w:gridSpan w:val="8"/>
            <w:shd w:val="clear" w:color="auto" w:fill="E7E6E6" w:themeFill="background2"/>
          </w:tcPr>
          <w:p w14:paraId="5528EBAA" w14:textId="0EA469DD" w:rsidR="003337F3" w:rsidRPr="00661EDF" w:rsidRDefault="003E36FE" w:rsidP="00C30D59">
            <w:pPr>
              <w:widowControl w:val="0"/>
              <w:autoSpaceDE w:val="0"/>
              <w:autoSpaceDN w:val="0"/>
              <w:adjustRightInd w:val="0"/>
              <w:spacing w:line="264" w:lineRule="exact"/>
              <w:ind w:left="102"/>
              <w:jc w:val="center"/>
              <w:rPr>
                <w:rFonts w:cstheme="minorHAnsi"/>
                <w:sz w:val="18"/>
                <w:szCs w:val="18"/>
                <w:lang w:val="fr-FR"/>
              </w:rPr>
            </w:pPr>
            <w:r w:rsidRPr="00661EDF">
              <w:rPr>
                <w:rFonts w:cstheme="minorHAnsi"/>
                <w:b/>
                <w:bCs/>
                <w:position w:val="1"/>
                <w:sz w:val="20"/>
                <w:szCs w:val="20"/>
                <w:lang w:val="fr-FR"/>
              </w:rPr>
              <w:t>Europe et Asie centrale</w:t>
            </w:r>
          </w:p>
        </w:tc>
      </w:tr>
      <w:tr w:rsidR="0040318C" w:rsidRPr="006B2C39" w14:paraId="4D03ADD8" w14:textId="77777777" w:rsidTr="004037CE">
        <w:trPr>
          <w:trHeight w:val="20"/>
        </w:trPr>
        <w:tc>
          <w:tcPr>
            <w:tcW w:w="1381" w:type="dxa"/>
            <w:shd w:val="clear" w:color="auto" w:fill="auto"/>
          </w:tcPr>
          <w:p w14:paraId="1226708E" w14:textId="34374D6D" w:rsidR="0040318C" w:rsidRPr="00661EDF" w:rsidRDefault="0040318C" w:rsidP="00C30D59">
            <w:pPr>
              <w:widowControl w:val="0"/>
              <w:spacing w:line="242" w:lineRule="exact"/>
              <w:ind w:left="102"/>
              <w:jc w:val="center"/>
              <w:rPr>
                <w:rFonts w:cstheme="minorHAnsi"/>
                <w:sz w:val="18"/>
                <w:szCs w:val="18"/>
                <w:highlight w:val="yellow"/>
                <w:lang w:val="fr-FR"/>
              </w:rPr>
            </w:pPr>
            <w:r w:rsidRPr="00661EDF">
              <w:rPr>
                <w:sz w:val="18"/>
                <w:lang w:val="fr-FR"/>
              </w:rPr>
              <w:t>Albanie</w:t>
            </w:r>
          </w:p>
        </w:tc>
        <w:tc>
          <w:tcPr>
            <w:tcW w:w="1209" w:type="dxa"/>
            <w:shd w:val="clear" w:color="auto" w:fill="auto"/>
          </w:tcPr>
          <w:p w14:paraId="67B8BD1E" w14:textId="103B1F42" w:rsidR="0040318C" w:rsidRPr="00661EDF" w:rsidRDefault="0040318C" w:rsidP="00C30D59">
            <w:pPr>
              <w:widowControl w:val="0"/>
              <w:spacing w:line="242" w:lineRule="exact"/>
              <w:ind w:left="102"/>
              <w:jc w:val="center"/>
              <w:rPr>
                <w:rFonts w:cstheme="minorHAnsi"/>
                <w:sz w:val="18"/>
                <w:szCs w:val="18"/>
                <w:lang w:val="fr-FR"/>
              </w:rPr>
            </w:pPr>
            <w:r w:rsidRPr="00661EDF">
              <w:rPr>
                <w:sz w:val="18"/>
                <w:lang w:val="fr-FR"/>
              </w:rPr>
              <w:t>Arménie</w:t>
            </w:r>
          </w:p>
        </w:tc>
        <w:tc>
          <w:tcPr>
            <w:tcW w:w="1123" w:type="dxa"/>
            <w:shd w:val="clear" w:color="auto" w:fill="auto"/>
          </w:tcPr>
          <w:p w14:paraId="353C1751" w14:textId="54670AA7" w:rsidR="0040318C" w:rsidRPr="00661EDF" w:rsidRDefault="0040318C" w:rsidP="00C30D59">
            <w:pPr>
              <w:widowControl w:val="0"/>
              <w:spacing w:line="242" w:lineRule="exact"/>
              <w:ind w:left="102"/>
              <w:jc w:val="center"/>
              <w:rPr>
                <w:rFonts w:cstheme="minorHAnsi"/>
                <w:sz w:val="18"/>
                <w:szCs w:val="18"/>
                <w:highlight w:val="yellow"/>
                <w:lang w:val="fr-FR"/>
              </w:rPr>
            </w:pPr>
            <w:r w:rsidRPr="00661EDF">
              <w:rPr>
                <w:sz w:val="18"/>
                <w:lang w:val="fr-FR"/>
              </w:rPr>
              <w:t>Azerbaïdjan</w:t>
            </w:r>
          </w:p>
        </w:tc>
        <w:tc>
          <w:tcPr>
            <w:tcW w:w="1209" w:type="dxa"/>
            <w:shd w:val="clear" w:color="auto" w:fill="auto"/>
          </w:tcPr>
          <w:p w14:paraId="5D575C16" w14:textId="66E3EA72" w:rsidR="0040318C" w:rsidRPr="00661EDF" w:rsidRDefault="0040318C" w:rsidP="00C30D59">
            <w:pPr>
              <w:widowControl w:val="0"/>
              <w:jc w:val="center"/>
              <w:rPr>
                <w:rFonts w:cstheme="minorHAnsi"/>
                <w:sz w:val="18"/>
                <w:szCs w:val="18"/>
                <w:lang w:val="fr-FR"/>
              </w:rPr>
            </w:pPr>
            <w:r w:rsidRPr="00661EDF">
              <w:rPr>
                <w:sz w:val="18"/>
                <w:lang w:val="fr-FR"/>
              </w:rPr>
              <w:t>Bélarus</w:t>
            </w:r>
          </w:p>
        </w:tc>
        <w:tc>
          <w:tcPr>
            <w:tcW w:w="1295" w:type="dxa"/>
            <w:shd w:val="clear" w:color="auto" w:fill="auto"/>
          </w:tcPr>
          <w:p w14:paraId="425626B0" w14:textId="0B3044C0" w:rsidR="0040318C" w:rsidRPr="00661EDF" w:rsidRDefault="0040318C" w:rsidP="00C30D59">
            <w:pPr>
              <w:widowControl w:val="0"/>
              <w:jc w:val="center"/>
              <w:rPr>
                <w:rFonts w:cstheme="minorHAnsi"/>
                <w:sz w:val="18"/>
                <w:szCs w:val="18"/>
                <w:lang w:val="fr-FR"/>
              </w:rPr>
            </w:pPr>
            <w:r w:rsidRPr="00661EDF">
              <w:rPr>
                <w:sz w:val="18"/>
                <w:lang w:val="fr-FR"/>
              </w:rPr>
              <w:t>Bosnie et</w:t>
            </w:r>
            <w:r w:rsidRPr="00661EDF">
              <w:rPr>
                <w:spacing w:val="1"/>
                <w:sz w:val="18"/>
                <w:lang w:val="fr-FR"/>
              </w:rPr>
              <w:t xml:space="preserve"> </w:t>
            </w:r>
            <w:r w:rsidRPr="00661EDF">
              <w:rPr>
                <w:spacing w:val="-1"/>
                <w:sz w:val="18"/>
                <w:lang w:val="fr-FR"/>
              </w:rPr>
              <w:t>Herzégovine</w:t>
            </w:r>
          </w:p>
        </w:tc>
        <w:tc>
          <w:tcPr>
            <w:tcW w:w="1381" w:type="dxa"/>
            <w:shd w:val="clear" w:color="auto" w:fill="auto"/>
          </w:tcPr>
          <w:p w14:paraId="7E170F44" w14:textId="4AB9BEC6" w:rsidR="0040318C" w:rsidRPr="00661EDF" w:rsidRDefault="0040318C" w:rsidP="00C30D59">
            <w:pPr>
              <w:widowControl w:val="0"/>
              <w:spacing w:line="242" w:lineRule="exact"/>
              <w:ind w:left="102"/>
              <w:jc w:val="center"/>
              <w:rPr>
                <w:rFonts w:cstheme="minorHAnsi"/>
                <w:sz w:val="18"/>
                <w:szCs w:val="18"/>
                <w:lang w:val="fr-FR"/>
              </w:rPr>
            </w:pPr>
            <w:r w:rsidRPr="00661EDF">
              <w:rPr>
                <w:sz w:val="18"/>
                <w:lang w:val="fr-FR"/>
              </w:rPr>
              <w:t>Géorgie</w:t>
            </w:r>
          </w:p>
        </w:tc>
        <w:tc>
          <w:tcPr>
            <w:tcW w:w="1401" w:type="dxa"/>
            <w:shd w:val="clear" w:color="auto" w:fill="auto"/>
          </w:tcPr>
          <w:p w14:paraId="55B1A208" w14:textId="58099B27" w:rsidR="0040318C" w:rsidRPr="00661EDF" w:rsidRDefault="0040318C" w:rsidP="00C30D59">
            <w:pPr>
              <w:widowControl w:val="0"/>
              <w:autoSpaceDE w:val="0"/>
              <w:autoSpaceDN w:val="0"/>
              <w:adjustRightInd w:val="0"/>
              <w:jc w:val="center"/>
              <w:rPr>
                <w:rFonts w:cstheme="minorHAnsi"/>
                <w:sz w:val="18"/>
                <w:szCs w:val="18"/>
                <w:lang w:val="fr-FR"/>
              </w:rPr>
            </w:pPr>
            <w:r w:rsidRPr="00661EDF">
              <w:rPr>
                <w:sz w:val="18"/>
                <w:lang w:val="fr-FR"/>
              </w:rPr>
              <w:t>Kazakhstan</w:t>
            </w:r>
          </w:p>
        </w:tc>
        <w:tc>
          <w:tcPr>
            <w:tcW w:w="1374" w:type="dxa"/>
            <w:gridSpan w:val="2"/>
          </w:tcPr>
          <w:p w14:paraId="59BB10AD" w14:textId="77777777" w:rsidR="006251B8" w:rsidRPr="006251B8" w:rsidRDefault="006251B8" w:rsidP="006251B8">
            <w:pPr>
              <w:pStyle w:val="TableParagraph"/>
              <w:ind w:left="19" w:firstLine="21"/>
              <w:jc w:val="center"/>
              <w:rPr>
                <w:sz w:val="18"/>
              </w:rPr>
            </w:pPr>
            <w:r w:rsidRPr="006251B8">
              <w:rPr>
                <w:sz w:val="18"/>
              </w:rPr>
              <w:t>Kosovo (territoire</w:t>
            </w:r>
          </w:p>
          <w:p w14:paraId="518DEE81" w14:textId="787B9509" w:rsidR="0040318C" w:rsidRPr="00661EDF" w:rsidRDefault="006251B8" w:rsidP="006251B8">
            <w:pPr>
              <w:widowControl w:val="0"/>
              <w:jc w:val="center"/>
              <w:rPr>
                <w:rFonts w:cstheme="minorHAnsi"/>
                <w:sz w:val="18"/>
                <w:szCs w:val="18"/>
                <w:lang w:val="fr-FR"/>
              </w:rPr>
            </w:pPr>
            <w:r w:rsidRPr="00661EDF">
              <w:rPr>
                <w:rFonts w:ascii="Calibri" w:eastAsia="Calibri" w:hAnsi="Calibri" w:cs="Calibri"/>
                <w:sz w:val="18"/>
                <w:szCs w:val="22"/>
                <w:lang w:val="fr-FR"/>
              </w:rPr>
              <w:t>administré par l’ONU selon la résolution 1244 du Conseil de sécurité)</w:t>
            </w:r>
          </w:p>
        </w:tc>
      </w:tr>
      <w:tr w:rsidR="007212BE" w:rsidRPr="00661EDF" w14:paraId="412C29D8" w14:textId="77777777" w:rsidTr="004037CE">
        <w:trPr>
          <w:trHeight w:val="20"/>
        </w:trPr>
        <w:tc>
          <w:tcPr>
            <w:tcW w:w="1381" w:type="dxa"/>
            <w:shd w:val="clear" w:color="auto" w:fill="auto"/>
          </w:tcPr>
          <w:p w14:paraId="21310F49" w14:textId="2F110AAD" w:rsidR="007212BE" w:rsidRPr="00661EDF" w:rsidRDefault="004C49EA" w:rsidP="00C30D59">
            <w:pPr>
              <w:widowControl w:val="0"/>
              <w:spacing w:line="242" w:lineRule="exact"/>
              <w:ind w:left="102"/>
              <w:jc w:val="center"/>
              <w:rPr>
                <w:rFonts w:cstheme="minorHAnsi"/>
                <w:sz w:val="18"/>
                <w:szCs w:val="18"/>
                <w:highlight w:val="yellow"/>
                <w:lang w:val="fr-FR"/>
              </w:rPr>
            </w:pPr>
            <w:r w:rsidRPr="00661EDF">
              <w:rPr>
                <w:rFonts w:ascii="Calibri" w:hAnsi="Calibri"/>
                <w:sz w:val="18"/>
                <w:szCs w:val="18"/>
                <w:lang w:val="fr-FR"/>
              </w:rPr>
              <w:t>Kirghizistan</w:t>
            </w:r>
          </w:p>
        </w:tc>
        <w:tc>
          <w:tcPr>
            <w:tcW w:w="1209" w:type="dxa"/>
            <w:shd w:val="clear" w:color="auto" w:fill="auto"/>
          </w:tcPr>
          <w:p w14:paraId="722438DC" w14:textId="73857BD5" w:rsidR="007212BE" w:rsidRPr="00661EDF" w:rsidRDefault="007212BE" w:rsidP="00C30D59">
            <w:pPr>
              <w:widowControl w:val="0"/>
              <w:spacing w:line="242" w:lineRule="exact"/>
              <w:ind w:left="102"/>
              <w:jc w:val="center"/>
              <w:rPr>
                <w:rFonts w:cstheme="minorHAnsi"/>
                <w:sz w:val="18"/>
                <w:szCs w:val="18"/>
                <w:lang w:val="fr-FR"/>
              </w:rPr>
            </w:pPr>
            <w:r w:rsidRPr="00661EDF">
              <w:rPr>
                <w:spacing w:val="-1"/>
                <w:sz w:val="18"/>
                <w:lang w:val="fr-FR"/>
              </w:rPr>
              <w:t xml:space="preserve">République </w:t>
            </w:r>
            <w:r w:rsidRPr="00661EDF">
              <w:rPr>
                <w:sz w:val="18"/>
                <w:lang w:val="fr-FR"/>
              </w:rPr>
              <w:t>de</w:t>
            </w:r>
            <w:r w:rsidRPr="00661EDF">
              <w:rPr>
                <w:spacing w:val="-38"/>
                <w:sz w:val="18"/>
                <w:lang w:val="fr-FR"/>
              </w:rPr>
              <w:t xml:space="preserve"> </w:t>
            </w:r>
            <w:r w:rsidRPr="00661EDF">
              <w:rPr>
                <w:sz w:val="18"/>
                <w:lang w:val="fr-FR"/>
              </w:rPr>
              <w:t>Moldavie</w:t>
            </w:r>
          </w:p>
        </w:tc>
        <w:tc>
          <w:tcPr>
            <w:tcW w:w="1123" w:type="dxa"/>
            <w:shd w:val="clear" w:color="auto" w:fill="auto"/>
          </w:tcPr>
          <w:p w14:paraId="72A64BDA" w14:textId="2849C1F2" w:rsidR="007212BE" w:rsidRPr="00661EDF" w:rsidRDefault="007212BE" w:rsidP="00C30D59">
            <w:pPr>
              <w:widowControl w:val="0"/>
              <w:spacing w:line="242" w:lineRule="exact"/>
              <w:ind w:left="102"/>
              <w:jc w:val="center"/>
              <w:rPr>
                <w:rFonts w:cstheme="minorHAnsi"/>
                <w:sz w:val="18"/>
                <w:szCs w:val="18"/>
                <w:highlight w:val="yellow"/>
                <w:lang w:val="fr-FR"/>
              </w:rPr>
            </w:pPr>
            <w:r w:rsidRPr="00661EDF">
              <w:rPr>
                <w:sz w:val="18"/>
                <w:lang w:val="fr-FR"/>
              </w:rPr>
              <w:t>Monténégro</w:t>
            </w:r>
          </w:p>
        </w:tc>
        <w:tc>
          <w:tcPr>
            <w:tcW w:w="1209" w:type="dxa"/>
            <w:shd w:val="clear" w:color="auto" w:fill="auto"/>
          </w:tcPr>
          <w:p w14:paraId="70B8D4D1" w14:textId="58B246EF" w:rsidR="007212BE" w:rsidRPr="00661EDF" w:rsidRDefault="007212BE" w:rsidP="00C30D59">
            <w:pPr>
              <w:widowControl w:val="0"/>
              <w:jc w:val="center"/>
              <w:rPr>
                <w:rFonts w:cstheme="minorHAnsi"/>
                <w:sz w:val="18"/>
                <w:szCs w:val="18"/>
                <w:lang w:val="fr-FR"/>
              </w:rPr>
            </w:pPr>
            <w:r w:rsidRPr="00661EDF">
              <w:rPr>
                <w:spacing w:val="-1"/>
                <w:sz w:val="18"/>
                <w:lang w:val="fr-FR"/>
              </w:rPr>
              <w:t xml:space="preserve">Macédoine </w:t>
            </w:r>
            <w:r w:rsidRPr="00661EDF">
              <w:rPr>
                <w:sz w:val="18"/>
                <w:lang w:val="fr-FR"/>
              </w:rPr>
              <w:t>du</w:t>
            </w:r>
            <w:r w:rsidRPr="00661EDF">
              <w:rPr>
                <w:spacing w:val="-38"/>
                <w:sz w:val="18"/>
                <w:lang w:val="fr-FR"/>
              </w:rPr>
              <w:t xml:space="preserve"> </w:t>
            </w:r>
            <w:r w:rsidRPr="00661EDF">
              <w:rPr>
                <w:sz w:val="18"/>
                <w:lang w:val="fr-FR"/>
              </w:rPr>
              <w:t>Nord</w:t>
            </w:r>
          </w:p>
        </w:tc>
        <w:tc>
          <w:tcPr>
            <w:tcW w:w="1295" w:type="dxa"/>
            <w:shd w:val="clear" w:color="auto" w:fill="auto"/>
          </w:tcPr>
          <w:p w14:paraId="7DC9420B" w14:textId="31F61513" w:rsidR="007212BE" w:rsidRPr="00661EDF" w:rsidRDefault="007212BE" w:rsidP="00C30D59">
            <w:pPr>
              <w:widowControl w:val="0"/>
              <w:jc w:val="center"/>
              <w:rPr>
                <w:rFonts w:cstheme="minorHAnsi"/>
                <w:sz w:val="18"/>
                <w:szCs w:val="18"/>
                <w:lang w:val="fr-FR"/>
              </w:rPr>
            </w:pPr>
            <w:r w:rsidRPr="00661EDF">
              <w:rPr>
                <w:sz w:val="18"/>
                <w:lang w:val="fr-FR"/>
              </w:rPr>
              <w:t>Serbie</w:t>
            </w:r>
          </w:p>
        </w:tc>
        <w:tc>
          <w:tcPr>
            <w:tcW w:w="1381" w:type="dxa"/>
            <w:shd w:val="clear" w:color="auto" w:fill="auto"/>
          </w:tcPr>
          <w:p w14:paraId="2CF7A465" w14:textId="575F4D6D" w:rsidR="007212BE" w:rsidRPr="00661EDF" w:rsidRDefault="007212BE" w:rsidP="00C30D59">
            <w:pPr>
              <w:widowControl w:val="0"/>
              <w:spacing w:line="242" w:lineRule="exact"/>
              <w:ind w:left="102"/>
              <w:jc w:val="center"/>
              <w:rPr>
                <w:rFonts w:cstheme="minorHAnsi"/>
                <w:sz w:val="18"/>
                <w:szCs w:val="18"/>
                <w:lang w:val="fr-FR"/>
              </w:rPr>
            </w:pPr>
            <w:r w:rsidRPr="00661EDF">
              <w:rPr>
                <w:sz w:val="18"/>
                <w:lang w:val="fr-FR"/>
              </w:rPr>
              <w:t>Tadjikistan</w:t>
            </w:r>
          </w:p>
        </w:tc>
        <w:tc>
          <w:tcPr>
            <w:tcW w:w="1401" w:type="dxa"/>
            <w:shd w:val="clear" w:color="auto" w:fill="auto"/>
          </w:tcPr>
          <w:p w14:paraId="336A8F08" w14:textId="34EAA501" w:rsidR="007212BE" w:rsidRPr="00661EDF" w:rsidRDefault="007212BE" w:rsidP="00C30D59">
            <w:pPr>
              <w:widowControl w:val="0"/>
              <w:autoSpaceDE w:val="0"/>
              <w:autoSpaceDN w:val="0"/>
              <w:adjustRightInd w:val="0"/>
              <w:jc w:val="center"/>
              <w:rPr>
                <w:rFonts w:cstheme="minorHAnsi"/>
                <w:sz w:val="18"/>
                <w:szCs w:val="18"/>
                <w:lang w:val="fr-FR"/>
              </w:rPr>
            </w:pPr>
            <w:r w:rsidRPr="00661EDF">
              <w:rPr>
                <w:sz w:val="18"/>
                <w:lang w:val="fr-FR"/>
              </w:rPr>
              <w:t xml:space="preserve">Turquie </w:t>
            </w:r>
          </w:p>
        </w:tc>
        <w:tc>
          <w:tcPr>
            <w:tcW w:w="1374" w:type="dxa"/>
            <w:gridSpan w:val="2"/>
          </w:tcPr>
          <w:p w14:paraId="19FE05AB" w14:textId="3D9583B0" w:rsidR="007212BE" w:rsidRPr="00661EDF" w:rsidRDefault="007212BE" w:rsidP="00C30D59">
            <w:pPr>
              <w:widowControl w:val="0"/>
              <w:jc w:val="center"/>
              <w:rPr>
                <w:rFonts w:cstheme="minorHAnsi"/>
                <w:sz w:val="18"/>
                <w:szCs w:val="18"/>
                <w:lang w:val="fr-FR"/>
              </w:rPr>
            </w:pPr>
            <w:r w:rsidRPr="00661EDF">
              <w:rPr>
                <w:sz w:val="18"/>
                <w:lang w:val="fr-FR"/>
              </w:rPr>
              <w:t>Turkménistan</w:t>
            </w:r>
          </w:p>
        </w:tc>
      </w:tr>
      <w:tr w:rsidR="00CD29F5" w:rsidRPr="00661EDF" w14:paraId="1FB2A271" w14:textId="77777777" w:rsidTr="004037CE">
        <w:trPr>
          <w:gridAfter w:val="1"/>
          <w:wAfter w:w="99" w:type="dxa"/>
          <w:trHeight w:val="20"/>
        </w:trPr>
        <w:tc>
          <w:tcPr>
            <w:tcW w:w="1381" w:type="dxa"/>
            <w:shd w:val="clear" w:color="auto" w:fill="auto"/>
          </w:tcPr>
          <w:p w14:paraId="564E0A33" w14:textId="5566A318" w:rsidR="00CD29F5" w:rsidRPr="00661EDF" w:rsidRDefault="00CD29F5" w:rsidP="00C30D59">
            <w:pPr>
              <w:widowControl w:val="0"/>
              <w:spacing w:line="242" w:lineRule="exact"/>
              <w:ind w:left="102"/>
              <w:jc w:val="center"/>
              <w:rPr>
                <w:rFonts w:cstheme="minorHAnsi"/>
                <w:sz w:val="18"/>
                <w:szCs w:val="18"/>
                <w:highlight w:val="yellow"/>
                <w:lang w:val="fr-FR"/>
              </w:rPr>
            </w:pPr>
            <w:r w:rsidRPr="00661EDF">
              <w:rPr>
                <w:sz w:val="18"/>
                <w:lang w:val="fr-FR"/>
              </w:rPr>
              <w:t>Ukraine</w:t>
            </w:r>
          </w:p>
        </w:tc>
        <w:tc>
          <w:tcPr>
            <w:tcW w:w="1209" w:type="dxa"/>
            <w:shd w:val="clear" w:color="auto" w:fill="auto"/>
          </w:tcPr>
          <w:p w14:paraId="0AEA325A" w14:textId="52CF1ACB" w:rsidR="00CD29F5" w:rsidRPr="00661EDF" w:rsidRDefault="00CD29F5" w:rsidP="00C30D59">
            <w:pPr>
              <w:widowControl w:val="0"/>
              <w:spacing w:line="242" w:lineRule="exact"/>
              <w:ind w:left="102"/>
              <w:jc w:val="center"/>
              <w:rPr>
                <w:rFonts w:cstheme="minorHAnsi"/>
                <w:sz w:val="18"/>
                <w:szCs w:val="18"/>
                <w:lang w:val="fr-FR"/>
              </w:rPr>
            </w:pPr>
            <w:r w:rsidRPr="00661EDF">
              <w:rPr>
                <w:sz w:val="18"/>
                <w:lang w:val="fr-FR"/>
              </w:rPr>
              <w:t>Ouzbékistan</w:t>
            </w:r>
          </w:p>
        </w:tc>
        <w:tc>
          <w:tcPr>
            <w:tcW w:w="7684" w:type="dxa"/>
            <w:gridSpan w:val="6"/>
            <w:shd w:val="clear" w:color="auto" w:fill="auto"/>
          </w:tcPr>
          <w:p w14:paraId="559A68C8" w14:textId="77777777" w:rsidR="00CD29F5" w:rsidRPr="00661EDF" w:rsidRDefault="00CD29F5" w:rsidP="00C30D59">
            <w:pPr>
              <w:widowControl w:val="0"/>
              <w:jc w:val="center"/>
              <w:rPr>
                <w:rFonts w:cstheme="minorHAnsi"/>
                <w:sz w:val="18"/>
                <w:szCs w:val="18"/>
                <w:lang w:val="fr-FR"/>
              </w:rPr>
            </w:pPr>
          </w:p>
        </w:tc>
      </w:tr>
    </w:tbl>
    <w:p w14:paraId="72D6FB84" w14:textId="1B9A5755" w:rsidR="008B0214" w:rsidRPr="00FC2AC7" w:rsidRDefault="00582D46" w:rsidP="00C30D59">
      <w:pPr>
        <w:pStyle w:val="Titre2"/>
        <w:numPr>
          <w:ilvl w:val="1"/>
          <w:numId w:val="7"/>
        </w:numPr>
        <w:ind w:left="360"/>
        <w:rPr>
          <w:color w:val="4472C4" w:themeColor="accent1"/>
          <w:lang w:val="fr-FR"/>
        </w:rPr>
      </w:pPr>
      <w:bookmarkStart w:id="1141" w:name="_Toc152237091"/>
      <w:r w:rsidRPr="00FC2AC7">
        <w:rPr>
          <w:color w:val="4471C4"/>
          <w:lang w:val="fr-FR"/>
        </w:rPr>
        <w:lastRenderedPageBreak/>
        <w:t>Statut</w:t>
      </w:r>
      <w:r w:rsidRPr="00FC2AC7">
        <w:rPr>
          <w:color w:val="4471C4"/>
          <w:spacing w:val="-6"/>
          <w:lang w:val="fr-FR"/>
        </w:rPr>
        <w:t xml:space="preserve"> </w:t>
      </w:r>
      <w:r w:rsidRPr="00FC2AC7">
        <w:rPr>
          <w:color w:val="4471C4"/>
          <w:lang w:val="fr-FR"/>
        </w:rPr>
        <w:t>juridique</w:t>
      </w:r>
      <w:r w:rsidRPr="00FC2AC7">
        <w:rPr>
          <w:color w:val="4471C4"/>
          <w:spacing w:val="-2"/>
          <w:lang w:val="fr-FR"/>
        </w:rPr>
        <w:t xml:space="preserve"> </w:t>
      </w:r>
      <w:r w:rsidRPr="00FC2AC7">
        <w:rPr>
          <w:color w:val="4471C4"/>
          <w:lang w:val="fr-FR"/>
        </w:rPr>
        <w:t>et</w:t>
      </w:r>
      <w:r w:rsidRPr="00FC2AC7">
        <w:rPr>
          <w:color w:val="4471C4"/>
          <w:spacing w:val="-4"/>
          <w:lang w:val="fr-FR"/>
        </w:rPr>
        <w:t xml:space="preserve"> </w:t>
      </w:r>
      <w:r w:rsidRPr="00FC2AC7">
        <w:rPr>
          <w:color w:val="4471C4"/>
          <w:lang w:val="fr-FR"/>
        </w:rPr>
        <w:t>enregistrement</w:t>
      </w:r>
      <w:r w:rsidRPr="00FC2AC7">
        <w:rPr>
          <w:color w:val="4471C4"/>
          <w:spacing w:val="-2"/>
          <w:lang w:val="fr-FR"/>
        </w:rPr>
        <w:t xml:space="preserve"> </w:t>
      </w:r>
      <w:r w:rsidRPr="00FC2AC7">
        <w:rPr>
          <w:color w:val="4471C4"/>
          <w:lang w:val="fr-FR"/>
        </w:rPr>
        <w:t>(5</w:t>
      </w:r>
      <w:r w:rsidRPr="00FC2AC7">
        <w:rPr>
          <w:color w:val="4471C4"/>
          <w:spacing w:val="-1"/>
          <w:lang w:val="fr-FR"/>
        </w:rPr>
        <w:t xml:space="preserve"> </w:t>
      </w:r>
      <w:r w:rsidRPr="00FC2AC7">
        <w:rPr>
          <w:color w:val="4471C4"/>
          <w:lang w:val="fr-FR"/>
        </w:rPr>
        <w:t>ans)</w:t>
      </w:r>
      <w:bookmarkEnd w:id="1141"/>
    </w:p>
    <w:p w14:paraId="69984417" w14:textId="4196521E" w:rsidR="00FC2AC7" w:rsidRPr="00FC2AC7" w:rsidRDefault="00FC2AC7" w:rsidP="00C30D59">
      <w:pPr>
        <w:spacing w:before="120"/>
        <w:jc w:val="both"/>
        <w:rPr>
          <w:rFonts w:ascii="Calibri" w:hAnsi="Calibri"/>
          <w:lang w:val="fr-FR"/>
        </w:rPr>
      </w:pPr>
      <w:r w:rsidRPr="00FC2AC7">
        <w:rPr>
          <w:rFonts w:ascii="Calibri" w:hAnsi="Calibri"/>
          <w:lang w:val="fr-FR"/>
        </w:rPr>
        <w:t xml:space="preserve">Le demandeur principal doit être </w:t>
      </w:r>
      <w:r w:rsidRPr="00FC2AC7">
        <w:rPr>
          <w:rFonts w:ascii="Calibri" w:hAnsi="Calibri"/>
          <w:b/>
          <w:lang w:val="fr-FR"/>
        </w:rPr>
        <w:t xml:space="preserve">officiellement enregistré ou disposer d'une base </w:t>
      </w:r>
      <w:r w:rsidR="007D6F8F">
        <w:rPr>
          <w:rFonts w:ascii="Calibri" w:hAnsi="Calibri"/>
          <w:b/>
          <w:lang w:val="fr-FR"/>
        </w:rPr>
        <w:t>juridique</w:t>
      </w:r>
      <w:r w:rsidRPr="00FC2AC7">
        <w:rPr>
          <w:rFonts w:ascii="Calibri" w:hAnsi="Calibri"/>
          <w:b/>
          <w:lang w:val="fr-FR"/>
        </w:rPr>
        <w:t xml:space="preserve">/mandat </w:t>
      </w:r>
      <w:r w:rsidRPr="00FC2AC7">
        <w:rPr>
          <w:rFonts w:ascii="Calibri" w:hAnsi="Calibri"/>
          <w:lang w:val="fr-FR"/>
        </w:rPr>
        <w:t>en tant qu'organisation.</w:t>
      </w:r>
    </w:p>
    <w:p w14:paraId="11792091" w14:textId="6E00C40B" w:rsidR="00FC2AC7" w:rsidRPr="00FC2AC7" w:rsidRDefault="00FC2AC7" w:rsidP="00C30D59">
      <w:pPr>
        <w:spacing w:before="120"/>
        <w:jc w:val="both"/>
        <w:rPr>
          <w:rFonts w:ascii="Calibri" w:hAnsi="Calibri"/>
          <w:lang w:val="fr-FR"/>
        </w:rPr>
      </w:pPr>
      <w:r w:rsidRPr="00FC2AC7">
        <w:rPr>
          <w:rFonts w:ascii="Calibri" w:hAnsi="Calibri"/>
          <w:lang w:val="fr-FR"/>
        </w:rPr>
        <w:t xml:space="preserve">Si le demandeur principal n'est pas légalement enregistré dans le pays de mise en œuvre, il doit soumettre un document d'enregistrement légal d'au moins un de ses partenaires de mise en œuvre qui est enregistré dans le pays de mise en œuvre (en plus de son propre statut </w:t>
      </w:r>
      <w:r w:rsidR="0039528E">
        <w:rPr>
          <w:rFonts w:ascii="Calibri" w:hAnsi="Calibri"/>
          <w:lang w:val="fr-FR"/>
        </w:rPr>
        <w:t>juridique</w:t>
      </w:r>
      <w:r w:rsidRPr="00FC2AC7">
        <w:rPr>
          <w:rFonts w:ascii="Calibri" w:hAnsi="Calibri"/>
          <w:lang w:val="fr-FR"/>
        </w:rPr>
        <w:t>/document d'enregistrement).</w:t>
      </w:r>
    </w:p>
    <w:p w14:paraId="1E78BDD1" w14:textId="365888D4" w:rsidR="002250D1" w:rsidRPr="002250D1" w:rsidRDefault="002250D1" w:rsidP="00C30D59">
      <w:pPr>
        <w:spacing w:before="120"/>
        <w:jc w:val="both"/>
        <w:rPr>
          <w:rFonts w:ascii="Calibri" w:hAnsi="Calibri"/>
          <w:lang w:val="fr-FR"/>
        </w:rPr>
      </w:pPr>
      <w:r w:rsidRPr="002250D1">
        <w:rPr>
          <w:rFonts w:ascii="Calibri" w:hAnsi="Calibri"/>
          <w:lang w:val="fr-FR"/>
        </w:rPr>
        <w:t xml:space="preserve">Les demandes qui ne sont pas accompagnées d'une preuve claire de l'enregistrement légal (ou du statut </w:t>
      </w:r>
      <w:r w:rsidR="002B1F81">
        <w:rPr>
          <w:rFonts w:ascii="Calibri" w:hAnsi="Calibri"/>
          <w:lang w:val="fr-FR"/>
        </w:rPr>
        <w:t>juridique</w:t>
      </w:r>
      <w:r w:rsidRPr="002250D1">
        <w:rPr>
          <w:rFonts w:ascii="Calibri" w:hAnsi="Calibri"/>
          <w:lang w:val="fr-FR"/>
        </w:rPr>
        <w:t>) seront considérées comme incomplètes et retirées du processus d'examen.</w:t>
      </w:r>
    </w:p>
    <w:p w14:paraId="70F7DDC9" w14:textId="470C36D2" w:rsidR="00FC2AC7" w:rsidRPr="00404FCB" w:rsidRDefault="002250D1" w:rsidP="00C30D59">
      <w:pPr>
        <w:spacing w:before="120"/>
        <w:jc w:val="both"/>
        <w:rPr>
          <w:rFonts w:ascii="Calibri" w:hAnsi="Calibri"/>
          <w:lang w:val="fr-FR"/>
        </w:rPr>
      </w:pPr>
      <w:r w:rsidRPr="002250D1">
        <w:rPr>
          <w:rFonts w:ascii="Calibri" w:hAnsi="Calibri"/>
          <w:lang w:val="fr-FR"/>
        </w:rPr>
        <w:t xml:space="preserve">Le </w:t>
      </w:r>
      <w:r w:rsidR="00897CEF">
        <w:rPr>
          <w:rFonts w:ascii="Calibri" w:hAnsi="Calibri"/>
          <w:lang w:val="fr-FR"/>
        </w:rPr>
        <w:t xml:space="preserve">demandeur principal </w:t>
      </w:r>
      <w:r w:rsidRPr="002250D1">
        <w:rPr>
          <w:rFonts w:ascii="Calibri" w:hAnsi="Calibri"/>
          <w:lang w:val="fr-FR"/>
        </w:rPr>
        <w:t xml:space="preserve">doit être </w:t>
      </w:r>
      <w:r w:rsidRPr="002250D1">
        <w:rPr>
          <w:rFonts w:ascii="Calibri" w:hAnsi="Calibri"/>
          <w:b/>
          <w:lang w:val="fr-FR"/>
        </w:rPr>
        <w:t xml:space="preserve">légalement enregistré depuis au moins 5 ans. </w:t>
      </w:r>
      <w:r w:rsidRPr="002250D1">
        <w:rPr>
          <w:rFonts w:ascii="Calibri" w:hAnsi="Calibri"/>
          <w:lang w:val="fr-FR"/>
        </w:rPr>
        <w:t>Dans des circonstances exceptionnelles, un historique d'enregistrement de trois ans peut être accepté sur justification.</w:t>
      </w:r>
    </w:p>
    <w:p w14:paraId="6CF3BF29" w14:textId="1C4BF811" w:rsidR="00587D6E" w:rsidRPr="00F94FCE" w:rsidRDefault="00F94FCE" w:rsidP="00C30D59">
      <w:pPr>
        <w:pStyle w:val="Titre2"/>
        <w:numPr>
          <w:ilvl w:val="1"/>
          <w:numId w:val="7"/>
        </w:numPr>
        <w:ind w:left="360"/>
        <w:rPr>
          <w:color w:val="4472C4" w:themeColor="accent1"/>
          <w:lang w:val="fr-FR"/>
        </w:rPr>
      </w:pPr>
      <w:bookmarkStart w:id="1142" w:name="_Toc145077438"/>
      <w:bookmarkStart w:id="1143" w:name="_Toc145077540"/>
      <w:bookmarkStart w:id="1144" w:name="_Toc145077624"/>
      <w:bookmarkStart w:id="1145" w:name="_Toc145077704"/>
      <w:bookmarkStart w:id="1146" w:name="_Toc145077782"/>
      <w:bookmarkStart w:id="1147" w:name="_Toc145077856"/>
      <w:bookmarkStart w:id="1148" w:name="_Toc145077929"/>
      <w:bookmarkStart w:id="1149" w:name="_Toc145080116"/>
      <w:bookmarkStart w:id="1150" w:name="_Toc145080169"/>
      <w:bookmarkStart w:id="1151" w:name="_Toc145080222"/>
      <w:bookmarkStart w:id="1152" w:name="_Toc145080265"/>
      <w:bookmarkStart w:id="1153" w:name="_Toc145080360"/>
      <w:bookmarkStart w:id="1154" w:name="_Toc145080438"/>
      <w:bookmarkStart w:id="1155" w:name="_Toc145424236"/>
      <w:bookmarkStart w:id="1156" w:name="_Toc145430014"/>
      <w:bookmarkStart w:id="1157" w:name="_Toc145430121"/>
      <w:bookmarkStart w:id="1158" w:name="_Toc145533791"/>
      <w:bookmarkStart w:id="1159" w:name="_Toc145533951"/>
      <w:bookmarkStart w:id="1160" w:name="_Toc145534108"/>
      <w:bookmarkStart w:id="1161" w:name="_Toc145534373"/>
      <w:bookmarkStart w:id="1162" w:name="_Toc145534532"/>
      <w:bookmarkStart w:id="1163" w:name="_Toc145534688"/>
      <w:bookmarkStart w:id="1164" w:name="_Toc145576267"/>
      <w:bookmarkStart w:id="1165" w:name="_Toc145677471"/>
      <w:bookmarkStart w:id="1166" w:name="_Toc152237092"/>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sidRPr="00F94FCE">
        <w:rPr>
          <w:color w:val="4471C4"/>
          <w:lang w:val="fr-FR"/>
        </w:rPr>
        <w:t>Capacité</w:t>
      </w:r>
      <w:r w:rsidR="00865ADD">
        <w:rPr>
          <w:color w:val="4471C4"/>
          <w:lang w:val="fr-FR"/>
        </w:rPr>
        <w:t>s</w:t>
      </w:r>
      <w:r w:rsidRPr="00F94FCE">
        <w:rPr>
          <w:color w:val="4471C4"/>
          <w:spacing w:val="1"/>
          <w:lang w:val="fr-FR"/>
        </w:rPr>
        <w:t xml:space="preserve"> </w:t>
      </w:r>
      <w:r w:rsidRPr="00F94FCE">
        <w:rPr>
          <w:color w:val="4471C4"/>
          <w:lang w:val="fr-FR"/>
        </w:rPr>
        <w:t>avérée</w:t>
      </w:r>
      <w:r w:rsidR="00F11186">
        <w:rPr>
          <w:color w:val="4471C4"/>
          <w:lang w:val="fr-FR"/>
        </w:rPr>
        <w:t>s</w:t>
      </w:r>
      <w:r w:rsidRPr="00F94FCE">
        <w:rPr>
          <w:color w:val="4471C4"/>
          <w:spacing w:val="1"/>
          <w:lang w:val="fr-FR"/>
        </w:rPr>
        <w:t xml:space="preserve"> </w:t>
      </w:r>
      <w:r w:rsidRPr="00F94FCE">
        <w:rPr>
          <w:color w:val="4471C4"/>
          <w:lang w:val="fr-FR"/>
        </w:rPr>
        <w:t>en</w:t>
      </w:r>
      <w:r w:rsidRPr="00F94FCE">
        <w:rPr>
          <w:color w:val="4471C4"/>
          <w:spacing w:val="1"/>
          <w:lang w:val="fr-FR"/>
        </w:rPr>
        <w:t xml:space="preserve"> </w:t>
      </w:r>
      <w:r w:rsidRPr="00F94FCE">
        <w:rPr>
          <w:color w:val="4471C4"/>
          <w:lang w:val="fr-FR"/>
        </w:rPr>
        <w:t>matière</w:t>
      </w:r>
      <w:r w:rsidRPr="00F94FCE">
        <w:rPr>
          <w:color w:val="4471C4"/>
          <w:spacing w:val="1"/>
          <w:lang w:val="fr-FR"/>
        </w:rPr>
        <w:t xml:space="preserve"> </w:t>
      </w:r>
      <w:r w:rsidRPr="00F94FCE">
        <w:rPr>
          <w:color w:val="4471C4"/>
          <w:lang w:val="fr-FR"/>
        </w:rPr>
        <w:t>de</w:t>
      </w:r>
      <w:r w:rsidRPr="00F94FCE">
        <w:rPr>
          <w:color w:val="4471C4"/>
          <w:spacing w:val="1"/>
          <w:lang w:val="fr-FR"/>
        </w:rPr>
        <w:t xml:space="preserve"> </w:t>
      </w:r>
      <w:r w:rsidRPr="00F94FCE">
        <w:rPr>
          <w:color w:val="4471C4"/>
          <w:lang w:val="fr-FR"/>
        </w:rPr>
        <w:t>gestion</w:t>
      </w:r>
      <w:r w:rsidRPr="00F94FCE">
        <w:rPr>
          <w:color w:val="4471C4"/>
          <w:spacing w:val="1"/>
          <w:lang w:val="fr-FR"/>
        </w:rPr>
        <w:t xml:space="preserve"> </w:t>
      </w:r>
      <w:r w:rsidRPr="00F94FCE">
        <w:rPr>
          <w:color w:val="4471C4"/>
          <w:lang w:val="fr-FR"/>
        </w:rPr>
        <w:t>opérationnelle,</w:t>
      </w:r>
      <w:r w:rsidRPr="00F94FCE">
        <w:rPr>
          <w:color w:val="4471C4"/>
          <w:spacing w:val="1"/>
          <w:lang w:val="fr-FR"/>
        </w:rPr>
        <w:t xml:space="preserve"> </w:t>
      </w:r>
      <w:r w:rsidRPr="00F94FCE">
        <w:rPr>
          <w:color w:val="4471C4"/>
          <w:lang w:val="fr-FR"/>
        </w:rPr>
        <w:t>financière</w:t>
      </w:r>
      <w:r w:rsidRPr="00F94FCE">
        <w:rPr>
          <w:color w:val="4471C4"/>
          <w:spacing w:val="1"/>
          <w:lang w:val="fr-FR"/>
        </w:rPr>
        <w:t xml:space="preserve"> </w:t>
      </w:r>
      <w:r w:rsidRPr="00F94FCE">
        <w:rPr>
          <w:color w:val="4471C4"/>
          <w:lang w:val="fr-FR"/>
        </w:rPr>
        <w:t>et</w:t>
      </w:r>
      <w:r w:rsidRPr="00F94FCE">
        <w:rPr>
          <w:color w:val="4471C4"/>
          <w:spacing w:val="1"/>
          <w:lang w:val="fr-FR"/>
        </w:rPr>
        <w:t xml:space="preserve"> </w:t>
      </w:r>
      <w:r w:rsidRPr="00F94FCE">
        <w:rPr>
          <w:color w:val="4471C4"/>
          <w:lang w:val="fr-FR"/>
        </w:rPr>
        <w:t>ressources</w:t>
      </w:r>
      <w:r w:rsidRPr="00F94FCE">
        <w:rPr>
          <w:color w:val="4471C4"/>
          <w:spacing w:val="1"/>
          <w:lang w:val="fr-FR"/>
        </w:rPr>
        <w:t xml:space="preserve"> </w:t>
      </w:r>
      <w:r w:rsidRPr="00F94FCE">
        <w:rPr>
          <w:color w:val="4471C4"/>
          <w:lang w:val="fr-FR"/>
        </w:rPr>
        <w:t>humaines</w:t>
      </w:r>
      <w:bookmarkEnd w:id="1166"/>
    </w:p>
    <w:p w14:paraId="67214645" w14:textId="2A03E607" w:rsidR="00863FCE" w:rsidRPr="00863FCE" w:rsidRDefault="00863FCE" w:rsidP="00C30D59">
      <w:pPr>
        <w:spacing w:before="120" w:after="120"/>
        <w:jc w:val="both"/>
        <w:rPr>
          <w:rFonts w:cstheme="minorBidi"/>
          <w:lang w:val="fr-FR"/>
        </w:rPr>
      </w:pPr>
      <w:r w:rsidRPr="00863FCE">
        <w:rPr>
          <w:rFonts w:cstheme="minorBidi"/>
          <w:b/>
          <w:lang w:val="fr-FR"/>
        </w:rPr>
        <w:t xml:space="preserve">Ressources opérationnelles et humaines : </w:t>
      </w:r>
      <w:r w:rsidRPr="00863FCE">
        <w:rPr>
          <w:rFonts w:cstheme="minorBidi"/>
          <w:lang w:val="fr-FR"/>
        </w:rPr>
        <w:t xml:space="preserve">Le demandeur </w:t>
      </w:r>
      <w:r w:rsidR="00291980">
        <w:rPr>
          <w:rFonts w:cstheme="minorBidi"/>
          <w:lang w:val="fr-FR"/>
        </w:rPr>
        <w:t xml:space="preserve">principal </w:t>
      </w:r>
      <w:r w:rsidRPr="00863FCE">
        <w:rPr>
          <w:rFonts w:cstheme="minorBidi"/>
          <w:lang w:val="fr-FR"/>
        </w:rPr>
        <w:t>doit disposer des ressources opérationnelles et humaines nécessaires pour gérer le projet proposé. Un cadre clair de contrôle interne du projet doit être défini une fois que la mise en œuvre commence.</w:t>
      </w:r>
    </w:p>
    <w:p w14:paraId="0291B131" w14:textId="2B33F20E" w:rsidR="00863FCE" w:rsidRDefault="00246C37" w:rsidP="00C30D59">
      <w:pPr>
        <w:spacing w:before="120" w:after="120"/>
        <w:jc w:val="both"/>
        <w:rPr>
          <w:rFonts w:cstheme="minorBidi"/>
          <w:lang w:val="fr-FR"/>
        </w:rPr>
      </w:pPr>
      <w:r w:rsidRPr="00246C37">
        <w:rPr>
          <w:b/>
          <w:bCs/>
          <w:lang w:val="fr-FR"/>
        </w:rPr>
        <w:t xml:space="preserve">États </w:t>
      </w:r>
      <w:r w:rsidR="00863FCE" w:rsidRPr="00863FCE">
        <w:rPr>
          <w:rFonts w:cstheme="minorBidi"/>
          <w:b/>
          <w:lang w:val="fr-FR"/>
        </w:rPr>
        <w:t xml:space="preserve">financiers certifiés de l'organisation : </w:t>
      </w:r>
      <w:r w:rsidR="00863FCE" w:rsidRPr="00863FCE">
        <w:rPr>
          <w:rFonts w:cstheme="minorBidi"/>
          <w:lang w:val="fr-FR"/>
        </w:rPr>
        <w:t xml:space="preserve">Le demandeur doit présenter </w:t>
      </w:r>
      <w:r w:rsidR="003D7E21">
        <w:rPr>
          <w:rFonts w:cstheme="minorBidi"/>
          <w:lang w:val="fr-FR"/>
        </w:rPr>
        <w:t xml:space="preserve">les </w:t>
      </w:r>
      <w:r>
        <w:rPr>
          <w:lang w:val="fr-FR"/>
        </w:rPr>
        <w:t>états</w:t>
      </w:r>
      <w:r w:rsidR="00C92724" w:rsidRPr="00C92724">
        <w:rPr>
          <w:spacing w:val="-7"/>
          <w:lang w:val="fr-FR"/>
        </w:rPr>
        <w:t xml:space="preserve"> </w:t>
      </w:r>
      <w:r w:rsidR="00863FCE" w:rsidRPr="00863FCE">
        <w:rPr>
          <w:rFonts w:cstheme="minorBidi"/>
          <w:lang w:val="fr-FR"/>
        </w:rPr>
        <w:t xml:space="preserve">financiers certifiés </w:t>
      </w:r>
      <w:r w:rsidR="003D7E21">
        <w:rPr>
          <w:rFonts w:cstheme="minorBidi"/>
          <w:lang w:val="fr-FR"/>
        </w:rPr>
        <w:t xml:space="preserve">des </w:t>
      </w:r>
      <w:r w:rsidR="00863FCE" w:rsidRPr="00863FCE">
        <w:rPr>
          <w:rFonts w:cstheme="minorBidi"/>
          <w:lang w:val="fr-FR"/>
        </w:rPr>
        <w:t>trois exercices fiscaux (y compris 2020, 2021 et 2022).</w:t>
      </w:r>
    </w:p>
    <w:p w14:paraId="07A5F051" w14:textId="09710F35" w:rsidR="000C156E" w:rsidRPr="000C156E" w:rsidRDefault="000C156E" w:rsidP="00C30D59">
      <w:pPr>
        <w:pStyle w:val="Paragraphedeliste"/>
        <w:widowControl w:val="0"/>
        <w:numPr>
          <w:ilvl w:val="0"/>
          <w:numId w:val="24"/>
        </w:numPr>
        <w:tabs>
          <w:tab w:val="left" w:pos="933"/>
        </w:tabs>
        <w:autoSpaceDE w:val="0"/>
        <w:autoSpaceDN w:val="0"/>
        <w:spacing w:before="121"/>
        <w:contextualSpacing w:val="0"/>
        <w:jc w:val="both"/>
        <w:rPr>
          <w:rFonts w:ascii="Symbol" w:hAnsi="Symbol"/>
          <w:lang w:val="fr-FR"/>
        </w:rPr>
      </w:pPr>
      <w:r w:rsidRPr="000C156E">
        <w:rPr>
          <w:lang w:val="fr-FR"/>
        </w:rPr>
        <w:t xml:space="preserve">Un </w:t>
      </w:r>
      <w:r w:rsidR="00246C37">
        <w:rPr>
          <w:b/>
          <w:lang w:val="fr-FR"/>
        </w:rPr>
        <w:t>état</w:t>
      </w:r>
      <w:r w:rsidR="00C92724">
        <w:rPr>
          <w:b/>
          <w:lang w:val="fr-FR"/>
        </w:rPr>
        <w:t xml:space="preserve"> </w:t>
      </w:r>
      <w:r w:rsidRPr="000C156E">
        <w:rPr>
          <w:b/>
          <w:lang w:val="fr-FR"/>
        </w:rPr>
        <w:t xml:space="preserve">financier certifié </w:t>
      </w:r>
      <w:r w:rsidRPr="000C156E">
        <w:rPr>
          <w:lang w:val="fr-FR"/>
        </w:rPr>
        <w:t xml:space="preserve">est un </w:t>
      </w:r>
      <w:r w:rsidR="00636F28">
        <w:rPr>
          <w:bCs/>
          <w:lang w:val="fr-FR"/>
        </w:rPr>
        <w:t xml:space="preserve">rapport financier </w:t>
      </w:r>
      <w:r w:rsidRPr="000C156E">
        <w:rPr>
          <w:lang w:val="fr-FR"/>
        </w:rPr>
        <w:t>qui a été examiné, approuvé et signé par la personne autorisée à signe</w:t>
      </w:r>
      <w:r w:rsidR="00893925">
        <w:rPr>
          <w:lang w:val="fr-FR"/>
        </w:rPr>
        <w:t>r</w:t>
      </w:r>
      <w:r w:rsidRPr="000C156E">
        <w:rPr>
          <w:spacing w:val="-47"/>
          <w:lang w:val="fr-FR"/>
        </w:rPr>
        <w:t xml:space="preserve"> </w:t>
      </w:r>
      <w:r w:rsidRPr="000C156E">
        <w:rPr>
          <w:lang w:val="fr-FR"/>
        </w:rPr>
        <w:t>les documents financiers de l'organisation. Il peut s'agir d'une personne de l'organisation ou d'une société</w:t>
      </w:r>
      <w:r w:rsidRPr="000C156E">
        <w:rPr>
          <w:spacing w:val="1"/>
          <w:lang w:val="fr-FR"/>
        </w:rPr>
        <w:t xml:space="preserve"> </w:t>
      </w:r>
      <w:r w:rsidRPr="000C156E">
        <w:rPr>
          <w:lang w:val="fr-FR"/>
        </w:rPr>
        <w:t>extérieure,</w:t>
      </w:r>
      <w:r w:rsidRPr="000C156E">
        <w:rPr>
          <w:spacing w:val="-1"/>
          <w:lang w:val="fr-FR"/>
        </w:rPr>
        <w:t xml:space="preserve"> </w:t>
      </w:r>
      <w:r w:rsidRPr="000C156E">
        <w:rPr>
          <w:lang w:val="fr-FR"/>
        </w:rPr>
        <w:t>qui</w:t>
      </w:r>
      <w:r w:rsidRPr="000C156E">
        <w:rPr>
          <w:spacing w:val="-1"/>
          <w:lang w:val="fr-FR"/>
        </w:rPr>
        <w:t xml:space="preserve"> </w:t>
      </w:r>
      <w:r w:rsidR="00286482">
        <w:rPr>
          <w:lang w:val="fr-FR"/>
        </w:rPr>
        <w:t>est habilité à</w:t>
      </w:r>
      <w:r w:rsidRPr="000C156E">
        <w:rPr>
          <w:spacing w:val="-4"/>
          <w:lang w:val="fr-FR"/>
        </w:rPr>
        <w:t xml:space="preserve"> </w:t>
      </w:r>
      <w:r w:rsidRPr="000C156E">
        <w:rPr>
          <w:lang w:val="fr-FR"/>
        </w:rPr>
        <w:t>signer en</w:t>
      </w:r>
      <w:r w:rsidRPr="000C156E">
        <w:rPr>
          <w:spacing w:val="-4"/>
          <w:lang w:val="fr-FR"/>
        </w:rPr>
        <w:t xml:space="preserve"> </w:t>
      </w:r>
      <w:r w:rsidRPr="000C156E">
        <w:rPr>
          <w:lang w:val="fr-FR"/>
        </w:rPr>
        <w:t>tant que responsable désigné</w:t>
      </w:r>
      <w:r w:rsidRPr="000C156E">
        <w:rPr>
          <w:spacing w:val="1"/>
          <w:lang w:val="fr-FR"/>
        </w:rPr>
        <w:t xml:space="preserve"> </w:t>
      </w:r>
      <w:r w:rsidRPr="000C156E">
        <w:rPr>
          <w:lang w:val="fr-FR"/>
        </w:rPr>
        <w:t>de l'organisation.</w:t>
      </w:r>
    </w:p>
    <w:p w14:paraId="41AA31A8" w14:textId="1471FC46" w:rsidR="00F908C4" w:rsidRPr="00F908C4" w:rsidRDefault="00F908C4" w:rsidP="00C30D59">
      <w:pPr>
        <w:spacing w:before="119"/>
        <w:jc w:val="both"/>
        <w:rPr>
          <w:lang w:val="fr-FR"/>
        </w:rPr>
      </w:pPr>
      <w:r w:rsidRPr="00F908C4">
        <w:rPr>
          <w:b/>
          <w:spacing w:val="-1"/>
          <w:lang w:val="fr-FR"/>
        </w:rPr>
        <w:t>Dispositions</w:t>
      </w:r>
      <w:r w:rsidRPr="00F908C4">
        <w:rPr>
          <w:b/>
          <w:spacing w:val="-11"/>
          <w:lang w:val="fr-FR"/>
        </w:rPr>
        <w:t xml:space="preserve"> </w:t>
      </w:r>
      <w:r w:rsidRPr="00F908C4">
        <w:rPr>
          <w:b/>
          <w:spacing w:val="-1"/>
          <w:lang w:val="fr-FR"/>
        </w:rPr>
        <w:t>en</w:t>
      </w:r>
      <w:r w:rsidRPr="00F908C4">
        <w:rPr>
          <w:b/>
          <w:spacing w:val="-15"/>
          <w:lang w:val="fr-FR"/>
        </w:rPr>
        <w:t xml:space="preserve"> </w:t>
      </w:r>
      <w:r w:rsidRPr="00F908C4">
        <w:rPr>
          <w:b/>
          <w:spacing w:val="-1"/>
          <w:lang w:val="fr-FR"/>
        </w:rPr>
        <w:t>matière</w:t>
      </w:r>
      <w:r w:rsidRPr="00F908C4">
        <w:rPr>
          <w:b/>
          <w:spacing w:val="-14"/>
          <w:lang w:val="fr-FR"/>
        </w:rPr>
        <w:t xml:space="preserve"> </w:t>
      </w:r>
      <w:r w:rsidRPr="00F908C4">
        <w:rPr>
          <w:b/>
          <w:spacing w:val="-1"/>
          <w:lang w:val="fr-FR"/>
        </w:rPr>
        <w:t>de</w:t>
      </w:r>
      <w:r w:rsidRPr="00F908C4">
        <w:rPr>
          <w:b/>
          <w:spacing w:val="-13"/>
          <w:lang w:val="fr-FR"/>
        </w:rPr>
        <w:t xml:space="preserve"> </w:t>
      </w:r>
      <w:r w:rsidRPr="00F908C4">
        <w:rPr>
          <w:b/>
          <w:spacing w:val="-1"/>
          <w:lang w:val="fr-FR"/>
        </w:rPr>
        <w:t>partenariat</w:t>
      </w:r>
      <w:r w:rsidRPr="00F908C4">
        <w:rPr>
          <w:b/>
          <w:spacing w:val="-10"/>
          <w:lang w:val="fr-FR"/>
        </w:rPr>
        <w:t xml:space="preserve"> </w:t>
      </w:r>
      <w:r w:rsidRPr="00F908C4">
        <w:rPr>
          <w:b/>
          <w:lang w:val="fr-FR"/>
        </w:rPr>
        <w:t>et</w:t>
      </w:r>
      <w:r w:rsidRPr="00F908C4">
        <w:rPr>
          <w:b/>
          <w:spacing w:val="-11"/>
          <w:lang w:val="fr-FR"/>
        </w:rPr>
        <w:t xml:space="preserve"> </w:t>
      </w:r>
      <w:r w:rsidRPr="00F908C4">
        <w:rPr>
          <w:b/>
          <w:lang w:val="fr-FR"/>
        </w:rPr>
        <w:t>de</w:t>
      </w:r>
      <w:r w:rsidRPr="00F908C4">
        <w:rPr>
          <w:b/>
          <w:spacing w:val="-13"/>
          <w:lang w:val="fr-FR"/>
        </w:rPr>
        <w:t xml:space="preserve"> </w:t>
      </w:r>
      <w:r w:rsidRPr="00F908C4">
        <w:rPr>
          <w:b/>
          <w:lang w:val="fr-FR"/>
        </w:rPr>
        <w:t>responsabilité</w:t>
      </w:r>
      <w:r w:rsidRPr="00F908C4">
        <w:rPr>
          <w:b/>
          <w:spacing w:val="-11"/>
          <w:lang w:val="fr-FR"/>
        </w:rPr>
        <w:t xml:space="preserve"> </w:t>
      </w:r>
      <w:r w:rsidRPr="00F908C4">
        <w:rPr>
          <w:b/>
          <w:lang w:val="fr-FR"/>
        </w:rPr>
        <w:t>:</w:t>
      </w:r>
      <w:r w:rsidRPr="00F908C4">
        <w:rPr>
          <w:b/>
          <w:spacing w:val="-12"/>
          <w:lang w:val="fr-FR"/>
        </w:rPr>
        <w:t xml:space="preserve"> </w:t>
      </w:r>
      <w:r w:rsidR="00B90EBF">
        <w:rPr>
          <w:lang w:val="fr-FR"/>
        </w:rPr>
        <w:t>Ch</w:t>
      </w:r>
      <w:r w:rsidR="00B90EBF" w:rsidRPr="00AA6E3A">
        <w:rPr>
          <w:lang w:val="fr-FR"/>
        </w:rPr>
        <w:t xml:space="preserve">aque </w:t>
      </w:r>
      <w:r w:rsidRPr="00F908C4">
        <w:rPr>
          <w:lang w:val="fr-FR"/>
        </w:rPr>
        <w:t>organisation</w:t>
      </w:r>
      <w:r w:rsidRPr="00AA6E3A">
        <w:rPr>
          <w:lang w:val="fr-FR"/>
        </w:rPr>
        <w:t xml:space="preserve"> </w:t>
      </w:r>
      <w:r w:rsidRPr="00F908C4">
        <w:rPr>
          <w:lang w:val="fr-FR"/>
        </w:rPr>
        <w:t>ne</w:t>
      </w:r>
      <w:r w:rsidRPr="00F908C4">
        <w:rPr>
          <w:spacing w:val="-14"/>
          <w:lang w:val="fr-FR"/>
        </w:rPr>
        <w:t xml:space="preserve"> </w:t>
      </w:r>
      <w:r w:rsidRPr="00F908C4">
        <w:rPr>
          <w:lang w:val="fr-FR"/>
        </w:rPr>
        <w:t>peu</w:t>
      </w:r>
      <w:r w:rsidR="00B90EBF">
        <w:rPr>
          <w:lang w:val="fr-FR"/>
        </w:rPr>
        <w:t>t</w:t>
      </w:r>
      <w:r w:rsidRPr="00F908C4">
        <w:rPr>
          <w:spacing w:val="-11"/>
          <w:lang w:val="fr-FR"/>
        </w:rPr>
        <w:t xml:space="preserve"> </w:t>
      </w:r>
      <w:r w:rsidRPr="00F908C4">
        <w:rPr>
          <w:lang w:val="fr-FR"/>
        </w:rPr>
        <w:t>présenter</w:t>
      </w:r>
      <w:r w:rsidRPr="00F908C4">
        <w:rPr>
          <w:spacing w:val="-10"/>
          <w:lang w:val="fr-FR"/>
        </w:rPr>
        <w:t xml:space="preserve"> </w:t>
      </w:r>
      <w:r w:rsidRPr="00F908C4">
        <w:rPr>
          <w:lang w:val="fr-FR"/>
        </w:rPr>
        <w:t>qu'une</w:t>
      </w:r>
      <w:r w:rsidRPr="00F908C4">
        <w:rPr>
          <w:spacing w:val="-11"/>
          <w:lang w:val="fr-FR"/>
        </w:rPr>
        <w:t xml:space="preserve"> </w:t>
      </w:r>
      <w:r w:rsidRPr="00F908C4">
        <w:rPr>
          <w:lang w:val="fr-FR"/>
        </w:rPr>
        <w:t>seul</w:t>
      </w:r>
      <w:r>
        <w:rPr>
          <w:lang w:val="fr-FR"/>
        </w:rPr>
        <w:t xml:space="preserve">e </w:t>
      </w:r>
      <w:r w:rsidRPr="00F908C4">
        <w:rPr>
          <w:lang w:val="fr-FR"/>
        </w:rPr>
        <w:t>demande</w:t>
      </w:r>
      <w:r w:rsidRPr="00F908C4">
        <w:rPr>
          <w:spacing w:val="-3"/>
          <w:lang w:val="fr-FR"/>
        </w:rPr>
        <w:t xml:space="preserve"> </w:t>
      </w:r>
      <w:r w:rsidRPr="00F908C4">
        <w:rPr>
          <w:lang w:val="fr-FR"/>
        </w:rPr>
        <w:t>dans</w:t>
      </w:r>
      <w:r w:rsidRPr="00F908C4">
        <w:rPr>
          <w:spacing w:val="-3"/>
          <w:lang w:val="fr-FR"/>
        </w:rPr>
        <w:t xml:space="preserve"> </w:t>
      </w:r>
      <w:r w:rsidRPr="00F908C4">
        <w:rPr>
          <w:lang w:val="fr-FR"/>
        </w:rPr>
        <w:t>le</w:t>
      </w:r>
      <w:r w:rsidRPr="00F908C4">
        <w:rPr>
          <w:spacing w:val="-3"/>
          <w:lang w:val="fr-FR"/>
        </w:rPr>
        <w:t xml:space="preserve"> </w:t>
      </w:r>
      <w:r w:rsidRPr="00F908C4">
        <w:rPr>
          <w:lang w:val="fr-FR"/>
        </w:rPr>
        <w:t>cadre</w:t>
      </w:r>
      <w:r w:rsidRPr="00F908C4">
        <w:rPr>
          <w:spacing w:val="-3"/>
          <w:lang w:val="fr-FR"/>
        </w:rPr>
        <w:t xml:space="preserve"> </w:t>
      </w:r>
      <w:r w:rsidRPr="00F908C4">
        <w:rPr>
          <w:lang w:val="fr-FR"/>
        </w:rPr>
        <w:t>du</w:t>
      </w:r>
      <w:r w:rsidRPr="00F908C4">
        <w:rPr>
          <w:spacing w:val="-3"/>
          <w:lang w:val="fr-FR"/>
        </w:rPr>
        <w:t xml:space="preserve"> </w:t>
      </w:r>
      <w:r w:rsidRPr="00F908C4">
        <w:rPr>
          <w:lang w:val="fr-FR"/>
        </w:rPr>
        <w:t>présent</w:t>
      </w:r>
      <w:r w:rsidRPr="00F908C4">
        <w:rPr>
          <w:spacing w:val="-3"/>
          <w:lang w:val="fr-FR"/>
        </w:rPr>
        <w:t xml:space="preserve"> </w:t>
      </w:r>
      <w:r w:rsidRPr="00F908C4">
        <w:rPr>
          <w:lang w:val="fr-FR"/>
        </w:rPr>
        <w:t>appel</w:t>
      </w:r>
      <w:r w:rsidRPr="00F908C4">
        <w:rPr>
          <w:spacing w:val="-3"/>
          <w:lang w:val="fr-FR"/>
        </w:rPr>
        <w:t xml:space="preserve"> </w:t>
      </w:r>
      <w:r w:rsidRPr="00F908C4">
        <w:rPr>
          <w:lang w:val="fr-FR"/>
        </w:rPr>
        <w:t>à</w:t>
      </w:r>
      <w:r w:rsidRPr="00F908C4">
        <w:rPr>
          <w:spacing w:val="-3"/>
          <w:lang w:val="fr-FR"/>
        </w:rPr>
        <w:t xml:space="preserve"> </w:t>
      </w:r>
      <w:r w:rsidRPr="00F908C4">
        <w:rPr>
          <w:lang w:val="fr-FR"/>
        </w:rPr>
        <w:t>propositions,</w:t>
      </w:r>
      <w:r w:rsidRPr="00F908C4">
        <w:rPr>
          <w:spacing w:val="-3"/>
          <w:lang w:val="fr-FR"/>
        </w:rPr>
        <w:t xml:space="preserve"> </w:t>
      </w:r>
      <w:r w:rsidRPr="00F908C4">
        <w:rPr>
          <w:lang w:val="fr-FR"/>
        </w:rPr>
        <w:t>soit</w:t>
      </w:r>
      <w:r w:rsidRPr="00F908C4">
        <w:rPr>
          <w:spacing w:val="-2"/>
          <w:lang w:val="fr-FR"/>
        </w:rPr>
        <w:t xml:space="preserve"> </w:t>
      </w:r>
      <w:r w:rsidRPr="00F908C4">
        <w:rPr>
          <w:lang w:val="fr-FR"/>
        </w:rPr>
        <w:t>en</w:t>
      </w:r>
      <w:r w:rsidRPr="00F908C4">
        <w:rPr>
          <w:spacing w:val="-3"/>
          <w:lang w:val="fr-FR"/>
        </w:rPr>
        <w:t xml:space="preserve"> </w:t>
      </w:r>
      <w:r w:rsidRPr="00F908C4">
        <w:rPr>
          <w:lang w:val="fr-FR"/>
        </w:rPr>
        <w:t>tant</w:t>
      </w:r>
      <w:r w:rsidRPr="00F908C4">
        <w:rPr>
          <w:spacing w:val="-3"/>
          <w:lang w:val="fr-FR"/>
        </w:rPr>
        <w:t xml:space="preserve"> </w:t>
      </w:r>
      <w:r w:rsidRPr="00F908C4">
        <w:rPr>
          <w:lang w:val="fr-FR"/>
        </w:rPr>
        <w:t>qu'organisation</w:t>
      </w:r>
      <w:r w:rsidRPr="00F908C4">
        <w:rPr>
          <w:spacing w:val="-4"/>
          <w:lang w:val="fr-FR"/>
        </w:rPr>
        <w:t xml:space="preserve"> </w:t>
      </w:r>
      <w:r w:rsidRPr="00F908C4">
        <w:rPr>
          <w:lang w:val="fr-FR"/>
        </w:rPr>
        <w:t>candidate</w:t>
      </w:r>
      <w:r w:rsidRPr="00F908C4">
        <w:rPr>
          <w:spacing w:val="-2"/>
          <w:lang w:val="fr-FR"/>
        </w:rPr>
        <w:t xml:space="preserve"> </w:t>
      </w:r>
      <w:r w:rsidRPr="00F908C4">
        <w:rPr>
          <w:lang w:val="fr-FR"/>
        </w:rPr>
        <w:t>principale,</w:t>
      </w:r>
      <w:r w:rsidRPr="00F908C4">
        <w:rPr>
          <w:spacing w:val="-4"/>
          <w:lang w:val="fr-FR"/>
        </w:rPr>
        <w:t xml:space="preserve"> </w:t>
      </w:r>
      <w:r w:rsidRPr="00F908C4">
        <w:rPr>
          <w:lang w:val="fr-FR"/>
        </w:rPr>
        <w:t>soit</w:t>
      </w:r>
      <w:r w:rsidRPr="00F908C4">
        <w:rPr>
          <w:spacing w:val="-3"/>
          <w:lang w:val="fr-FR"/>
        </w:rPr>
        <w:t xml:space="preserve"> </w:t>
      </w:r>
      <w:r w:rsidRPr="00F908C4">
        <w:rPr>
          <w:lang w:val="fr-FR"/>
        </w:rPr>
        <w:t>en</w:t>
      </w:r>
      <w:r w:rsidRPr="00F908C4">
        <w:rPr>
          <w:spacing w:val="-47"/>
          <w:lang w:val="fr-FR"/>
        </w:rPr>
        <w:t xml:space="preserve"> </w:t>
      </w:r>
      <w:r w:rsidRPr="00F908C4">
        <w:rPr>
          <w:lang w:val="fr-FR"/>
        </w:rPr>
        <w:t>tant</w:t>
      </w:r>
      <w:r w:rsidRPr="00F908C4">
        <w:rPr>
          <w:spacing w:val="-1"/>
          <w:lang w:val="fr-FR"/>
        </w:rPr>
        <w:t xml:space="preserve"> </w:t>
      </w:r>
      <w:r w:rsidRPr="00F908C4">
        <w:rPr>
          <w:lang w:val="fr-FR"/>
        </w:rPr>
        <w:t>que</w:t>
      </w:r>
      <w:r w:rsidRPr="00F908C4">
        <w:rPr>
          <w:spacing w:val="1"/>
          <w:lang w:val="fr-FR"/>
        </w:rPr>
        <w:t xml:space="preserve"> </w:t>
      </w:r>
      <w:r w:rsidRPr="00F908C4">
        <w:rPr>
          <w:lang w:val="fr-FR"/>
        </w:rPr>
        <w:t>partenaire de</w:t>
      </w:r>
      <w:r w:rsidRPr="00F908C4">
        <w:rPr>
          <w:spacing w:val="-2"/>
          <w:lang w:val="fr-FR"/>
        </w:rPr>
        <w:t xml:space="preserve"> </w:t>
      </w:r>
      <w:r w:rsidRPr="00F908C4">
        <w:rPr>
          <w:lang w:val="fr-FR"/>
        </w:rPr>
        <w:t>mise</w:t>
      </w:r>
      <w:r w:rsidRPr="00F908C4">
        <w:rPr>
          <w:spacing w:val="1"/>
          <w:lang w:val="fr-FR"/>
        </w:rPr>
        <w:t xml:space="preserve"> </w:t>
      </w:r>
      <w:r w:rsidRPr="00F908C4">
        <w:rPr>
          <w:lang w:val="fr-FR"/>
        </w:rPr>
        <w:t>en œuvre.</w:t>
      </w:r>
    </w:p>
    <w:p w14:paraId="25F2768B" w14:textId="3775812E" w:rsidR="001730DA" w:rsidRPr="001730DA" w:rsidRDefault="001730DA" w:rsidP="00893925">
      <w:pPr>
        <w:pStyle w:val="Paragraphedeliste"/>
        <w:numPr>
          <w:ilvl w:val="0"/>
          <w:numId w:val="26"/>
        </w:numPr>
        <w:jc w:val="both"/>
        <w:rPr>
          <w:rFonts w:cstheme="minorBidi"/>
          <w:lang w:val="fr-FR"/>
        </w:rPr>
      </w:pPr>
      <w:r w:rsidRPr="001730DA">
        <w:rPr>
          <w:rFonts w:cstheme="minorBidi"/>
          <w:lang w:val="fr-FR"/>
        </w:rPr>
        <w:t xml:space="preserve">Une candidature ne </w:t>
      </w:r>
      <w:r w:rsidR="00623C9D">
        <w:rPr>
          <w:rFonts w:cstheme="minorBidi"/>
          <w:lang w:val="fr-FR"/>
        </w:rPr>
        <w:t>peut</w:t>
      </w:r>
      <w:r w:rsidR="00623C9D" w:rsidRPr="001730DA">
        <w:rPr>
          <w:rFonts w:cstheme="minorBidi"/>
          <w:lang w:val="fr-FR"/>
        </w:rPr>
        <w:t xml:space="preserve"> </w:t>
      </w:r>
      <w:r w:rsidRPr="001730DA">
        <w:rPr>
          <w:rFonts w:cstheme="minorBidi"/>
          <w:lang w:val="fr-FR"/>
        </w:rPr>
        <w:t xml:space="preserve">pas inclure plus de quatre partenaires de mise en œuvre </w:t>
      </w:r>
      <w:r w:rsidR="00623C9D">
        <w:rPr>
          <w:rFonts w:cstheme="minorBidi"/>
          <w:lang w:val="fr-FR"/>
        </w:rPr>
        <w:t xml:space="preserve">recevant </w:t>
      </w:r>
      <w:r w:rsidRPr="001730DA">
        <w:rPr>
          <w:rFonts w:cstheme="minorBidi"/>
          <w:lang w:val="fr-FR"/>
        </w:rPr>
        <w:t>une partie du financement demandé</w:t>
      </w:r>
      <w:r w:rsidR="00623C9D">
        <w:rPr>
          <w:rFonts w:cstheme="minorBidi"/>
          <w:lang w:val="fr-FR"/>
        </w:rPr>
        <w:t> ;</w:t>
      </w:r>
    </w:p>
    <w:p w14:paraId="61BA6AC4" w14:textId="2D052AB7" w:rsidR="001730DA" w:rsidRPr="001730DA" w:rsidRDefault="001730DA" w:rsidP="00C30D59">
      <w:pPr>
        <w:pStyle w:val="Paragraphedeliste"/>
        <w:numPr>
          <w:ilvl w:val="0"/>
          <w:numId w:val="26"/>
        </w:numPr>
        <w:spacing w:before="240"/>
        <w:jc w:val="both"/>
        <w:rPr>
          <w:rFonts w:cstheme="minorBidi"/>
          <w:lang w:val="fr-FR"/>
        </w:rPr>
      </w:pPr>
      <w:r w:rsidRPr="001730DA">
        <w:rPr>
          <w:rFonts w:cstheme="minorBidi"/>
          <w:lang w:val="fr-FR"/>
        </w:rPr>
        <w:t>Dans tous les cas, l'organisation candidate principale sera responsable de la gestion de la subvention dans son intégralité</w:t>
      </w:r>
      <w:r w:rsidR="00BF25D2">
        <w:rPr>
          <w:rFonts w:cstheme="minorBidi"/>
          <w:lang w:val="fr-FR"/>
        </w:rPr>
        <w:t> ;</w:t>
      </w:r>
    </w:p>
    <w:p w14:paraId="479ECADA" w14:textId="7D00BC65" w:rsidR="001730DA" w:rsidRPr="001730DA" w:rsidRDefault="001730DA" w:rsidP="00C30D59">
      <w:pPr>
        <w:pStyle w:val="Paragraphedeliste"/>
        <w:numPr>
          <w:ilvl w:val="0"/>
          <w:numId w:val="26"/>
        </w:numPr>
        <w:spacing w:before="240"/>
        <w:jc w:val="both"/>
        <w:rPr>
          <w:rFonts w:cstheme="minorBidi"/>
          <w:lang w:val="fr-FR"/>
        </w:rPr>
      </w:pPr>
      <w:r w:rsidRPr="001730DA">
        <w:rPr>
          <w:rFonts w:cstheme="minorBidi"/>
          <w:lang w:val="fr-FR"/>
        </w:rPr>
        <w:t>L'organisation candidate principale devra également veiller à ce que ses partenaires de mise en œuvre comprennent et respectent toutes les exigences et obligations liées à la procédure d'octroi de la subvention</w:t>
      </w:r>
      <w:r w:rsidR="00BF25D2">
        <w:rPr>
          <w:rFonts w:cstheme="minorBidi"/>
          <w:lang w:val="fr-FR"/>
        </w:rPr>
        <w:t> ;</w:t>
      </w:r>
    </w:p>
    <w:p w14:paraId="69CACE70" w14:textId="590DC1BE" w:rsidR="001730DA" w:rsidRPr="001730DA" w:rsidRDefault="001730DA" w:rsidP="00C30D59">
      <w:pPr>
        <w:pStyle w:val="Paragraphedeliste"/>
        <w:numPr>
          <w:ilvl w:val="0"/>
          <w:numId w:val="26"/>
        </w:numPr>
        <w:spacing w:before="240"/>
        <w:jc w:val="both"/>
        <w:rPr>
          <w:rFonts w:cstheme="minorBidi"/>
          <w:lang w:val="fr-FR"/>
        </w:rPr>
      </w:pPr>
      <w:r w:rsidRPr="001730DA">
        <w:rPr>
          <w:rFonts w:cstheme="minorBidi"/>
          <w:lang w:val="fr-FR"/>
        </w:rPr>
        <w:t xml:space="preserve">En cas d'octroi d'une subvention, </w:t>
      </w:r>
      <w:r w:rsidR="002277D6">
        <w:rPr>
          <w:rFonts w:cstheme="minorBidi"/>
          <w:lang w:val="fr-FR"/>
        </w:rPr>
        <w:t>l</w:t>
      </w:r>
      <w:r w:rsidR="002277D6" w:rsidRPr="001730DA">
        <w:rPr>
          <w:rFonts w:cstheme="minorBidi"/>
          <w:lang w:val="fr-FR"/>
        </w:rPr>
        <w:t xml:space="preserve">'organisation candidate principale </w:t>
      </w:r>
      <w:r w:rsidRPr="001730DA">
        <w:rPr>
          <w:rFonts w:cstheme="minorBidi"/>
          <w:lang w:val="fr-FR"/>
        </w:rPr>
        <w:t xml:space="preserve">sera également responsable </w:t>
      </w:r>
      <w:r w:rsidR="00781A2D">
        <w:rPr>
          <w:rFonts w:cstheme="minorBidi"/>
          <w:lang w:val="fr-FR"/>
        </w:rPr>
        <w:t xml:space="preserve">de la performance </w:t>
      </w:r>
      <w:r w:rsidRPr="001730DA">
        <w:rPr>
          <w:rFonts w:cstheme="minorBidi"/>
          <w:lang w:val="fr-FR"/>
        </w:rPr>
        <w:t>et des résultats de son</w:t>
      </w:r>
      <w:r w:rsidR="00995A65">
        <w:rPr>
          <w:rFonts w:cstheme="minorBidi"/>
          <w:lang w:val="fr-FR"/>
        </w:rPr>
        <w:t>/ses</w:t>
      </w:r>
      <w:r w:rsidRPr="001730DA">
        <w:rPr>
          <w:rFonts w:cstheme="minorBidi"/>
          <w:lang w:val="fr-FR"/>
        </w:rPr>
        <w:t xml:space="preserve"> partenaire</w:t>
      </w:r>
      <w:r w:rsidR="00995A65">
        <w:rPr>
          <w:rFonts w:cstheme="minorBidi"/>
          <w:lang w:val="fr-FR"/>
        </w:rPr>
        <w:t>(s)</w:t>
      </w:r>
      <w:r w:rsidRPr="001730DA">
        <w:rPr>
          <w:rFonts w:cstheme="minorBidi"/>
          <w:lang w:val="fr-FR"/>
        </w:rPr>
        <w:t xml:space="preserve"> de mise en œuvre.</w:t>
      </w:r>
    </w:p>
    <w:p w14:paraId="40DEE2A9" w14:textId="377FC8DE" w:rsidR="00F908C4" w:rsidRPr="001730DA" w:rsidRDefault="001730DA" w:rsidP="00C30D59">
      <w:pPr>
        <w:pStyle w:val="Paragraphedeliste"/>
        <w:numPr>
          <w:ilvl w:val="0"/>
          <w:numId w:val="26"/>
        </w:numPr>
        <w:spacing w:before="240"/>
        <w:jc w:val="both"/>
        <w:rPr>
          <w:rFonts w:cstheme="minorBidi"/>
          <w:lang w:val="fr-FR"/>
        </w:rPr>
      </w:pPr>
      <w:r w:rsidRPr="001730DA">
        <w:rPr>
          <w:rFonts w:cstheme="minorBidi"/>
          <w:lang w:val="fr-FR"/>
        </w:rPr>
        <w:t>Nous encourageons vivement l'utilisation de protocoles d'accord entre tous les partenaires afin de définir les rôles, les responsabilités, les résultats attendus et les lignes de responsabilité.</w:t>
      </w:r>
    </w:p>
    <w:p w14:paraId="4FDA29EA" w14:textId="6B47F59D" w:rsidR="00E52244" w:rsidRDefault="00E52244" w:rsidP="00C30D59">
      <w:pPr>
        <w:pStyle w:val="Corpsdetexte"/>
        <w:spacing w:before="121"/>
        <w:jc w:val="both"/>
      </w:pPr>
      <w:r>
        <w:rPr>
          <w:spacing w:val="-1"/>
        </w:rPr>
        <w:t>Conformément</w:t>
      </w:r>
      <w:r>
        <w:rPr>
          <w:spacing w:val="-11"/>
        </w:rPr>
        <w:t xml:space="preserve"> </w:t>
      </w:r>
      <w:r>
        <w:rPr>
          <w:spacing w:val="-1"/>
        </w:rPr>
        <w:t>aux</w:t>
      </w:r>
      <w:r>
        <w:rPr>
          <w:spacing w:val="-10"/>
        </w:rPr>
        <w:t xml:space="preserve"> </w:t>
      </w:r>
      <w:r>
        <w:rPr>
          <w:spacing w:val="-1"/>
        </w:rPr>
        <w:t>directives</w:t>
      </w:r>
      <w:r>
        <w:rPr>
          <w:spacing w:val="-10"/>
        </w:rPr>
        <w:t xml:space="preserve"> </w:t>
      </w:r>
      <w:r>
        <w:t>relatives</w:t>
      </w:r>
      <w:r>
        <w:rPr>
          <w:spacing w:val="-11"/>
        </w:rPr>
        <w:t xml:space="preserve"> </w:t>
      </w:r>
      <w:r>
        <w:t>à</w:t>
      </w:r>
      <w:r>
        <w:rPr>
          <w:spacing w:val="-11"/>
        </w:rPr>
        <w:t xml:space="preserve"> </w:t>
      </w:r>
      <w:r>
        <w:t>la</w:t>
      </w:r>
      <w:r>
        <w:rPr>
          <w:spacing w:val="-12"/>
        </w:rPr>
        <w:t xml:space="preserve"> </w:t>
      </w:r>
      <w:r>
        <w:t>capacité</w:t>
      </w:r>
      <w:r>
        <w:rPr>
          <w:spacing w:val="-14"/>
        </w:rPr>
        <w:t xml:space="preserve"> </w:t>
      </w:r>
      <w:r>
        <w:t>opérationnelle</w:t>
      </w:r>
      <w:r>
        <w:rPr>
          <w:spacing w:val="-10"/>
        </w:rPr>
        <w:t xml:space="preserve"> </w:t>
      </w:r>
      <w:r>
        <w:t>et</w:t>
      </w:r>
      <w:r>
        <w:rPr>
          <w:spacing w:val="-10"/>
        </w:rPr>
        <w:t xml:space="preserve"> </w:t>
      </w:r>
      <w:r>
        <w:t>d'absorption</w:t>
      </w:r>
      <w:r>
        <w:rPr>
          <w:spacing w:val="-12"/>
        </w:rPr>
        <w:t xml:space="preserve"> </w:t>
      </w:r>
      <w:r>
        <w:t>du</w:t>
      </w:r>
      <w:r>
        <w:rPr>
          <w:spacing w:val="-13"/>
        </w:rPr>
        <w:t xml:space="preserve"> </w:t>
      </w:r>
      <w:r>
        <w:t>Fonds</w:t>
      </w:r>
      <w:r>
        <w:rPr>
          <w:spacing w:val="-11"/>
        </w:rPr>
        <w:t xml:space="preserve"> </w:t>
      </w:r>
      <w:r>
        <w:t>d'affectation</w:t>
      </w:r>
      <w:r>
        <w:rPr>
          <w:spacing w:val="-12"/>
        </w:rPr>
        <w:t xml:space="preserve"> </w:t>
      </w:r>
      <w:r>
        <w:t>spéciale</w:t>
      </w:r>
      <w:r>
        <w:rPr>
          <w:spacing w:val="-48"/>
        </w:rPr>
        <w:t xml:space="preserve"> </w:t>
      </w:r>
      <w:r>
        <w:t xml:space="preserve">des Nations </w:t>
      </w:r>
      <w:r w:rsidR="008B51CC">
        <w:t>U</w:t>
      </w:r>
      <w:r>
        <w:t xml:space="preserve">nies et au montant </w:t>
      </w:r>
      <w:r w:rsidR="003741C6">
        <w:t xml:space="preserve">de subvention </w:t>
      </w:r>
      <w:r>
        <w:t xml:space="preserve">minimum de 150 000 USD, les organisations doivent disposer d'un </w:t>
      </w:r>
      <w:r w:rsidR="00A27C88" w:rsidRPr="00894A66">
        <w:t xml:space="preserve">budget opérationnel annuel </w:t>
      </w:r>
      <w:r>
        <w:t>moyen d'au moins 50 000 USD (sur la base du budget moyen de l'organisation pour les trois</w:t>
      </w:r>
      <w:r>
        <w:rPr>
          <w:spacing w:val="1"/>
        </w:rPr>
        <w:t xml:space="preserve"> </w:t>
      </w:r>
      <w:r>
        <w:t>dernières</w:t>
      </w:r>
      <w:r>
        <w:rPr>
          <w:spacing w:val="-1"/>
        </w:rPr>
        <w:t xml:space="preserve"> </w:t>
      </w:r>
      <w:r>
        <w:t>années) pour répondre à</w:t>
      </w:r>
      <w:r>
        <w:rPr>
          <w:spacing w:val="-2"/>
        </w:rPr>
        <w:t xml:space="preserve"> </w:t>
      </w:r>
      <w:r>
        <w:t>cet</w:t>
      </w:r>
      <w:r>
        <w:rPr>
          <w:spacing w:val="-2"/>
        </w:rPr>
        <w:t xml:space="preserve"> </w:t>
      </w:r>
      <w:r>
        <w:t>appel à propositions.</w:t>
      </w:r>
    </w:p>
    <w:p w14:paraId="5ED9AFEE" w14:textId="7A880950" w:rsidR="003D0121" w:rsidRPr="00E52244" w:rsidRDefault="00E6259E" w:rsidP="00C30D59">
      <w:pPr>
        <w:shd w:val="clear" w:color="auto" w:fill="FFFFFF" w:themeFill="background1"/>
        <w:spacing w:before="120" w:after="120"/>
        <w:jc w:val="both"/>
        <w:rPr>
          <w:rFonts w:cstheme="minorBidi"/>
          <w:lang w:val="fr-FR"/>
        </w:rPr>
      </w:pPr>
      <w:r w:rsidRPr="00E52244">
        <w:rPr>
          <w:rFonts w:cstheme="minorBidi"/>
          <w:lang w:val="fr-FR"/>
        </w:rPr>
        <w:t xml:space="preserve"> </w:t>
      </w:r>
    </w:p>
    <w:p w14:paraId="37E2DAD8" w14:textId="703C4C6A" w:rsidR="005708AD" w:rsidRPr="005708AD" w:rsidRDefault="005708AD" w:rsidP="00C30D59">
      <w:pPr>
        <w:pStyle w:val="Titre2"/>
        <w:numPr>
          <w:ilvl w:val="1"/>
          <w:numId w:val="7"/>
        </w:numPr>
        <w:ind w:left="360"/>
        <w:rPr>
          <w:color w:val="4472C4" w:themeColor="accent1"/>
          <w:lang w:val="fr-FR"/>
        </w:rPr>
      </w:pPr>
      <w:bookmarkStart w:id="1167" w:name="_Toc152237093"/>
      <w:r w:rsidRPr="005708AD">
        <w:rPr>
          <w:color w:val="4471C4"/>
          <w:lang w:val="fr-FR"/>
        </w:rPr>
        <w:lastRenderedPageBreak/>
        <w:t>Bénéficiaires précédents et actuels de subventions du Fonds d'affectation spéciale des</w:t>
      </w:r>
      <w:r w:rsidRPr="005708AD">
        <w:rPr>
          <w:color w:val="4471C4"/>
          <w:spacing w:val="1"/>
          <w:lang w:val="fr-FR"/>
        </w:rPr>
        <w:t xml:space="preserve"> </w:t>
      </w:r>
      <w:r w:rsidRPr="005708AD">
        <w:rPr>
          <w:color w:val="4471C4"/>
          <w:lang w:val="fr-FR"/>
        </w:rPr>
        <w:t>Nations</w:t>
      </w:r>
      <w:r w:rsidRPr="005708AD">
        <w:rPr>
          <w:color w:val="4471C4"/>
          <w:spacing w:val="-2"/>
          <w:lang w:val="fr-FR"/>
        </w:rPr>
        <w:t xml:space="preserve"> </w:t>
      </w:r>
      <w:r w:rsidR="008B51CC">
        <w:rPr>
          <w:color w:val="4471C4"/>
          <w:lang w:val="fr-FR"/>
        </w:rPr>
        <w:t>U</w:t>
      </w:r>
      <w:r w:rsidR="008B51CC" w:rsidRPr="005708AD">
        <w:rPr>
          <w:color w:val="4471C4"/>
          <w:lang w:val="fr-FR"/>
        </w:rPr>
        <w:t>nies</w:t>
      </w:r>
      <w:r>
        <w:rPr>
          <w:rStyle w:val="Appelnotedebasdep"/>
          <w:color w:val="4471C4"/>
        </w:rPr>
        <w:footnoteReference w:id="14"/>
      </w:r>
      <w:bookmarkEnd w:id="1167"/>
    </w:p>
    <w:p w14:paraId="0BCA9758" w14:textId="3A687BE2" w:rsidR="00D7739D" w:rsidRPr="00404FCB" w:rsidRDefault="00A11097" w:rsidP="00C30D59">
      <w:pPr>
        <w:jc w:val="both"/>
        <w:rPr>
          <w:rFonts w:cstheme="minorBidi"/>
          <w:sz w:val="20"/>
          <w:szCs w:val="20"/>
          <w:lang w:val="fr-FR"/>
        </w:rPr>
      </w:pPr>
      <w:r w:rsidRPr="00A11097">
        <w:rPr>
          <w:lang w:val="fr-FR"/>
        </w:rPr>
        <w:t xml:space="preserve">Les bénéficiaires actuels d'une subvention du Fonds d'affectation spéciale des Nations </w:t>
      </w:r>
      <w:r w:rsidR="008B51CC">
        <w:rPr>
          <w:lang w:val="fr-FR"/>
        </w:rPr>
        <w:t>U</w:t>
      </w:r>
      <w:r w:rsidRPr="00A11097">
        <w:rPr>
          <w:lang w:val="fr-FR"/>
        </w:rPr>
        <w:t xml:space="preserve">nies ne sont pas éligibles. Les partenaires chargés de la mise en œuvre (ceux qui reçoivent une partie des fonds dans le cadre d'une subvention du Fonds d'affectation spéciale des Nations </w:t>
      </w:r>
      <w:r w:rsidR="00BB46D7">
        <w:rPr>
          <w:lang w:val="fr-FR"/>
        </w:rPr>
        <w:t>U</w:t>
      </w:r>
      <w:r w:rsidRPr="00A11097">
        <w:rPr>
          <w:lang w:val="fr-FR"/>
        </w:rPr>
        <w:t xml:space="preserve">nies par l'intermédiaire d'un candidat principal) ne sont pas éligibles pour la durée de l'accord de partenariat entre le candidat principal et le Fonds d'affectation spéciale des Nations </w:t>
      </w:r>
      <w:r w:rsidR="008B51CC">
        <w:rPr>
          <w:lang w:val="fr-FR"/>
        </w:rPr>
        <w:t>U</w:t>
      </w:r>
      <w:r w:rsidRPr="00A11097">
        <w:rPr>
          <w:lang w:val="fr-FR"/>
        </w:rPr>
        <w:t>nies.</w:t>
      </w:r>
      <w:r w:rsidR="00827AA0" w:rsidRPr="00404FCB">
        <w:rPr>
          <w:rFonts w:cstheme="minorBidi"/>
          <w:lang w:val="fr-FR"/>
        </w:rPr>
        <w:t xml:space="preserve"> </w:t>
      </w:r>
    </w:p>
    <w:p w14:paraId="7697CF0C" w14:textId="2F3A3A5E" w:rsidR="002E2334" w:rsidRPr="008A5FD7" w:rsidRDefault="008A5FD7" w:rsidP="00C30D59">
      <w:pPr>
        <w:pStyle w:val="Titre2"/>
        <w:numPr>
          <w:ilvl w:val="1"/>
          <w:numId w:val="7"/>
        </w:numPr>
        <w:ind w:left="360"/>
        <w:rPr>
          <w:color w:val="4472C4" w:themeColor="accent1"/>
          <w:lang w:val="fr-FR"/>
        </w:rPr>
      </w:pPr>
      <w:bookmarkStart w:id="1168" w:name="_Toc152237094"/>
      <w:r w:rsidRPr="008A5FD7">
        <w:rPr>
          <w:color w:val="4471C4"/>
          <w:lang w:val="fr-FR"/>
        </w:rPr>
        <w:t>Prévention</w:t>
      </w:r>
      <w:r w:rsidRPr="008A5FD7">
        <w:rPr>
          <w:color w:val="4471C4"/>
          <w:spacing w:val="-3"/>
          <w:lang w:val="fr-FR"/>
        </w:rPr>
        <w:t xml:space="preserve"> </w:t>
      </w:r>
      <w:r w:rsidRPr="008A5FD7">
        <w:rPr>
          <w:color w:val="4471C4"/>
          <w:lang w:val="fr-FR"/>
        </w:rPr>
        <w:t>de</w:t>
      </w:r>
      <w:r w:rsidRPr="008A5FD7">
        <w:rPr>
          <w:color w:val="4471C4"/>
          <w:spacing w:val="-3"/>
          <w:lang w:val="fr-FR"/>
        </w:rPr>
        <w:t xml:space="preserve"> </w:t>
      </w:r>
      <w:r w:rsidRPr="008A5FD7">
        <w:rPr>
          <w:color w:val="4471C4"/>
          <w:lang w:val="fr-FR"/>
        </w:rPr>
        <w:t>l'exploitation</w:t>
      </w:r>
      <w:r w:rsidRPr="008A5FD7">
        <w:rPr>
          <w:color w:val="4471C4"/>
          <w:spacing w:val="-3"/>
          <w:lang w:val="fr-FR"/>
        </w:rPr>
        <w:t xml:space="preserve"> </w:t>
      </w:r>
      <w:r w:rsidRPr="008A5FD7">
        <w:rPr>
          <w:color w:val="4471C4"/>
          <w:lang w:val="fr-FR"/>
        </w:rPr>
        <w:t>et</w:t>
      </w:r>
      <w:r w:rsidRPr="008A5FD7">
        <w:rPr>
          <w:color w:val="4471C4"/>
          <w:spacing w:val="-6"/>
          <w:lang w:val="fr-FR"/>
        </w:rPr>
        <w:t xml:space="preserve"> </w:t>
      </w:r>
      <w:r w:rsidRPr="008A5FD7">
        <w:rPr>
          <w:color w:val="4471C4"/>
          <w:lang w:val="fr-FR"/>
        </w:rPr>
        <w:t>des</w:t>
      </w:r>
      <w:r w:rsidRPr="008A5FD7">
        <w:rPr>
          <w:color w:val="4471C4"/>
          <w:spacing w:val="-3"/>
          <w:lang w:val="fr-FR"/>
        </w:rPr>
        <w:t xml:space="preserve"> </w:t>
      </w:r>
      <w:r w:rsidRPr="008A5FD7">
        <w:rPr>
          <w:color w:val="4471C4"/>
          <w:lang w:val="fr-FR"/>
        </w:rPr>
        <w:t>abus</w:t>
      </w:r>
      <w:r w:rsidRPr="008A5FD7">
        <w:rPr>
          <w:color w:val="4471C4"/>
          <w:spacing w:val="-3"/>
          <w:lang w:val="fr-FR"/>
        </w:rPr>
        <w:t xml:space="preserve"> </w:t>
      </w:r>
      <w:r w:rsidRPr="008A5FD7">
        <w:rPr>
          <w:color w:val="4471C4"/>
          <w:lang w:val="fr-FR"/>
        </w:rPr>
        <w:t>sexuels</w:t>
      </w:r>
      <w:r w:rsidRPr="008A5FD7">
        <w:rPr>
          <w:color w:val="4471C4"/>
          <w:spacing w:val="2"/>
          <w:lang w:val="fr-FR"/>
        </w:rPr>
        <w:t xml:space="preserve"> </w:t>
      </w:r>
      <w:r w:rsidRPr="008A5FD7">
        <w:rPr>
          <w:color w:val="4471C4"/>
          <w:lang w:val="fr-FR"/>
        </w:rPr>
        <w:t>et</w:t>
      </w:r>
      <w:r w:rsidRPr="008A5FD7">
        <w:rPr>
          <w:color w:val="4471C4"/>
          <w:spacing w:val="-4"/>
          <w:lang w:val="fr-FR"/>
        </w:rPr>
        <w:t xml:space="preserve"> </w:t>
      </w:r>
      <w:r w:rsidRPr="008A5FD7">
        <w:rPr>
          <w:color w:val="4471C4"/>
          <w:lang w:val="fr-FR"/>
        </w:rPr>
        <w:t>du</w:t>
      </w:r>
      <w:r w:rsidRPr="008A5FD7">
        <w:rPr>
          <w:color w:val="4471C4"/>
          <w:spacing w:val="-5"/>
          <w:lang w:val="fr-FR"/>
        </w:rPr>
        <w:t xml:space="preserve"> </w:t>
      </w:r>
      <w:r w:rsidRPr="008A5FD7">
        <w:rPr>
          <w:color w:val="4471C4"/>
          <w:lang w:val="fr-FR"/>
        </w:rPr>
        <w:t>harcèlement</w:t>
      </w:r>
      <w:r w:rsidRPr="008A5FD7">
        <w:rPr>
          <w:color w:val="4471C4"/>
          <w:spacing w:val="-4"/>
          <w:lang w:val="fr-FR"/>
        </w:rPr>
        <w:t xml:space="preserve"> </w:t>
      </w:r>
      <w:r w:rsidRPr="008A5FD7">
        <w:rPr>
          <w:color w:val="4471C4"/>
          <w:lang w:val="fr-FR"/>
        </w:rPr>
        <w:t>sexuel</w:t>
      </w:r>
      <w:bookmarkEnd w:id="1168"/>
    </w:p>
    <w:p w14:paraId="1030DAAD" w14:textId="2CA61638" w:rsidR="00C30D59" w:rsidRDefault="00C30D59" w:rsidP="00C30D59">
      <w:pPr>
        <w:pStyle w:val="Corpsdetexte"/>
        <w:spacing w:before="116"/>
        <w:jc w:val="both"/>
      </w:pPr>
      <w:r>
        <w:t>ONU Femmes applique une politique de tolérance zéro en matière d'exploitation et d'abus sexuels (EAS).</w:t>
      </w:r>
      <w:r>
        <w:rPr>
          <w:spacing w:val="1"/>
        </w:rPr>
        <w:t xml:space="preserve"> </w:t>
      </w:r>
      <w:r>
        <w:t>Les</w:t>
      </w:r>
      <w:r>
        <w:rPr>
          <w:spacing w:val="1"/>
        </w:rPr>
        <w:t xml:space="preserve"> </w:t>
      </w:r>
      <w:r>
        <w:t>candidats doivent prendre toutes les mesures appropriées pour prévenir l'exploitation et les abus sexuels ainsi</w:t>
      </w:r>
      <w:r>
        <w:rPr>
          <w:spacing w:val="1"/>
        </w:rPr>
        <w:t xml:space="preserve"> </w:t>
      </w:r>
      <w:r>
        <w:t>que le harcèlement sexuel de toute personne par eux-mêmes ou par l'un de leurs employés, personnel, sous-</w:t>
      </w:r>
      <w:r>
        <w:rPr>
          <w:spacing w:val="1"/>
        </w:rPr>
        <w:t xml:space="preserve"> </w:t>
      </w:r>
      <w:r>
        <w:t>traitants et autres personnes engagées, ainsi que le respect des protocoles, dispositions et normes en vigueur</w:t>
      </w:r>
      <w:r>
        <w:rPr>
          <w:spacing w:val="1"/>
        </w:rPr>
        <w:t xml:space="preserve"> </w:t>
      </w:r>
      <w:r>
        <w:t>dans le pays/territoire où le projet sera mis en œuvre.</w:t>
      </w:r>
      <w:r>
        <w:rPr>
          <w:spacing w:val="1"/>
        </w:rPr>
        <w:t xml:space="preserve"> </w:t>
      </w:r>
      <w:r>
        <w:t xml:space="preserve">Le Fonds d'affectation spéciale des Nations </w:t>
      </w:r>
      <w:r w:rsidR="008B51CC">
        <w:t>U</w:t>
      </w:r>
      <w:r>
        <w:t>nies ne</w:t>
      </w:r>
      <w:r>
        <w:rPr>
          <w:spacing w:val="1"/>
        </w:rPr>
        <w:t xml:space="preserve"> </w:t>
      </w:r>
      <w:r>
        <w:t>s'associe pas à des entités qui ne prennent pas de mesures préventives, d'enquêtes et d'actions correctives</w:t>
      </w:r>
      <w:r>
        <w:rPr>
          <w:spacing w:val="1"/>
        </w:rPr>
        <w:t xml:space="preserve"> </w:t>
      </w:r>
      <w:r>
        <w:t>appropriées</w:t>
      </w:r>
      <w:r>
        <w:rPr>
          <w:spacing w:val="-1"/>
        </w:rPr>
        <w:t xml:space="preserve"> </w:t>
      </w:r>
      <w:r>
        <w:t>pour lutter contre</w:t>
      </w:r>
      <w:r>
        <w:rPr>
          <w:spacing w:val="1"/>
        </w:rPr>
        <w:t xml:space="preserve"> </w:t>
      </w:r>
      <w:r>
        <w:t>l'E</w:t>
      </w:r>
      <w:r w:rsidR="00FB2E9C">
        <w:t>A</w:t>
      </w:r>
      <w:r>
        <w:t>S.</w:t>
      </w:r>
    </w:p>
    <w:p w14:paraId="61F9A37D" w14:textId="73560B94" w:rsidR="00052A89" w:rsidRPr="006C0853" w:rsidRDefault="006C0853" w:rsidP="006C0853">
      <w:pPr>
        <w:pStyle w:val="Titre2"/>
        <w:numPr>
          <w:ilvl w:val="1"/>
          <w:numId w:val="7"/>
        </w:numPr>
        <w:ind w:left="360"/>
        <w:rPr>
          <w:color w:val="4472C4" w:themeColor="accent1"/>
          <w:lang w:val="fr-FR"/>
        </w:rPr>
      </w:pPr>
      <w:bookmarkStart w:id="1169" w:name="_Toc152237095"/>
      <w:r w:rsidRPr="006C0853">
        <w:rPr>
          <w:color w:val="4472C4" w:themeColor="accent1"/>
          <w:lang w:val="fr-FR"/>
        </w:rPr>
        <w:t>Candidats inéligibles</w:t>
      </w:r>
      <w:bookmarkEnd w:id="1169"/>
    </w:p>
    <w:p w14:paraId="7CBE3F5B" w14:textId="3B7AA524" w:rsidR="008B48FE" w:rsidRPr="008B48FE" w:rsidRDefault="008B48FE" w:rsidP="008B48FE">
      <w:pPr>
        <w:shd w:val="clear" w:color="auto" w:fill="FFFFFF" w:themeFill="background1"/>
        <w:jc w:val="both"/>
        <w:rPr>
          <w:rFonts w:cstheme="minorBidi"/>
          <w:lang w:val="fr-FR"/>
        </w:rPr>
      </w:pPr>
      <w:r w:rsidRPr="008B48FE">
        <w:rPr>
          <w:rFonts w:cstheme="minorBidi"/>
          <w:lang w:val="fr-FR"/>
        </w:rPr>
        <w:t xml:space="preserve">Les personnes </w:t>
      </w:r>
      <w:r w:rsidR="00B63A1E">
        <w:rPr>
          <w:rFonts w:cstheme="minorBidi"/>
          <w:lang w:val="fr-FR"/>
        </w:rPr>
        <w:t xml:space="preserve">ou entités </w:t>
      </w:r>
      <w:r w:rsidRPr="008B48FE">
        <w:rPr>
          <w:rFonts w:cstheme="minorBidi"/>
          <w:lang w:val="fr-FR"/>
        </w:rPr>
        <w:t>suivantes ne sont PAS éligibles à une subvention :</w:t>
      </w:r>
    </w:p>
    <w:p w14:paraId="7E1D0FFC" w14:textId="5CDD37FE" w:rsidR="008B48FE" w:rsidRDefault="009F70E7">
      <w:pPr>
        <w:pStyle w:val="Paragraphedeliste"/>
        <w:numPr>
          <w:ilvl w:val="0"/>
          <w:numId w:val="27"/>
        </w:numPr>
        <w:shd w:val="clear" w:color="auto" w:fill="FFFFFF" w:themeFill="background1"/>
        <w:spacing w:after="240"/>
        <w:jc w:val="both"/>
        <w:rPr>
          <w:rFonts w:cstheme="minorBidi"/>
          <w:lang w:val="fr-FR"/>
        </w:rPr>
      </w:pPr>
      <w:r>
        <w:rPr>
          <w:rFonts w:cstheme="minorBidi"/>
          <w:lang w:val="fr-FR"/>
        </w:rPr>
        <w:t>Les o</w:t>
      </w:r>
      <w:r w:rsidR="008B48FE" w:rsidRPr="008B48FE">
        <w:rPr>
          <w:rFonts w:cstheme="minorBidi"/>
          <w:lang w:val="fr-FR"/>
        </w:rPr>
        <w:t>rganisations proposant des interventions dans un pays ne figurant pas sur la liste du CAD de l'OCDE des bénéficiaires de l'APD</w:t>
      </w:r>
    </w:p>
    <w:p w14:paraId="4F3A45B0" w14:textId="385A52C5" w:rsidR="008B48FE" w:rsidRPr="008B48FE" w:rsidRDefault="008B48FE">
      <w:pPr>
        <w:pStyle w:val="Paragraphedeliste"/>
        <w:numPr>
          <w:ilvl w:val="0"/>
          <w:numId w:val="27"/>
        </w:numPr>
        <w:shd w:val="clear" w:color="auto" w:fill="FFFFFF" w:themeFill="background1"/>
        <w:spacing w:after="240"/>
        <w:jc w:val="both"/>
        <w:rPr>
          <w:rFonts w:cstheme="minorBidi"/>
          <w:lang w:val="fr-FR"/>
        </w:rPr>
      </w:pPr>
      <w:r w:rsidRPr="008B48FE">
        <w:rPr>
          <w:rFonts w:cstheme="minorBidi"/>
          <w:lang w:val="fr-FR"/>
        </w:rPr>
        <w:t xml:space="preserve">Les organisations dont le travail et la mission/la déclaration de vision ne sont pas axés </w:t>
      </w:r>
      <w:r w:rsidRPr="00550A71">
        <w:rPr>
          <w:rFonts w:cstheme="minorBidi"/>
          <w:lang w:val="fr-FR"/>
        </w:rPr>
        <w:t xml:space="preserve">sur </w:t>
      </w:r>
      <w:r w:rsidRPr="00995A65">
        <w:rPr>
          <w:rFonts w:cstheme="minorBidi"/>
          <w:lang w:val="fr-FR"/>
        </w:rPr>
        <w:t xml:space="preserve">l'égalité des </w:t>
      </w:r>
      <w:r w:rsidR="001F6DE4">
        <w:rPr>
          <w:rFonts w:cstheme="minorBidi"/>
          <w:lang w:val="fr-FR"/>
        </w:rPr>
        <w:t>genres</w:t>
      </w:r>
      <w:r w:rsidR="001F6DE4" w:rsidRPr="008B48FE">
        <w:rPr>
          <w:rFonts w:cstheme="minorBidi"/>
          <w:lang w:val="fr-FR"/>
        </w:rPr>
        <w:t xml:space="preserve"> </w:t>
      </w:r>
      <w:r w:rsidRPr="008B48FE">
        <w:rPr>
          <w:rFonts w:cstheme="minorBidi"/>
          <w:lang w:val="fr-FR"/>
        </w:rPr>
        <w:t>et l'élimination de la violence à l'égard des femmes et/ou des filles et ne les mentionnent pas explicitement</w:t>
      </w:r>
    </w:p>
    <w:p w14:paraId="028B43B3" w14:textId="7C4A51EE" w:rsidR="008B48FE" w:rsidRPr="008B48FE" w:rsidRDefault="008B48FE" w:rsidP="008B48FE">
      <w:pPr>
        <w:pStyle w:val="Paragraphedeliste"/>
        <w:numPr>
          <w:ilvl w:val="0"/>
          <w:numId w:val="27"/>
        </w:numPr>
        <w:shd w:val="clear" w:color="auto" w:fill="FFFFFF" w:themeFill="background1"/>
        <w:spacing w:after="240"/>
        <w:jc w:val="both"/>
        <w:rPr>
          <w:rFonts w:cstheme="minorBidi"/>
          <w:lang w:val="fr-FR"/>
        </w:rPr>
      </w:pPr>
      <w:r w:rsidRPr="008B48FE">
        <w:rPr>
          <w:rFonts w:cstheme="minorBidi"/>
          <w:lang w:val="fr-FR"/>
        </w:rPr>
        <w:t>Les organisations qui n'ont pas de statut légal dans le pays ou le territoire de mise en œuvre, ni aucun de</w:t>
      </w:r>
      <w:r>
        <w:rPr>
          <w:rFonts w:cstheme="minorBidi"/>
          <w:lang w:val="fr-FR"/>
        </w:rPr>
        <w:t xml:space="preserve"> </w:t>
      </w:r>
      <w:r w:rsidRPr="008B48FE">
        <w:rPr>
          <w:rFonts w:cstheme="minorBidi"/>
          <w:lang w:val="fr-FR"/>
        </w:rPr>
        <w:t>leurs partenaires de mise en œuvre</w:t>
      </w:r>
    </w:p>
    <w:p w14:paraId="33B0CB26" w14:textId="77625EFA" w:rsidR="008B48FE" w:rsidRPr="008B48FE" w:rsidRDefault="009F70E7" w:rsidP="008B48FE">
      <w:pPr>
        <w:pStyle w:val="Paragraphedeliste"/>
        <w:numPr>
          <w:ilvl w:val="0"/>
          <w:numId w:val="27"/>
        </w:numPr>
        <w:shd w:val="clear" w:color="auto" w:fill="FFFFFF" w:themeFill="background1"/>
        <w:spacing w:after="240"/>
        <w:jc w:val="both"/>
        <w:rPr>
          <w:rFonts w:cstheme="minorBidi"/>
          <w:lang w:val="fr-FR"/>
        </w:rPr>
      </w:pPr>
      <w:r>
        <w:rPr>
          <w:rFonts w:cstheme="minorBidi"/>
          <w:lang w:val="fr-FR"/>
        </w:rPr>
        <w:t>Les a</w:t>
      </w:r>
      <w:r w:rsidR="008B48FE" w:rsidRPr="008B48FE">
        <w:rPr>
          <w:rFonts w:cstheme="minorBidi"/>
          <w:lang w:val="fr-FR"/>
        </w:rPr>
        <w:t>gences ou institutions gouvernementales</w:t>
      </w:r>
    </w:p>
    <w:p w14:paraId="206E2F39" w14:textId="21664D03" w:rsidR="008B48FE" w:rsidRPr="008B48FE" w:rsidRDefault="009F70E7" w:rsidP="008B48FE">
      <w:pPr>
        <w:pStyle w:val="Paragraphedeliste"/>
        <w:numPr>
          <w:ilvl w:val="0"/>
          <w:numId w:val="27"/>
        </w:numPr>
        <w:shd w:val="clear" w:color="auto" w:fill="FFFFFF" w:themeFill="background1"/>
        <w:spacing w:after="240"/>
        <w:jc w:val="both"/>
        <w:rPr>
          <w:rFonts w:cstheme="minorBidi"/>
          <w:lang w:val="fr-FR"/>
        </w:rPr>
      </w:pPr>
      <w:r>
        <w:rPr>
          <w:rFonts w:cstheme="minorBidi"/>
          <w:lang w:val="fr-FR"/>
        </w:rPr>
        <w:t>Les a</w:t>
      </w:r>
      <w:r w:rsidR="008B48FE" w:rsidRPr="008B48FE">
        <w:rPr>
          <w:rFonts w:cstheme="minorBidi"/>
          <w:lang w:val="fr-FR"/>
        </w:rPr>
        <w:t xml:space="preserve">gences des Nations </w:t>
      </w:r>
      <w:r w:rsidR="00302118">
        <w:rPr>
          <w:rFonts w:cstheme="minorBidi"/>
          <w:lang w:val="fr-FR"/>
        </w:rPr>
        <w:t>U</w:t>
      </w:r>
      <w:r w:rsidR="008B48FE" w:rsidRPr="008B48FE">
        <w:rPr>
          <w:rFonts w:cstheme="minorBidi"/>
          <w:lang w:val="fr-FR"/>
        </w:rPr>
        <w:t xml:space="preserve">nies ou équipes nationales des Nations </w:t>
      </w:r>
      <w:r w:rsidR="00302118">
        <w:rPr>
          <w:rFonts w:cstheme="minorBidi"/>
          <w:lang w:val="fr-FR"/>
        </w:rPr>
        <w:t>U</w:t>
      </w:r>
      <w:r w:rsidR="008B48FE" w:rsidRPr="008B48FE">
        <w:rPr>
          <w:rFonts w:cstheme="minorBidi"/>
          <w:lang w:val="fr-FR"/>
        </w:rPr>
        <w:t>nies</w:t>
      </w:r>
    </w:p>
    <w:p w14:paraId="3E1673F3" w14:textId="2AE11876" w:rsidR="008B48FE" w:rsidRPr="008B48FE" w:rsidRDefault="009F70E7" w:rsidP="008B48FE">
      <w:pPr>
        <w:pStyle w:val="Paragraphedeliste"/>
        <w:numPr>
          <w:ilvl w:val="0"/>
          <w:numId w:val="27"/>
        </w:numPr>
        <w:shd w:val="clear" w:color="auto" w:fill="FFFFFF" w:themeFill="background1"/>
        <w:spacing w:after="240"/>
        <w:jc w:val="both"/>
        <w:rPr>
          <w:rFonts w:cstheme="minorBidi"/>
          <w:lang w:val="fr-FR"/>
        </w:rPr>
      </w:pPr>
      <w:r>
        <w:rPr>
          <w:rFonts w:cstheme="minorBidi"/>
          <w:lang w:val="fr-FR"/>
        </w:rPr>
        <w:t>Les p</w:t>
      </w:r>
      <w:r w:rsidR="008B48FE" w:rsidRPr="008B48FE">
        <w:rPr>
          <w:rFonts w:cstheme="minorBidi"/>
          <w:lang w:val="fr-FR"/>
        </w:rPr>
        <w:t>articuliers</w:t>
      </w:r>
    </w:p>
    <w:p w14:paraId="7E6B0DBC" w14:textId="05F99A36" w:rsidR="008B48FE" w:rsidRPr="008B48FE" w:rsidRDefault="009F70E7" w:rsidP="008B48FE">
      <w:pPr>
        <w:pStyle w:val="Paragraphedeliste"/>
        <w:numPr>
          <w:ilvl w:val="0"/>
          <w:numId w:val="27"/>
        </w:numPr>
        <w:shd w:val="clear" w:color="auto" w:fill="FFFFFF" w:themeFill="background1"/>
        <w:spacing w:after="240"/>
        <w:jc w:val="both"/>
        <w:rPr>
          <w:rFonts w:cstheme="minorBidi"/>
          <w:lang w:val="fr-FR"/>
        </w:rPr>
      </w:pPr>
      <w:r>
        <w:rPr>
          <w:rFonts w:cstheme="minorBidi"/>
          <w:lang w:val="fr-FR"/>
        </w:rPr>
        <w:t>Les e</w:t>
      </w:r>
      <w:r w:rsidR="008B48FE" w:rsidRPr="008B48FE">
        <w:rPr>
          <w:rFonts w:cstheme="minorBidi"/>
          <w:lang w:val="fr-FR"/>
        </w:rPr>
        <w:t>ntités du secteur privé</w:t>
      </w:r>
    </w:p>
    <w:p w14:paraId="6BFAEB0B" w14:textId="21DDA649" w:rsidR="008B48FE" w:rsidRPr="008B48FE" w:rsidRDefault="009F70E7" w:rsidP="008B48FE">
      <w:pPr>
        <w:pStyle w:val="Paragraphedeliste"/>
        <w:numPr>
          <w:ilvl w:val="0"/>
          <w:numId w:val="27"/>
        </w:numPr>
        <w:shd w:val="clear" w:color="auto" w:fill="FFFFFF" w:themeFill="background1"/>
        <w:spacing w:after="240"/>
        <w:jc w:val="both"/>
        <w:rPr>
          <w:rFonts w:cstheme="minorBidi"/>
          <w:lang w:val="fr-FR"/>
        </w:rPr>
      </w:pPr>
      <w:r>
        <w:rPr>
          <w:rFonts w:cstheme="minorBidi"/>
          <w:lang w:val="fr-FR"/>
        </w:rPr>
        <w:t>Les b</w:t>
      </w:r>
      <w:r w:rsidR="008B48FE" w:rsidRPr="008B48FE">
        <w:rPr>
          <w:rFonts w:cstheme="minorBidi"/>
          <w:lang w:val="fr-FR"/>
        </w:rPr>
        <w:t>énéficiaires actuels d</w:t>
      </w:r>
      <w:r w:rsidR="00E63CE4">
        <w:rPr>
          <w:rFonts w:cstheme="minorBidi"/>
          <w:lang w:val="fr-FR"/>
        </w:rPr>
        <w:t>’une subvention du</w:t>
      </w:r>
      <w:r w:rsidR="008B48FE" w:rsidRPr="008B48FE">
        <w:rPr>
          <w:rFonts w:cstheme="minorBidi"/>
          <w:lang w:val="fr-FR"/>
        </w:rPr>
        <w:t xml:space="preserve"> Fonds d'affectation spéciale des Nations </w:t>
      </w:r>
      <w:r w:rsidR="00BB77A4">
        <w:rPr>
          <w:rFonts w:cstheme="minorBidi"/>
          <w:lang w:val="fr-FR"/>
        </w:rPr>
        <w:t>U</w:t>
      </w:r>
      <w:r w:rsidR="008B48FE" w:rsidRPr="008B48FE">
        <w:rPr>
          <w:rFonts w:cstheme="minorBidi"/>
          <w:lang w:val="fr-FR"/>
        </w:rPr>
        <w:t>nies</w:t>
      </w:r>
    </w:p>
    <w:p w14:paraId="1417E7AE" w14:textId="2081C161" w:rsidR="008B48FE" w:rsidRPr="008B48FE" w:rsidRDefault="008B48FE" w:rsidP="008B48FE">
      <w:pPr>
        <w:pStyle w:val="Paragraphedeliste"/>
        <w:numPr>
          <w:ilvl w:val="0"/>
          <w:numId w:val="27"/>
        </w:numPr>
        <w:shd w:val="clear" w:color="auto" w:fill="FFFFFF" w:themeFill="background1"/>
        <w:spacing w:after="240"/>
        <w:jc w:val="both"/>
        <w:rPr>
          <w:rFonts w:cstheme="minorBidi"/>
          <w:lang w:val="fr-FR"/>
        </w:rPr>
      </w:pPr>
      <w:r w:rsidRPr="008B48FE">
        <w:rPr>
          <w:rFonts w:cstheme="minorBidi"/>
          <w:lang w:val="fr-FR"/>
        </w:rPr>
        <w:t xml:space="preserve">Les partenaires de </w:t>
      </w:r>
      <w:r w:rsidR="00E30C33">
        <w:rPr>
          <w:rFonts w:cstheme="minorBidi"/>
          <w:lang w:val="fr-FR"/>
        </w:rPr>
        <w:t xml:space="preserve">mise en œuvre des </w:t>
      </w:r>
      <w:r w:rsidRPr="008B48FE">
        <w:rPr>
          <w:rFonts w:cstheme="minorBidi"/>
          <w:lang w:val="fr-FR"/>
        </w:rPr>
        <w:t xml:space="preserve">bénéficiaires </w:t>
      </w:r>
      <w:r w:rsidR="00E95895">
        <w:rPr>
          <w:rFonts w:cstheme="minorBidi"/>
          <w:lang w:val="fr-FR"/>
        </w:rPr>
        <w:t>actu</w:t>
      </w:r>
      <w:r w:rsidR="0045382A">
        <w:rPr>
          <w:rFonts w:cstheme="minorBidi"/>
          <w:lang w:val="fr-FR"/>
        </w:rPr>
        <w:t>e</w:t>
      </w:r>
      <w:r w:rsidR="00E95895">
        <w:rPr>
          <w:rFonts w:cstheme="minorBidi"/>
          <w:lang w:val="fr-FR"/>
        </w:rPr>
        <w:t>ls</w:t>
      </w:r>
      <w:r w:rsidR="0045382A">
        <w:rPr>
          <w:rFonts w:cstheme="minorBidi"/>
          <w:lang w:val="fr-FR"/>
        </w:rPr>
        <w:t xml:space="preserve"> </w:t>
      </w:r>
      <w:r w:rsidR="00FB06CE">
        <w:rPr>
          <w:rFonts w:cstheme="minorBidi"/>
          <w:lang w:val="fr-FR"/>
        </w:rPr>
        <w:t>du</w:t>
      </w:r>
      <w:r w:rsidR="00FB06CE" w:rsidRPr="008B48FE">
        <w:rPr>
          <w:rFonts w:cstheme="minorBidi"/>
          <w:lang w:val="fr-FR"/>
        </w:rPr>
        <w:t xml:space="preserve"> Fonds d'affectation spéciale des Nations </w:t>
      </w:r>
      <w:r w:rsidR="00FB06CE">
        <w:rPr>
          <w:rFonts w:cstheme="minorBidi"/>
          <w:lang w:val="fr-FR"/>
        </w:rPr>
        <w:t>U</w:t>
      </w:r>
      <w:r w:rsidR="00FB06CE" w:rsidRPr="008B48FE">
        <w:rPr>
          <w:rFonts w:cstheme="minorBidi"/>
          <w:lang w:val="fr-FR"/>
        </w:rPr>
        <w:t xml:space="preserve">nies </w:t>
      </w:r>
      <w:r w:rsidRPr="008B48FE">
        <w:rPr>
          <w:rFonts w:cstheme="minorBidi"/>
          <w:lang w:val="fr-FR"/>
        </w:rPr>
        <w:t>(</w:t>
      </w:r>
      <w:r w:rsidR="005A79FB">
        <w:rPr>
          <w:rFonts w:cstheme="minorBidi"/>
          <w:lang w:val="fr-FR"/>
        </w:rPr>
        <w:t>c.à.d.</w:t>
      </w:r>
      <w:r w:rsidR="0045382A">
        <w:rPr>
          <w:rFonts w:cstheme="minorBidi"/>
          <w:lang w:val="fr-FR"/>
        </w:rPr>
        <w:t xml:space="preserve"> </w:t>
      </w:r>
      <w:r w:rsidRPr="008B48FE">
        <w:rPr>
          <w:rFonts w:cstheme="minorBidi"/>
          <w:lang w:val="fr-FR"/>
        </w:rPr>
        <w:t xml:space="preserve">ceux qui reçoivent une partie des fonds </w:t>
      </w:r>
      <w:r w:rsidR="00AA62F8" w:rsidRPr="00AF15F6">
        <w:rPr>
          <w:rFonts w:cstheme="minorBidi"/>
          <w:lang w:val="fr-FR"/>
        </w:rPr>
        <w:t>d'une subvention du Fonds d'affectation spéciale des Nations Unies</w:t>
      </w:r>
      <w:r w:rsidRPr="008B48FE">
        <w:rPr>
          <w:rFonts w:cstheme="minorBidi"/>
          <w:lang w:val="fr-FR"/>
        </w:rPr>
        <w:t xml:space="preserve">) </w:t>
      </w:r>
      <w:r w:rsidR="007C594B" w:rsidRPr="00AF15F6">
        <w:rPr>
          <w:rFonts w:cstheme="minorBidi"/>
          <w:lang w:val="fr-FR"/>
        </w:rPr>
        <w:t xml:space="preserve">jusqu'à la fin de l'accord de partenariat entre le </w:t>
      </w:r>
      <w:r w:rsidR="007C594B" w:rsidRPr="00FC7220">
        <w:rPr>
          <w:rFonts w:cstheme="minorBidi"/>
          <w:lang w:val="fr-FR"/>
        </w:rPr>
        <w:t>demandeur principal</w:t>
      </w:r>
      <w:r w:rsidR="007C594B" w:rsidRPr="00AF15F6">
        <w:rPr>
          <w:rFonts w:cstheme="minorBidi"/>
          <w:lang w:val="fr-FR"/>
        </w:rPr>
        <w:t xml:space="preserve"> et le Fonds d'affectation spéciale des Nations Unies</w:t>
      </w:r>
    </w:p>
    <w:p w14:paraId="4D574003" w14:textId="3ABD82D3" w:rsidR="002832C8" w:rsidRPr="00404FCB" w:rsidRDefault="00F62702" w:rsidP="00C30D59">
      <w:pPr>
        <w:pStyle w:val="Titre1"/>
        <w:numPr>
          <w:ilvl w:val="0"/>
          <w:numId w:val="7"/>
        </w:numPr>
        <w:pBdr>
          <w:top w:val="single" w:sz="8" w:space="1" w:color="4472C4" w:themeColor="accent1"/>
          <w:left w:val="single" w:sz="8" w:space="4" w:color="4472C4" w:themeColor="accent1"/>
        </w:pBdr>
        <w:spacing w:before="240" w:after="0"/>
        <w:ind w:left="806"/>
        <w:rPr>
          <w:color w:val="4472C4" w:themeColor="accent1"/>
          <w:lang w:val="fr-FR"/>
        </w:rPr>
      </w:pPr>
      <w:bookmarkStart w:id="1170" w:name="_Toc152237096"/>
      <w:bookmarkStart w:id="1171" w:name="_Toc48208422"/>
      <w:r>
        <w:rPr>
          <w:color w:val="4472C4" w:themeColor="accent1"/>
          <w:lang w:val="fr-FR"/>
        </w:rPr>
        <w:t>Processus de candidature</w:t>
      </w:r>
      <w:bookmarkEnd w:id="1170"/>
      <w:r>
        <w:rPr>
          <w:color w:val="4472C4" w:themeColor="accent1"/>
          <w:lang w:val="fr-FR"/>
        </w:rPr>
        <w:t xml:space="preserve"> </w:t>
      </w:r>
      <w:bookmarkEnd w:id="1171"/>
    </w:p>
    <w:p w14:paraId="69F36A87" w14:textId="7ADC84A2" w:rsidR="00477442" w:rsidRPr="0085563F" w:rsidRDefault="00477442" w:rsidP="00477442">
      <w:pPr>
        <w:spacing w:before="56"/>
        <w:ind w:right="15"/>
        <w:jc w:val="both"/>
        <w:rPr>
          <w:i/>
          <w:color w:val="4472C4" w:themeColor="accent1"/>
          <w:lang w:val="fr-FR"/>
        </w:rPr>
      </w:pPr>
      <w:bookmarkStart w:id="1172" w:name="_Hlk47976885"/>
      <w:r w:rsidRPr="00477442">
        <w:rPr>
          <w:lang w:val="fr-FR"/>
        </w:rPr>
        <w:t xml:space="preserve">Les candidats doivent soumettre des propositions en ligne sous la forme d'un </w:t>
      </w:r>
      <w:r w:rsidRPr="00477442">
        <w:rPr>
          <w:b/>
          <w:lang w:val="fr-FR"/>
        </w:rPr>
        <w:t>concept de projet. La demande de</w:t>
      </w:r>
      <w:r w:rsidRPr="00477442">
        <w:rPr>
          <w:b/>
          <w:spacing w:val="-47"/>
          <w:lang w:val="fr-FR"/>
        </w:rPr>
        <w:t xml:space="preserve"> </w:t>
      </w:r>
      <w:r w:rsidRPr="00477442">
        <w:rPr>
          <w:b/>
          <w:lang w:val="fr-FR"/>
        </w:rPr>
        <w:t xml:space="preserve">concept de projet </w:t>
      </w:r>
      <w:r w:rsidRPr="00477442">
        <w:rPr>
          <w:lang w:val="fr-FR"/>
        </w:rPr>
        <w:t xml:space="preserve">en ligne sera </w:t>
      </w:r>
      <w:r w:rsidRPr="00477442">
        <w:rPr>
          <w:b/>
          <w:lang w:val="fr-FR"/>
        </w:rPr>
        <w:t xml:space="preserve">disponible du </w:t>
      </w:r>
      <w:r w:rsidRPr="00477442">
        <w:rPr>
          <w:b/>
          <w:color w:val="FF0000"/>
          <w:lang w:val="fr-FR"/>
        </w:rPr>
        <w:t xml:space="preserve">10 décembre 2023 au 1er février 2024 </w:t>
      </w:r>
      <w:r w:rsidRPr="00477442">
        <w:rPr>
          <w:lang w:val="fr-FR"/>
        </w:rPr>
        <w:t xml:space="preserve">à l'adresse </w:t>
      </w:r>
      <w:r w:rsidRPr="00902383">
        <w:rPr>
          <w:lang w:val="fr-FR"/>
        </w:rPr>
        <w:t>suivante :</w:t>
      </w:r>
      <w:r w:rsidRPr="00477442">
        <w:rPr>
          <w:color w:val="4471C4"/>
          <w:spacing w:val="1"/>
          <w:lang w:val="fr-FR"/>
        </w:rPr>
        <w:t xml:space="preserve"> </w:t>
      </w:r>
      <w:hyperlink r:id="rId19" w:history="1">
        <w:r w:rsidRPr="0085563F">
          <w:rPr>
            <w:rStyle w:val="Lienhypertexte"/>
            <w:rFonts w:asciiTheme="minorHAnsi" w:eastAsia="Times New Roman" w:hAnsiTheme="minorHAnsi"/>
            <w:color w:val="4472C4" w:themeColor="accent1"/>
            <w:lang w:val="fr-FR"/>
          </w:rPr>
          <w:t>https://grants.untf.unwomen.org/.</w:t>
        </w:r>
      </w:hyperlink>
    </w:p>
    <w:p w14:paraId="67CDFA8B" w14:textId="2BA65731" w:rsidR="00B03CCA" w:rsidRDefault="00EC541A" w:rsidP="00974F58">
      <w:pPr>
        <w:spacing w:before="200" w:after="120"/>
        <w:ind w:right="15"/>
        <w:jc w:val="both"/>
        <w:rPr>
          <w:lang w:val="fr-FR"/>
        </w:rPr>
      </w:pPr>
      <w:r w:rsidRPr="00EC541A">
        <w:rPr>
          <w:spacing w:val="-1"/>
          <w:lang w:val="fr-FR"/>
        </w:rPr>
        <w:lastRenderedPageBreak/>
        <w:t>La</w:t>
      </w:r>
      <w:r w:rsidRPr="00EC541A">
        <w:rPr>
          <w:spacing w:val="-9"/>
          <w:lang w:val="fr-FR"/>
        </w:rPr>
        <w:t xml:space="preserve"> </w:t>
      </w:r>
      <w:r w:rsidRPr="00EC541A">
        <w:rPr>
          <w:spacing w:val="-1"/>
          <w:lang w:val="fr-FR"/>
        </w:rPr>
        <w:t>date</w:t>
      </w:r>
      <w:r w:rsidRPr="00EC541A">
        <w:rPr>
          <w:spacing w:val="-10"/>
          <w:lang w:val="fr-FR"/>
        </w:rPr>
        <w:t xml:space="preserve"> </w:t>
      </w:r>
      <w:r w:rsidRPr="00EC541A">
        <w:rPr>
          <w:spacing w:val="-1"/>
          <w:lang w:val="fr-FR"/>
        </w:rPr>
        <w:t>limite</w:t>
      </w:r>
      <w:r w:rsidRPr="00EC541A">
        <w:rPr>
          <w:spacing w:val="-10"/>
          <w:lang w:val="fr-FR"/>
        </w:rPr>
        <w:t xml:space="preserve"> </w:t>
      </w:r>
      <w:r w:rsidRPr="00EC541A">
        <w:rPr>
          <w:spacing w:val="-1"/>
          <w:lang w:val="fr-FR"/>
        </w:rPr>
        <w:t>de</w:t>
      </w:r>
      <w:r w:rsidRPr="00EC541A">
        <w:rPr>
          <w:spacing w:val="-13"/>
          <w:lang w:val="fr-FR"/>
        </w:rPr>
        <w:t xml:space="preserve"> </w:t>
      </w:r>
      <w:r w:rsidRPr="00EC541A">
        <w:rPr>
          <w:spacing w:val="-1"/>
          <w:lang w:val="fr-FR"/>
        </w:rPr>
        <w:t>soumission</w:t>
      </w:r>
      <w:r w:rsidRPr="00EC541A">
        <w:rPr>
          <w:spacing w:val="-10"/>
          <w:lang w:val="fr-FR"/>
        </w:rPr>
        <w:t xml:space="preserve"> </w:t>
      </w:r>
      <w:r w:rsidRPr="00EC541A">
        <w:rPr>
          <w:spacing w:val="-1"/>
          <w:lang w:val="fr-FR"/>
        </w:rPr>
        <w:t>du</w:t>
      </w:r>
      <w:r w:rsidRPr="00EC541A">
        <w:rPr>
          <w:spacing w:val="-10"/>
          <w:lang w:val="fr-FR"/>
        </w:rPr>
        <w:t xml:space="preserve"> </w:t>
      </w:r>
      <w:r w:rsidRPr="00EC541A">
        <w:rPr>
          <w:lang w:val="fr-FR"/>
        </w:rPr>
        <w:t>concept</w:t>
      </w:r>
      <w:r w:rsidRPr="00EC541A">
        <w:rPr>
          <w:spacing w:val="-9"/>
          <w:lang w:val="fr-FR"/>
        </w:rPr>
        <w:t xml:space="preserve"> </w:t>
      </w:r>
      <w:r w:rsidRPr="00EC541A">
        <w:rPr>
          <w:lang w:val="fr-FR"/>
        </w:rPr>
        <w:t>de</w:t>
      </w:r>
      <w:r w:rsidRPr="00EC541A">
        <w:rPr>
          <w:spacing w:val="-9"/>
          <w:lang w:val="fr-FR"/>
        </w:rPr>
        <w:t xml:space="preserve"> </w:t>
      </w:r>
      <w:r w:rsidRPr="00EC541A">
        <w:rPr>
          <w:lang w:val="fr-FR"/>
        </w:rPr>
        <w:t>projet</w:t>
      </w:r>
      <w:r w:rsidRPr="00EC541A">
        <w:rPr>
          <w:spacing w:val="-9"/>
          <w:lang w:val="fr-FR"/>
        </w:rPr>
        <w:t xml:space="preserve"> </w:t>
      </w:r>
      <w:r w:rsidRPr="00EC541A">
        <w:rPr>
          <w:lang w:val="fr-FR"/>
        </w:rPr>
        <w:t>est</w:t>
      </w:r>
      <w:r w:rsidRPr="00EC541A">
        <w:rPr>
          <w:spacing w:val="-9"/>
          <w:lang w:val="fr-FR"/>
        </w:rPr>
        <w:t xml:space="preserve"> </w:t>
      </w:r>
      <w:r w:rsidRPr="00EC541A">
        <w:rPr>
          <w:lang w:val="fr-FR"/>
        </w:rPr>
        <w:t>fixée</w:t>
      </w:r>
      <w:r w:rsidRPr="00EC541A">
        <w:rPr>
          <w:spacing w:val="-10"/>
          <w:lang w:val="fr-FR"/>
        </w:rPr>
        <w:t xml:space="preserve"> </w:t>
      </w:r>
      <w:r w:rsidRPr="00EC541A">
        <w:rPr>
          <w:lang w:val="fr-FR"/>
        </w:rPr>
        <w:t>au</w:t>
      </w:r>
      <w:r w:rsidRPr="00EC541A">
        <w:rPr>
          <w:spacing w:val="-10"/>
          <w:lang w:val="fr-FR"/>
        </w:rPr>
        <w:t xml:space="preserve"> </w:t>
      </w:r>
      <w:r w:rsidRPr="00EC541A">
        <w:rPr>
          <w:b/>
          <w:bCs/>
          <w:color w:val="FF0000"/>
          <w:lang w:val="fr-FR"/>
        </w:rPr>
        <w:t>1er</w:t>
      </w:r>
      <w:r w:rsidRPr="00EC541A">
        <w:rPr>
          <w:b/>
          <w:bCs/>
          <w:color w:val="FF0000"/>
          <w:spacing w:val="-8"/>
          <w:lang w:val="fr-FR"/>
        </w:rPr>
        <w:t xml:space="preserve"> </w:t>
      </w:r>
      <w:r w:rsidRPr="00EC541A">
        <w:rPr>
          <w:b/>
          <w:bCs/>
          <w:color w:val="FF0000"/>
          <w:lang w:val="fr-FR"/>
        </w:rPr>
        <w:t>février</w:t>
      </w:r>
      <w:r w:rsidRPr="00EC541A">
        <w:rPr>
          <w:b/>
          <w:bCs/>
          <w:color w:val="FF0000"/>
          <w:spacing w:val="-10"/>
          <w:lang w:val="fr-FR"/>
        </w:rPr>
        <w:t xml:space="preserve"> </w:t>
      </w:r>
      <w:r w:rsidRPr="00EC541A">
        <w:rPr>
          <w:b/>
          <w:bCs/>
          <w:color w:val="FF0000"/>
          <w:lang w:val="fr-FR"/>
        </w:rPr>
        <w:t>2024,</w:t>
      </w:r>
      <w:r w:rsidRPr="00EC541A">
        <w:rPr>
          <w:b/>
          <w:bCs/>
          <w:color w:val="FF0000"/>
          <w:spacing w:val="-11"/>
          <w:lang w:val="fr-FR"/>
        </w:rPr>
        <w:t xml:space="preserve"> </w:t>
      </w:r>
      <w:r w:rsidRPr="00EC541A">
        <w:rPr>
          <w:b/>
          <w:bCs/>
          <w:color w:val="FF0000"/>
          <w:lang w:val="fr-FR"/>
        </w:rPr>
        <w:t>14h00,</w:t>
      </w:r>
      <w:r w:rsidRPr="00EC541A">
        <w:rPr>
          <w:b/>
          <w:bCs/>
          <w:color w:val="FF0000"/>
          <w:spacing w:val="-9"/>
          <w:lang w:val="fr-FR"/>
        </w:rPr>
        <w:t xml:space="preserve"> </w:t>
      </w:r>
      <w:r w:rsidRPr="00EC541A">
        <w:rPr>
          <w:b/>
          <w:bCs/>
          <w:color w:val="FF0000"/>
          <w:lang w:val="fr-FR"/>
        </w:rPr>
        <w:t>heure</w:t>
      </w:r>
      <w:r w:rsidRPr="00EC541A">
        <w:rPr>
          <w:b/>
          <w:bCs/>
          <w:color w:val="FF0000"/>
          <w:spacing w:val="-10"/>
          <w:lang w:val="fr-FR"/>
        </w:rPr>
        <w:t xml:space="preserve"> </w:t>
      </w:r>
      <w:r w:rsidRPr="00EC541A">
        <w:rPr>
          <w:b/>
          <w:bCs/>
          <w:color w:val="FF0000"/>
          <w:lang w:val="fr-FR"/>
        </w:rPr>
        <w:t>de</w:t>
      </w:r>
      <w:r w:rsidRPr="00EC541A">
        <w:rPr>
          <w:b/>
          <w:bCs/>
          <w:color w:val="FF0000"/>
          <w:spacing w:val="-13"/>
          <w:lang w:val="fr-FR"/>
        </w:rPr>
        <w:t xml:space="preserve"> </w:t>
      </w:r>
      <w:r w:rsidRPr="00EC541A">
        <w:rPr>
          <w:b/>
          <w:bCs/>
          <w:color w:val="FF0000"/>
          <w:lang w:val="fr-FR"/>
        </w:rPr>
        <w:t>New</w:t>
      </w:r>
      <w:r w:rsidRPr="00EC541A">
        <w:rPr>
          <w:b/>
          <w:bCs/>
          <w:color w:val="FF0000"/>
          <w:spacing w:val="-11"/>
          <w:lang w:val="fr-FR"/>
        </w:rPr>
        <w:t xml:space="preserve"> </w:t>
      </w:r>
      <w:r w:rsidRPr="00EC541A">
        <w:rPr>
          <w:b/>
          <w:bCs/>
          <w:color w:val="FF0000"/>
          <w:lang w:val="fr-FR"/>
        </w:rPr>
        <w:t>York.</w:t>
      </w:r>
      <w:r w:rsidR="004D1973">
        <w:rPr>
          <w:b/>
          <w:bCs/>
          <w:color w:val="FF0000"/>
          <w:lang w:val="fr-FR"/>
        </w:rPr>
        <w:t xml:space="preserve"> </w:t>
      </w:r>
      <w:r w:rsidR="00C05176">
        <w:rPr>
          <w:lang w:val="fr-FR"/>
        </w:rPr>
        <w:t>L</w:t>
      </w:r>
      <w:r w:rsidR="004D1973" w:rsidRPr="004D1973">
        <w:rPr>
          <w:lang w:val="fr-FR"/>
        </w:rPr>
        <w:t>es concepts de projet reçus après la date limite</w:t>
      </w:r>
      <w:r w:rsidR="00C05176">
        <w:rPr>
          <w:lang w:val="fr-FR"/>
        </w:rPr>
        <w:t xml:space="preserve"> ne seront pas </w:t>
      </w:r>
      <w:r w:rsidR="006C0EDE">
        <w:rPr>
          <w:lang w:val="fr-FR"/>
        </w:rPr>
        <w:t>acceptés</w:t>
      </w:r>
      <w:r w:rsidR="004D1973" w:rsidRPr="004D1973">
        <w:rPr>
          <w:lang w:val="fr-FR"/>
        </w:rPr>
        <w:t>.</w:t>
      </w:r>
    </w:p>
    <w:p w14:paraId="6671F4B5" w14:textId="3E292F68" w:rsidR="00974F58" w:rsidRDefault="00974F58" w:rsidP="00974F58">
      <w:pPr>
        <w:spacing w:before="200" w:after="120"/>
        <w:ind w:right="15"/>
        <w:jc w:val="both"/>
        <w:rPr>
          <w:lang w:val="fr-FR"/>
        </w:rPr>
      </w:pPr>
      <w:r w:rsidRPr="00974F58">
        <w:rPr>
          <w:lang w:val="fr-FR"/>
        </w:rPr>
        <w:t xml:space="preserve">Les candidatures peuvent être soumises uniquement dans les langues suivantes : </w:t>
      </w:r>
      <w:r w:rsidRPr="00974F58">
        <w:rPr>
          <w:b/>
          <w:color w:val="FF0000"/>
          <w:lang w:val="fr-FR"/>
        </w:rPr>
        <w:t xml:space="preserve">anglais, français </w:t>
      </w:r>
      <w:r w:rsidR="007A71DE">
        <w:rPr>
          <w:b/>
          <w:color w:val="FF0000"/>
          <w:lang w:val="fr-FR"/>
        </w:rPr>
        <w:t>ou</w:t>
      </w:r>
      <w:r w:rsidRPr="00974F58">
        <w:rPr>
          <w:b/>
          <w:color w:val="FF0000"/>
          <w:lang w:val="fr-FR"/>
        </w:rPr>
        <w:t xml:space="preserve"> espagnol</w:t>
      </w:r>
      <w:r w:rsidRPr="00974F58">
        <w:rPr>
          <w:color w:val="C45811"/>
          <w:lang w:val="fr-FR"/>
        </w:rPr>
        <w:t>.</w:t>
      </w:r>
      <w:r w:rsidRPr="00974F58">
        <w:rPr>
          <w:color w:val="C45811"/>
          <w:spacing w:val="1"/>
          <w:lang w:val="fr-FR"/>
        </w:rPr>
        <w:t xml:space="preserve"> </w:t>
      </w:r>
      <w:r w:rsidRPr="00974F58">
        <w:rPr>
          <w:lang w:val="fr-FR"/>
        </w:rPr>
        <w:t>Les</w:t>
      </w:r>
      <w:r w:rsidRPr="00974F58">
        <w:rPr>
          <w:spacing w:val="-1"/>
          <w:lang w:val="fr-FR"/>
        </w:rPr>
        <w:t xml:space="preserve"> </w:t>
      </w:r>
      <w:r w:rsidRPr="00974F58">
        <w:rPr>
          <w:lang w:val="fr-FR"/>
        </w:rPr>
        <w:t>candidatures</w:t>
      </w:r>
      <w:r w:rsidRPr="00974F58">
        <w:rPr>
          <w:spacing w:val="2"/>
          <w:lang w:val="fr-FR"/>
        </w:rPr>
        <w:t xml:space="preserve"> </w:t>
      </w:r>
      <w:r w:rsidRPr="00974F58">
        <w:rPr>
          <w:lang w:val="fr-FR"/>
        </w:rPr>
        <w:t>rédigées</w:t>
      </w:r>
      <w:r w:rsidRPr="00974F58">
        <w:rPr>
          <w:spacing w:val="-2"/>
          <w:lang w:val="fr-FR"/>
        </w:rPr>
        <w:t xml:space="preserve"> </w:t>
      </w:r>
      <w:r w:rsidRPr="00974F58">
        <w:rPr>
          <w:lang w:val="fr-FR"/>
        </w:rPr>
        <w:t>principalement</w:t>
      </w:r>
      <w:r w:rsidRPr="00974F58">
        <w:rPr>
          <w:spacing w:val="-1"/>
          <w:lang w:val="fr-FR"/>
        </w:rPr>
        <w:t xml:space="preserve"> </w:t>
      </w:r>
      <w:r w:rsidRPr="00974F58">
        <w:rPr>
          <w:lang w:val="fr-FR"/>
        </w:rPr>
        <w:t>à l'aide</w:t>
      </w:r>
      <w:r w:rsidRPr="00974F58">
        <w:rPr>
          <w:spacing w:val="2"/>
          <w:lang w:val="fr-FR"/>
        </w:rPr>
        <w:t xml:space="preserve"> </w:t>
      </w:r>
      <w:r w:rsidRPr="00974F58">
        <w:rPr>
          <w:lang w:val="fr-FR"/>
        </w:rPr>
        <w:t>de</w:t>
      </w:r>
      <w:r w:rsidRPr="00974F58">
        <w:rPr>
          <w:spacing w:val="1"/>
          <w:lang w:val="fr-FR"/>
        </w:rPr>
        <w:t xml:space="preserve"> </w:t>
      </w:r>
      <w:r w:rsidRPr="00974F58">
        <w:rPr>
          <w:lang w:val="fr-FR"/>
        </w:rPr>
        <w:t>la</w:t>
      </w:r>
      <w:r w:rsidRPr="00974F58">
        <w:rPr>
          <w:spacing w:val="1"/>
          <w:lang w:val="fr-FR"/>
        </w:rPr>
        <w:t xml:space="preserve"> </w:t>
      </w:r>
      <w:r w:rsidRPr="00974F58">
        <w:rPr>
          <w:lang w:val="fr-FR"/>
        </w:rPr>
        <w:t>technologie</w:t>
      </w:r>
      <w:r w:rsidRPr="00974F58">
        <w:rPr>
          <w:spacing w:val="-1"/>
          <w:lang w:val="fr-FR"/>
        </w:rPr>
        <w:t xml:space="preserve"> </w:t>
      </w:r>
      <w:r w:rsidRPr="00974F58">
        <w:rPr>
          <w:lang w:val="fr-FR"/>
        </w:rPr>
        <w:t>de</w:t>
      </w:r>
      <w:r w:rsidRPr="00974F58">
        <w:rPr>
          <w:spacing w:val="1"/>
          <w:lang w:val="fr-FR"/>
        </w:rPr>
        <w:t xml:space="preserve"> </w:t>
      </w:r>
      <w:r w:rsidRPr="00974F58">
        <w:rPr>
          <w:lang w:val="fr-FR"/>
        </w:rPr>
        <w:t>l'intelligence</w:t>
      </w:r>
      <w:r w:rsidRPr="00974F58">
        <w:rPr>
          <w:spacing w:val="2"/>
          <w:lang w:val="fr-FR"/>
        </w:rPr>
        <w:t xml:space="preserve"> </w:t>
      </w:r>
      <w:r w:rsidRPr="00974F58">
        <w:rPr>
          <w:lang w:val="fr-FR"/>
        </w:rPr>
        <w:t>artificielle</w:t>
      </w:r>
      <w:r w:rsidRPr="00974F58">
        <w:rPr>
          <w:spacing w:val="1"/>
          <w:lang w:val="fr-FR"/>
        </w:rPr>
        <w:t xml:space="preserve"> </w:t>
      </w:r>
      <w:r w:rsidRPr="00974F58">
        <w:rPr>
          <w:lang w:val="fr-FR"/>
        </w:rPr>
        <w:t>seront</w:t>
      </w:r>
      <w:r w:rsidRPr="00974F58">
        <w:rPr>
          <w:spacing w:val="2"/>
          <w:lang w:val="fr-FR"/>
        </w:rPr>
        <w:t xml:space="preserve"> </w:t>
      </w:r>
      <w:r w:rsidRPr="00974F58">
        <w:rPr>
          <w:lang w:val="fr-FR"/>
        </w:rPr>
        <w:t>pénalisées.</w:t>
      </w:r>
      <w:r w:rsidR="00550CF1">
        <w:rPr>
          <w:lang w:val="fr-FR"/>
        </w:rPr>
        <w:t xml:space="preserve"> </w:t>
      </w:r>
      <w:r w:rsidR="00550CF1" w:rsidRPr="00550CF1">
        <w:rPr>
          <w:b/>
          <w:lang w:val="fr-FR"/>
        </w:rPr>
        <w:t>Une</w:t>
      </w:r>
      <w:r w:rsidR="00550CF1" w:rsidRPr="00550CF1">
        <w:rPr>
          <w:b/>
          <w:spacing w:val="-3"/>
          <w:lang w:val="fr-FR"/>
        </w:rPr>
        <w:t xml:space="preserve"> </w:t>
      </w:r>
      <w:r w:rsidR="00550CF1" w:rsidRPr="00550CF1">
        <w:rPr>
          <w:b/>
          <w:lang w:val="fr-FR"/>
        </w:rPr>
        <w:t>seule</w:t>
      </w:r>
      <w:r w:rsidR="00550CF1" w:rsidRPr="00550CF1">
        <w:rPr>
          <w:b/>
          <w:spacing w:val="-4"/>
          <w:lang w:val="fr-FR"/>
        </w:rPr>
        <w:t xml:space="preserve"> </w:t>
      </w:r>
      <w:r w:rsidR="00550CF1" w:rsidRPr="00550CF1">
        <w:rPr>
          <w:b/>
          <w:lang w:val="fr-FR"/>
        </w:rPr>
        <w:t>candidature</w:t>
      </w:r>
      <w:r w:rsidR="00550CF1" w:rsidRPr="00550CF1">
        <w:rPr>
          <w:b/>
          <w:spacing w:val="-2"/>
          <w:lang w:val="fr-FR"/>
        </w:rPr>
        <w:t xml:space="preserve"> </w:t>
      </w:r>
      <w:r w:rsidR="00550CF1" w:rsidRPr="00550CF1">
        <w:rPr>
          <w:b/>
          <w:lang w:val="fr-FR"/>
        </w:rPr>
        <w:t>par</w:t>
      </w:r>
      <w:r w:rsidR="00550CF1" w:rsidRPr="00550CF1">
        <w:rPr>
          <w:b/>
          <w:spacing w:val="-5"/>
          <w:lang w:val="fr-FR"/>
        </w:rPr>
        <w:t xml:space="preserve"> </w:t>
      </w:r>
      <w:r w:rsidR="00550CF1" w:rsidRPr="00550CF1">
        <w:rPr>
          <w:b/>
          <w:lang w:val="fr-FR"/>
        </w:rPr>
        <w:t>organisation</w:t>
      </w:r>
      <w:r w:rsidR="00550CF1" w:rsidRPr="00550CF1">
        <w:rPr>
          <w:b/>
          <w:spacing w:val="-3"/>
          <w:lang w:val="fr-FR"/>
        </w:rPr>
        <w:t xml:space="preserve"> </w:t>
      </w:r>
      <w:r w:rsidR="00550CF1" w:rsidRPr="00550CF1">
        <w:rPr>
          <w:b/>
          <w:lang w:val="fr-FR"/>
        </w:rPr>
        <w:t>sera</w:t>
      </w:r>
      <w:r w:rsidR="00550CF1" w:rsidRPr="00550CF1">
        <w:rPr>
          <w:b/>
          <w:spacing w:val="-5"/>
          <w:lang w:val="fr-FR"/>
        </w:rPr>
        <w:t xml:space="preserve"> </w:t>
      </w:r>
      <w:r w:rsidR="00550CF1" w:rsidRPr="00550CF1">
        <w:rPr>
          <w:b/>
          <w:lang w:val="fr-FR"/>
        </w:rPr>
        <w:t>acceptée.</w:t>
      </w:r>
      <w:r w:rsidR="009D2A6B">
        <w:rPr>
          <w:rStyle w:val="Appelnotedebasdep"/>
          <w:b/>
        </w:rPr>
        <w:footnoteReference w:id="15"/>
      </w:r>
      <w:r w:rsidR="00550CF1" w:rsidRPr="00550CF1">
        <w:rPr>
          <w:b/>
          <w:spacing w:val="-2"/>
          <w:lang w:val="fr-FR"/>
        </w:rPr>
        <w:t xml:space="preserve"> </w:t>
      </w:r>
      <w:r w:rsidR="00550CF1" w:rsidRPr="00550CF1">
        <w:rPr>
          <w:lang w:val="fr-FR"/>
        </w:rPr>
        <w:t>Les</w:t>
      </w:r>
      <w:r w:rsidR="00550CF1" w:rsidRPr="00550CF1">
        <w:rPr>
          <w:spacing w:val="-3"/>
          <w:lang w:val="fr-FR"/>
        </w:rPr>
        <w:t xml:space="preserve"> </w:t>
      </w:r>
      <w:r w:rsidR="00550CF1" w:rsidRPr="00550CF1">
        <w:rPr>
          <w:lang w:val="fr-FR"/>
        </w:rPr>
        <w:t>candidatures</w:t>
      </w:r>
      <w:r w:rsidR="00550CF1" w:rsidRPr="00550CF1">
        <w:rPr>
          <w:spacing w:val="-5"/>
          <w:lang w:val="fr-FR"/>
        </w:rPr>
        <w:t xml:space="preserve"> </w:t>
      </w:r>
      <w:r w:rsidR="00550CF1" w:rsidRPr="00550CF1">
        <w:rPr>
          <w:lang w:val="fr-FR"/>
        </w:rPr>
        <w:t>multiples</w:t>
      </w:r>
      <w:r w:rsidR="00550CF1" w:rsidRPr="00550CF1">
        <w:rPr>
          <w:spacing w:val="-2"/>
          <w:lang w:val="fr-FR"/>
        </w:rPr>
        <w:t xml:space="preserve"> </w:t>
      </w:r>
      <w:r w:rsidR="00550CF1" w:rsidRPr="00550CF1">
        <w:rPr>
          <w:lang w:val="fr-FR"/>
        </w:rPr>
        <w:t>d'une</w:t>
      </w:r>
      <w:r w:rsidR="00550CF1" w:rsidRPr="00550CF1">
        <w:rPr>
          <w:spacing w:val="-3"/>
          <w:lang w:val="fr-FR"/>
        </w:rPr>
        <w:t xml:space="preserve"> </w:t>
      </w:r>
      <w:r w:rsidR="00550CF1" w:rsidRPr="00550CF1">
        <w:rPr>
          <w:lang w:val="fr-FR"/>
        </w:rPr>
        <w:t>même</w:t>
      </w:r>
      <w:r w:rsidR="00550CF1" w:rsidRPr="00550CF1">
        <w:rPr>
          <w:spacing w:val="-5"/>
          <w:lang w:val="fr-FR"/>
        </w:rPr>
        <w:t xml:space="preserve"> </w:t>
      </w:r>
      <w:r w:rsidR="00550CF1" w:rsidRPr="00550CF1">
        <w:rPr>
          <w:lang w:val="fr-FR"/>
        </w:rPr>
        <w:t>organisation</w:t>
      </w:r>
      <w:r w:rsidR="00550CF1" w:rsidRPr="00550CF1">
        <w:rPr>
          <w:spacing w:val="-2"/>
          <w:lang w:val="fr-FR"/>
        </w:rPr>
        <w:t xml:space="preserve"> </w:t>
      </w:r>
      <w:r w:rsidR="00550CF1" w:rsidRPr="00550CF1">
        <w:rPr>
          <w:lang w:val="fr-FR"/>
        </w:rPr>
        <w:t>(y</w:t>
      </w:r>
      <w:r w:rsidR="00550CF1" w:rsidRPr="00550CF1">
        <w:rPr>
          <w:spacing w:val="-48"/>
          <w:lang w:val="fr-FR"/>
        </w:rPr>
        <w:t xml:space="preserve"> </w:t>
      </w:r>
      <w:r w:rsidR="00550CF1" w:rsidRPr="00550CF1">
        <w:rPr>
          <w:lang w:val="fr-FR"/>
        </w:rPr>
        <w:t xml:space="preserve">compris les sections indépendantes, les bureaux nationaux et les affiliés d'une même </w:t>
      </w:r>
      <w:r w:rsidR="00B775D7" w:rsidRPr="00E26187">
        <w:rPr>
          <w:lang w:val="fr-FR"/>
        </w:rPr>
        <w:t>ONGI</w:t>
      </w:r>
      <w:r w:rsidR="00550CF1" w:rsidRPr="00550CF1">
        <w:rPr>
          <w:lang w:val="fr-FR"/>
        </w:rPr>
        <w:t>) ou pour une même</w:t>
      </w:r>
      <w:r w:rsidR="00550CF1" w:rsidRPr="00550CF1">
        <w:rPr>
          <w:spacing w:val="1"/>
          <w:lang w:val="fr-FR"/>
        </w:rPr>
        <w:t xml:space="preserve"> </w:t>
      </w:r>
      <w:r w:rsidR="00550CF1" w:rsidRPr="00550CF1">
        <w:rPr>
          <w:lang w:val="fr-FR"/>
        </w:rPr>
        <w:t>proposition</w:t>
      </w:r>
      <w:r w:rsidR="00550CF1" w:rsidRPr="00550CF1">
        <w:rPr>
          <w:spacing w:val="-2"/>
          <w:lang w:val="fr-FR"/>
        </w:rPr>
        <w:t xml:space="preserve"> </w:t>
      </w:r>
      <w:r w:rsidR="00550CF1" w:rsidRPr="00550CF1">
        <w:rPr>
          <w:lang w:val="fr-FR"/>
        </w:rPr>
        <w:t>seront automatiquement disqualifiées.</w:t>
      </w:r>
    </w:p>
    <w:p w14:paraId="6089333A" w14:textId="608FC23C" w:rsidR="00DC389C" w:rsidRPr="00DC389C" w:rsidRDefault="00DC389C" w:rsidP="00DC389C">
      <w:pPr>
        <w:spacing w:before="200" w:after="120"/>
        <w:ind w:right="15"/>
        <w:jc w:val="both"/>
        <w:rPr>
          <w:b/>
          <w:lang w:val="fr-FR"/>
        </w:rPr>
      </w:pPr>
      <w:r w:rsidRPr="00DC389C">
        <w:rPr>
          <w:lang w:val="fr-FR"/>
        </w:rPr>
        <w:t xml:space="preserve">Pour être considérée comme complète, votre demande en ligne doit comprendre tous les </w:t>
      </w:r>
      <w:r w:rsidRPr="00DC389C">
        <w:rPr>
          <w:b/>
          <w:lang w:val="fr-FR"/>
        </w:rPr>
        <w:t>documents requis</w:t>
      </w:r>
      <w:r>
        <w:rPr>
          <w:b/>
          <w:lang w:val="fr-FR"/>
        </w:rPr>
        <w:t xml:space="preserve"> </w:t>
      </w:r>
      <w:r w:rsidRPr="00DC389C">
        <w:rPr>
          <w:lang w:val="fr-FR"/>
        </w:rPr>
        <w:t>suivants.</w:t>
      </w:r>
    </w:p>
    <w:p w14:paraId="0A7F1C67" w14:textId="77777777" w:rsidR="00DC389C" w:rsidRPr="00DC389C" w:rsidRDefault="00DC389C" w:rsidP="000A24D6">
      <w:pPr>
        <w:pStyle w:val="Paragraphedeliste"/>
        <w:numPr>
          <w:ilvl w:val="0"/>
          <w:numId w:val="30"/>
        </w:numPr>
        <w:jc w:val="both"/>
        <w:rPr>
          <w:lang w:val="fr-FR"/>
        </w:rPr>
      </w:pPr>
      <w:r w:rsidRPr="00DC389C">
        <w:rPr>
          <w:lang w:val="fr-FR"/>
        </w:rPr>
        <w:t>Documents d'enregistrement légal</w:t>
      </w:r>
    </w:p>
    <w:p w14:paraId="49715736" w14:textId="3BD1ADEC" w:rsidR="00DC389C" w:rsidRPr="00DC389C" w:rsidRDefault="00D57914" w:rsidP="000A24D6">
      <w:pPr>
        <w:pStyle w:val="Paragraphedeliste"/>
        <w:numPr>
          <w:ilvl w:val="0"/>
          <w:numId w:val="30"/>
        </w:numPr>
        <w:jc w:val="both"/>
        <w:rPr>
          <w:lang w:val="fr-FR"/>
        </w:rPr>
      </w:pPr>
      <w:r>
        <w:rPr>
          <w:lang w:val="fr-FR"/>
        </w:rPr>
        <w:t>Etats</w:t>
      </w:r>
      <w:r w:rsidR="00DC389C" w:rsidRPr="00DC389C">
        <w:rPr>
          <w:lang w:val="fr-FR"/>
        </w:rPr>
        <w:t xml:space="preserve"> financiers certifiés</w:t>
      </w:r>
    </w:p>
    <w:p w14:paraId="1C2B8A83" w14:textId="1FBB9B17" w:rsidR="00DC389C" w:rsidRPr="00DC389C" w:rsidRDefault="00DC389C" w:rsidP="000A24D6">
      <w:pPr>
        <w:pStyle w:val="Paragraphedeliste"/>
        <w:numPr>
          <w:ilvl w:val="0"/>
          <w:numId w:val="30"/>
        </w:numPr>
        <w:jc w:val="both"/>
        <w:rPr>
          <w:lang w:val="fr-FR"/>
        </w:rPr>
      </w:pPr>
      <w:r w:rsidRPr="00DC389C">
        <w:rPr>
          <w:lang w:val="fr-FR"/>
        </w:rPr>
        <w:t xml:space="preserve">Preuves </w:t>
      </w:r>
      <w:r w:rsidR="000E10DC">
        <w:rPr>
          <w:lang w:val="fr-FR"/>
        </w:rPr>
        <w:t>que</w:t>
      </w:r>
      <w:r w:rsidRPr="00DC389C">
        <w:rPr>
          <w:lang w:val="fr-FR"/>
        </w:rPr>
        <w:t xml:space="preserve"> l'organisation est une organisation de défense des droits des femmes et/ou dirigée par des femmes et/ou dirigée par des </w:t>
      </w:r>
      <w:r w:rsidR="000E10DC">
        <w:rPr>
          <w:lang w:val="fr-FR"/>
        </w:rPr>
        <w:t>groupes cibles</w:t>
      </w:r>
      <w:r w:rsidRPr="00DC389C">
        <w:rPr>
          <w:lang w:val="fr-FR"/>
        </w:rPr>
        <w:t>.</w:t>
      </w:r>
    </w:p>
    <w:p w14:paraId="4D6D798A" w14:textId="72B86D28" w:rsidR="00DC389C" w:rsidRPr="00DC389C" w:rsidRDefault="00DC389C" w:rsidP="000A24D6">
      <w:pPr>
        <w:pStyle w:val="Paragraphedeliste"/>
        <w:numPr>
          <w:ilvl w:val="0"/>
          <w:numId w:val="30"/>
        </w:numPr>
        <w:jc w:val="both"/>
        <w:rPr>
          <w:lang w:val="fr-FR"/>
        </w:rPr>
      </w:pPr>
      <w:r w:rsidRPr="00DC389C">
        <w:rPr>
          <w:lang w:val="fr-FR"/>
        </w:rPr>
        <w:t xml:space="preserve">Preuves </w:t>
      </w:r>
      <w:r w:rsidR="000E10DC">
        <w:rPr>
          <w:lang w:val="fr-FR"/>
        </w:rPr>
        <w:t xml:space="preserve">que </w:t>
      </w:r>
      <w:r w:rsidRPr="00DC389C">
        <w:rPr>
          <w:lang w:val="fr-FR"/>
        </w:rPr>
        <w:t>l'organisation possède des connaissances spécialisées, une expertise et d</w:t>
      </w:r>
      <w:r w:rsidR="000A24D6">
        <w:rPr>
          <w:lang w:val="fr-FR"/>
        </w:rPr>
        <w:t>e l’expérience</w:t>
      </w:r>
      <w:r w:rsidR="003069CC">
        <w:rPr>
          <w:rStyle w:val="Appelnotedebasdep"/>
        </w:rPr>
        <w:footnoteReference w:id="16"/>
      </w:r>
      <w:r w:rsidRPr="00DC389C">
        <w:rPr>
          <w:lang w:val="fr-FR"/>
        </w:rPr>
        <w:t xml:space="preserve"> en matière de défense et de promotion des droits des femmes et/ou des filles et d'élimination de la violence à l'égard des femmes et/ou des filles.</w:t>
      </w:r>
    </w:p>
    <w:p w14:paraId="6875C540" w14:textId="62A455AF" w:rsidR="002832C8" w:rsidRPr="0012232A" w:rsidRDefault="00DC389C" w:rsidP="000A24D6">
      <w:pPr>
        <w:pStyle w:val="Paragraphedeliste"/>
        <w:numPr>
          <w:ilvl w:val="0"/>
          <w:numId w:val="30"/>
        </w:numPr>
        <w:spacing w:after="240"/>
        <w:jc w:val="both"/>
        <w:rPr>
          <w:lang w:val="fr-FR"/>
        </w:rPr>
      </w:pPr>
      <w:r w:rsidRPr="00DC389C">
        <w:rPr>
          <w:lang w:val="fr-FR"/>
        </w:rPr>
        <w:t>Au moins deux références démontrant une expérience de travail dans le domaine de la lutte contre la violence à l'égard des femmes et/ou des filles</w:t>
      </w:r>
      <w:r w:rsidR="0006547D">
        <w:rPr>
          <w:lang w:val="fr-FR"/>
        </w:rPr>
        <w:t xml:space="preserve"> (VFF)</w:t>
      </w:r>
      <w:r w:rsidRPr="00DC389C">
        <w:rPr>
          <w:lang w:val="fr-FR"/>
        </w:rPr>
        <w:t>.</w:t>
      </w:r>
    </w:p>
    <w:p w14:paraId="79001178" w14:textId="77777777" w:rsidR="0012232A" w:rsidRPr="0012232A" w:rsidRDefault="0012232A" w:rsidP="0012232A">
      <w:pPr>
        <w:spacing w:after="240"/>
        <w:jc w:val="both"/>
        <w:rPr>
          <w:rFonts w:cstheme="minorBidi"/>
          <w:b/>
          <w:lang w:val="fr-FR"/>
        </w:rPr>
      </w:pPr>
      <w:r w:rsidRPr="0012232A">
        <w:rPr>
          <w:rFonts w:cstheme="minorBidi"/>
          <w:lang w:val="fr-FR"/>
        </w:rPr>
        <w:t xml:space="preserve">Tous les documents requis doivent être téléchargés par le biais du </w:t>
      </w:r>
      <w:r w:rsidRPr="0012232A">
        <w:rPr>
          <w:rFonts w:cstheme="minorBidi"/>
          <w:b/>
          <w:lang w:val="fr-FR"/>
        </w:rPr>
        <w:t xml:space="preserve">système de candidature en ligne uniquement </w:t>
      </w:r>
      <w:r w:rsidRPr="0012232A">
        <w:rPr>
          <w:rFonts w:cstheme="minorBidi"/>
          <w:lang w:val="fr-FR"/>
        </w:rPr>
        <w:t xml:space="preserve">(nous n'acceptons pas les courriers électroniques ou les documents papier). </w:t>
      </w:r>
      <w:r w:rsidRPr="0012232A">
        <w:rPr>
          <w:rFonts w:cstheme="minorBidi"/>
          <w:b/>
          <w:lang w:val="fr-FR"/>
        </w:rPr>
        <w:t>Veuillez noter que les candidatures incomplètes seront automatiquement disqualifiées.</w:t>
      </w:r>
    </w:p>
    <w:p w14:paraId="12AB2E45" w14:textId="77777777" w:rsidR="0012232A" w:rsidRPr="0012232A" w:rsidRDefault="0012232A" w:rsidP="0012232A">
      <w:pPr>
        <w:spacing w:after="240"/>
        <w:jc w:val="both"/>
        <w:rPr>
          <w:rFonts w:cstheme="minorBidi"/>
          <w:lang w:val="fr-FR"/>
        </w:rPr>
      </w:pPr>
      <w:r w:rsidRPr="0012232A">
        <w:rPr>
          <w:rFonts w:cstheme="minorBidi"/>
          <w:lang w:val="fr-FR"/>
        </w:rPr>
        <w:t xml:space="preserve">Vous devez </w:t>
      </w:r>
      <w:r w:rsidRPr="0012232A">
        <w:rPr>
          <w:rFonts w:cstheme="minorBidi"/>
          <w:b/>
          <w:lang w:val="fr-FR"/>
        </w:rPr>
        <w:t xml:space="preserve">prévoir suffisamment de temps pour télécharger les documents dans le système de candidature en ligne. </w:t>
      </w:r>
      <w:r w:rsidRPr="0012232A">
        <w:rPr>
          <w:rFonts w:cstheme="minorBidi"/>
          <w:lang w:val="fr-FR"/>
        </w:rPr>
        <w:t>Veuillez noter que le système peut connaître des retards importants à l'approche de la date limite de soumission.</w:t>
      </w:r>
    </w:p>
    <w:p w14:paraId="4C1AC257" w14:textId="5465B872" w:rsidR="0012232A" w:rsidRPr="0012232A" w:rsidRDefault="0012232A" w:rsidP="0012232A">
      <w:pPr>
        <w:spacing w:after="240"/>
        <w:jc w:val="both"/>
        <w:rPr>
          <w:rFonts w:cstheme="minorBidi"/>
          <w:lang w:val="fr-FR"/>
        </w:rPr>
      </w:pPr>
      <w:r w:rsidRPr="0012232A">
        <w:rPr>
          <w:rFonts w:cstheme="minorBidi"/>
          <w:b/>
          <w:lang w:val="fr-FR"/>
        </w:rPr>
        <w:t xml:space="preserve">Nous accuserons réception </w:t>
      </w:r>
      <w:r w:rsidR="00006823">
        <w:rPr>
          <w:rFonts w:cstheme="minorBidi"/>
          <w:b/>
          <w:lang w:val="fr-FR"/>
        </w:rPr>
        <w:t>de votre demande</w:t>
      </w:r>
      <w:r w:rsidRPr="0012232A">
        <w:rPr>
          <w:rFonts w:cstheme="minorBidi"/>
          <w:b/>
          <w:lang w:val="fr-FR"/>
        </w:rPr>
        <w:t xml:space="preserve"> par un courriel de confirmation. Veuillez nous contacter immédiatement si vous ne recevez pas le courriel de confirmation. </w:t>
      </w:r>
      <w:r w:rsidRPr="0012232A">
        <w:rPr>
          <w:rFonts w:cstheme="minorBidi"/>
          <w:lang w:val="fr-FR"/>
        </w:rPr>
        <w:t xml:space="preserve">En cas de problèmes techniques avec la candidature en ligne, veuillez contacter le Secrétariat du Fonds </w:t>
      </w:r>
      <w:r w:rsidR="00535585">
        <w:rPr>
          <w:rFonts w:cstheme="minorBidi"/>
          <w:lang w:val="fr-FR"/>
        </w:rPr>
        <w:t xml:space="preserve">d’affectation spéciale </w:t>
      </w:r>
      <w:r w:rsidRPr="0012232A">
        <w:rPr>
          <w:rFonts w:cstheme="minorBidi"/>
          <w:lang w:val="fr-FR"/>
        </w:rPr>
        <w:t xml:space="preserve">des Nations Unies (New York, États-Unis d'Amérique) par courrier électronique à l'adresse suivante </w:t>
      </w:r>
      <w:hyperlink r:id="rId20">
        <w:r w:rsidRPr="0012232A">
          <w:rPr>
            <w:rStyle w:val="Lienhypertexte"/>
            <w:rFonts w:asciiTheme="minorHAnsi" w:eastAsia="Times New Roman" w:hAnsiTheme="minorHAnsi" w:cstheme="minorBidi"/>
            <w:b/>
            <w:color w:val="4472C4" w:themeColor="accent1"/>
            <w:lang w:val="fr-FR"/>
          </w:rPr>
          <w:t>untfgms@unwomen.org</w:t>
        </w:r>
      </w:hyperlink>
      <w:r w:rsidRPr="0012232A">
        <w:rPr>
          <w:rFonts w:cstheme="minorBidi"/>
          <w:lang w:val="fr-FR"/>
        </w:rPr>
        <w:t>.</w:t>
      </w:r>
    </w:p>
    <w:p w14:paraId="2CEBFC7F" w14:textId="50F0AB1C" w:rsidR="0012232A" w:rsidRPr="00404FCB" w:rsidRDefault="0012232A" w:rsidP="00C30D59">
      <w:pPr>
        <w:spacing w:after="240"/>
        <w:jc w:val="both"/>
        <w:rPr>
          <w:rFonts w:cstheme="minorBidi"/>
          <w:lang w:val="fr-FR"/>
        </w:rPr>
      </w:pPr>
      <w:r w:rsidRPr="0012232A">
        <w:rPr>
          <w:rFonts w:cstheme="minorBidi"/>
          <w:lang w:val="fr-FR"/>
        </w:rPr>
        <w:t>Vous serez informé des mises à jour de la procédure de candidature par courrier électronique.</w:t>
      </w:r>
    </w:p>
    <w:tbl>
      <w:tblPr>
        <w:tblStyle w:val="Grilledutableau"/>
        <w:tblW w:w="1007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10070"/>
      </w:tblGrid>
      <w:tr w:rsidR="002832C8" w:rsidRPr="006B2C39" w14:paraId="3C9EDCC1" w14:textId="77777777" w:rsidTr="00CC7306">
        <w:tc>
          <w:tcPr>
            <w:tcW w:w="10070" w:type="dxa"/>
            <w:shd w:val="clear" w:color="auto" w:fill="D9E2F3" w:themeFill="accent1" w:themeFillTint="33"/>
          </w:tcPr>
          <w:p w14:paraId="1720835C" w14:textId="628DA25A" w:rsidR="00F0685A" w:rsidRPr="00F0685A" w:rsidRDefault="00F0685A" w:rsidP="00F0685A">
            <w:pPr>
              <w:spacing w:before="120" w:after="120"/>
              <w:jc w:val="both"/>
              <w:rPr>
                <w:rFonts w:cstheme="minorBidi"/>
                <w:i/>
                <w:iCs/>
                <w:sz w:val="21"/>
                <w:szCs w:val="21"/>
                <w:lang w:val="fr-FR"/>
              </w:rPr>
            </w:pPr>
            <w:r w:rsidRPr="00F0685A">
              <w:rPr>
                <w:rFonts w:cstheme="minorBidi"/>
                <w:i/>
                <w:iCs/>
                <w:sz w:val="21"/>
                <w:szCs w:val="21"/>
                <w:lang w:val="fr-FR"/>
              </w:rPr>
              <w:t xml:space="preserve">Conformément aux </w:t>
            </w:r>
            <w:r w:rsidR="00C83ACE" w:rsidRPr="00C83ACE">
              <w:rPr>
                <w:rFonts w:cstheme="minorBidi"/>
                <w:i/>
                <w:iCs/>
                <w:sz w:val="21"/>
                <w:szCs w:val="21"/>
                <w:lang w:val="fr-FR"/>
              </w:rPr>
              <w:t xml:space="preserve">procédures de fonctionnement </w:t>
            </w:r>
            <w:r w:rsidRPr="00F0685A">
              <w:rPr>
                <w:rFonts w:cstheme="minorBidi"/>
                <w:i/>
                <w:iCs/>
                <w:sz w:val="21"/>
                <w:szCs w:val="21"/>
                <w:lang w:val="fr-FR"/>
              </w:rPr>
              <w:t xml:space="preserve">du Fonds </w:t>
            </w:r>
            <w:r w:rsidR="00535585">
              <w:rPr>
                <w:rFonts w:cstheme="minorBidi"/>
                <w:i/>
                <w:iCs/>
                <w:sz w:val="21"/>
                <w:szCs w:val="21"/>
                <w:lang w:val="fr-FR"/>
              </w:rPr>
              <w:t>d’affectation spéciale</w:t>
            </w:r>
            <w:r w:rsidRPr="00F0685A">
              <w:rPr>
                <w:rFonts w:cstheme="minorBidi"/>
                <w:i/>
                <w:iCs/>
                <w:sz w:val="21"/>
                <w:szCs w:val="21"/>
                <w:lang w:val="fr-FR"/>
              </w:rPr>
              <w:t xml:space="preserve"> des Nations </w:t>
            </w:r>
            <w:r w:rsidR="00C83ACE">
              <w:rPr>
                <w:rFonts w:cstheme="minorBidi"/>
                <w:i/>
                <w:iCs/>
                <w:sz w:val="21"/>
                <w:szCs w:val="21"/>
                <w:lang w:val="fr-FR"/>
              </w:rPr>
              <w:t>U</w:t>
            </w:r>
            <w:r w:rsidRPr="00F0685A">
              <w:rPr>
                <w:rFonts w:cstheme="minorBidi"/>
                <w:i/>
                <w:iCs/>
                <w:sz w:val="21"/>
                <w:szCs w:val="21"/>
                <w:lang w:val="fr-FR"/>
              </w:rPr>
              <w:t xml:space="preserve">nies et afin de garantir la transparence des processus d'appel à propositions, toutes les questions doivent être adressées à </w:t>
            </w:r>
            <w:hyperlink r:id="rId21" w:history="1">
              <w:r w:rsidRPr="00F0685A">
                <w:rPr>
                  <w:rStyle w:val="Lienhypertexte"/>
                  <w:rFonts w:asciiTheme="minorHAnsi" w:eastAsia="Times New Roman" w:hAnsiTheme="minorHAnsi" w:cstheme="minorBidi"/>
                  <w:iCs/>
                  <w:color w:val="4472C4" w:themeColor="accent1"/>
                  <w:sz w:val="21"/>
                  <w:szCs w:val="21"/>
                  <w:lang w:val="fr-FR"/>
                </w:rPr>
                <w:t>untfgms@unwomen.org</w:t>
              </w:r>
              <w:r w:rsidRPr="00F0685A">
                <w:rPr>
                  <w:rStyle w:val="Lienhypertexte"/>
                  <w:rFonts w:asciiTheme="minorHAnsi" w:eastAsia="Times New Roman" w:hAnsiTheme="minorHAnsi" w:cstheme="minorBidi"/>
                  <w:iCs/>
                  <w:sz w:val="21"/>
                  <w:szCs w:val="21"/>
                  <w:lang w:val="fr-FR"/>
                </w:rPr>
                <w:t xml:space="preserve">. </w:t>
              </w:r>
            </w:hyperlink>
            <w:r w:rsidRPr="00F0685A">
              <w:rPr>
                <w:rFonts w:cstheme="minorBidi"/>
                <w:i/>
                <w:iCs/>
                <w:sz w:val="21"/>
                <w:szCs w:val="21"/>
                <w:lang w:val="fr-FR"/>
              </w:rPr>
              <w:t xml:space="preserve">Le Secrétariat du Fonds </w:t>
            </w:r>
            <w:r w:rsidR="00535585">
              <w:rPr>
                <w:rFonts w:cstheme="minorBidi"/>
                <w:i/>
                <w:iCs/>
                <w:sz w:val="21"/>
                <w:szCs w:val="21"/>
                <w:lang w:val="fr-FR"/>
              </w:rPr>
              <w:t xml:space="preserve">d’affectation spéciale </w:t>
            </w:r>
            <w:r w:rsidRPr="00F0685A">
              <w:rPr>
                <w:rFonts w:cstheme="minorBidi"/>
                <w:i/>
                <w:iCs/>
                <w:sz w:val="21"/>
                <w:szCs w:val="21"/>
                <w:lang w:val="fr-FR"/>
              </w:rPr>
              <w:t>des Nations Unies ne peut accepter ou répondre à aucune demande adressée directement ou indirectement à son personnel.</w:t>
            </w:r>
          </w:p>
          <w:p w14:paraId="3B47629C" w14:textId="555C0FED" w:rsidR="00763AE0" w:rsidRPr="00404FCB" w:rsidRDefault="00F0685A" w:rsidP="00F0685A">
            <w:pPr>
              <w:spacing w:before="120" w:after="120"/>
              <w:jc w:val="both"/>
              <w:rPr>
                <w:rFonts w:ascii="Calibri" w:hAnsi="Calibri"/>
                <w:color w:val="0070C0"/>
                <w:lang w:val="fr-FR"/>
              </w:rPr>
            </w:pPr>
            <w:r w:rsidRPr="00F0685A">
              <w:rPr>
                <w:rFonts w:cstheme="minorBidi"/>
                <w:i/>
                <w:iCs/>
                <w:sz w:val="21"/>
                <w:szCs w:val="21"/>
                <w:lang w:val="fr-FR"/>
              </w:rPr>
              <w:t>Veuillez noter qu'en raison du nombre élevé de candidatures, nous ne pouvons malheureusement pas répondre individuellement aux personnes qui ne sont pas retenues pour la suite de la procédure</w:t>
            </w:r>
          </w:p>
        </w:tc>
      </w:tr>
    </w:tbl>
    <w:p w14:paraId="3587A909" w14:textId="7F83E51B" w:rsidR="002832C8" w:rsidRPr="00404FCB" w:rsidRDefault="004055B7" w:rsidP="00C30D59">
      <w:pPr>
        <w:pStyle w:val="Titre1"/>
        <w:numPr>
          <w:ilvl w:val="0"/>
          <w:numId w:val="7"/>
        </w:numPr>
        <w:pBdr>
          <w:top w:val="single" w:sz="8" w:space="1" w:color="4472C4" w:themeColor="accent1"/>
          <w:left w:val="single" w:sz="8" w:space="4" w:color="4472C4" w:themeColor="accent1"/>
        </w:pBdr>
        <w:spacing w:before="240" w:after="0"/>
        <w:ind w:left="806"/>
        <w:rPr>
          <w:color w:val="4472C4" w:themeColor="accent1"/>
          <w:lang w:val="fr-FR"/>
        </w:rPr>
      </w:pPr>
      <w:bookmarkStart w:id="1173" w:name="_TOC443419981"/>
      <w:bookmarkStart w:id="1174" w:name="_Toc445820056"/>
      <w:bookmarkStart w:id="1175" w:name="_Toc48208423"/>
      <w:bookmarkStart w:id="1176" w:name="_Toc152237097"/>
      <w:bookmarkEnd w:id="1172"/>
      <w:r>
        <w:rPr>
          <w:color w:val="4472C4" w:themeColor="accent1"/>
          <w:lang w:val="fr-FR"/>
        </w:rPr>
        <w:lastRenderedPageBreak/>
        <w:t>Processus de sélection</w:t>
      </w:r>
      <w:bookmarkStart w:id="1177" w:name="_Hlk47970524"/>
      <w:bookmarkEnd w:id="1173"/>
      <w:bookmarkEnd w:id="1174"/>
      <w:bookmarkEnd w:id="1175"/>
      <w:bookmarkEnd w:id="1176"/>
    </w:p>
    <w:p w14:paraId="7BE48D86" w14:textId="660109AF" w:rsidR="007B1015" w:rsidRPr="007B1015" w:rsidRDefault="007B1015" w:rsidP="007B1015">
      <w:pPr>
        <w:spacing w:before="240" w:after="120"/>
        <w:jc w:val="both"/>
        <w:rPr>
          <w:lang w:val="fr-FR"/>
        </w:rPr>
      </w:pPr>
      <w:r w:rsidRPr="007B1015">
        <w:rPr>
          <w:lang w:val="fr-FR"/>
        </w:rPr>
        <w:t>Nous accordons des subventions dans le cadre d'une procédure ouverte, indépendante et concurrentielle. Toutes les propositions sont évaluées en fonction de l</w:t>
      </w:r>
      <w:r w:rsidR="00AC5AC8">
        <w:rPr>
          <w:lang w:val="fr-FR"/>
        </w:rPr>
        <w:t>eur</w:t>
      </w:r>
      <w:r w:rsidRPr="007B1015">
        <w:rPr>
          <w:lang w:val="fr-FR"/>
        </w:rPr>
        <w:t xml:space="preserve"> qualité globale et </w:t>
      </w:r>
      <w:r w:rsidR="00D16B79">
        <w:rPr>
          <w:lang w:val="fr-FR"/>
        </w:rPr>
        <w:t>de la m</w:t>
      </w:r>
      <w:r w:rsidR="001D51E4">
        <w:rPr>
          <w:lang w:val="fr-FR"/>
        </w:rPr>
        <w:t>e</w:t>
      </w:r>
      <w:r w:rsidR="00D16B79">
        <w:rPr>
          <w:lang w:val="fr-FR"/>
        </w:rPr>
        <w:t xml:space="preserve">sure dans laquelle </w:t>
      </w:r>
      <w:r w:rsidR="001D51E4">
        <w:rPr>
          <w:lang w:val="fr-FR"/>
        </w:rPr>
        <w:t xml:space="preserve">elles sont </w:t>
      </w:r>
      <w:r w:rsidRPr="007B1015">
        <w:rPr>
          <w:lang w:val="fr-FR"/>
        </w:rPr>
        <w:t>axée</w:t>
      </w:r>
      <w:r w:rsidR="001D51E4">
        <w:rPr>
          <w:lang w:val="fr-FR"/>
        </w:rPr>
        <w:t>s</w:t>
      </w:r>
      <w:r w:rsidRPr="007B1015">
        <w:rPr>
          <w:lang w:val="fr-FR"/>
        </w:rPr>
        <w:t xml:space="preserve"> sur les résultats. La notation est basée sur des critères standardisés. Le processus d'évaluation implique des experts indépendants et des comités régionaux et mondiaux, avec la participation d'OSC, d'experts, d'universitaires et d'agences des Nations </w:t>
      </w:r>
      <w:r w:rsidR="008B51CC">
        <w:rPr>
          <w:lang w:val="fr-FR"/>
        </w:rPr>
        <w:t>U</w:t>
      </w:r>
      <w:r w:rsidRPr="007B1015">
        <w:rPr>
          <w:lang w:val="fr-FR"/>
        </w:rPr>
        <w:t xml:space="preserve">nies. Notre </w:t>
      </w:r>
      <w:r w:rsidR="00CA612E" w:rsidRPr="00CA612E">
        <w:rPr>
          <w:lang w:val="fr-FR"/>
        </w:rPr>
        <w:t xml:space="preserve">comité consultatif inter-agences des programmes au niveau global (GPAC) </w:t>
      </w:r>
      <w:r w:rsidRPr="007B1015">
        <w:rPr>
          <w:lang w:val="fr-FR"/>
        </w:rPr>
        <w:t>prendra les décisions finales de financement.</w:t>
      </w:r>
    </w:p>
    <w:p w14:paraId="0A1642CC" w14:textId="1E53B850" w:rsidR="007B1015" w:rsidRPr="007B1015" w:rsidRDefault="007B1015" w:rsidP="007B1015">
      <w:pPr>
        <w:spacing w:after="120"/>
        <w:jc w:val="both"/>
        <w:rPr>
          <w:lang w:val="fr-FR"/>
        </w:rPr>
      </w:pPr>
      <w:r w:rsidRPr="007B1015">
        <w:rPr>
          <w:lang w:val="fr-FR"/>
        </w:rPr>
        <w:t xml:space="preserve">Le premier tour implique la soumission d'un concept de projet et </w:t>
      </w:r>
      <w:r w:rsidRPr="007B1015">
        <w:rPr>
          <w:b/>
          <w:lang w:val="fr-FR"/>
        </w:rPr>
        <w:t xml:space="preserve">seules les </w:t>
      </w:r>
      <w:r w:rsidR="003C68F0">
        <w:rPr>
          <w:b/>
          <w:lang w:val="fr-FR"/>
        </w:rPr>
        <w:t>organisations</w:t>
      </w:r>
      <w:r w:rsidR="003C68F0" w:rsidRPr="007B1015">
        <w:rPr>
          <w:b/>
          <w:lang w:val="fr-FR"/>
        </w:rPr>
        <w:t xml:space="preserve"> </w:t>
      </w:r>
      <w:r w:rsidR="003C68F0">
        <w:rPr>
          <w:b/>
          <w:lang w:val="fr-FR"/>
        </w:rPr>
        <w:t xml:space="preserve">dont </w:t>
      </w:r>
      <w:r w:rsidR="00575E24">
        <w:rPr>
          <w:b/>
          <w:lang w:val="fr-FR"/>
        </w:rPr>
        <w:t xml:space="preserve">le concept de projet </w:t>
      </w:r>
      <w:r w:rsidR="003C68F0">
        <w:rPr>
          <w:b/>
          <w:lang w:val="fr-FR"/>
        </w:rPr>
        <w:t xml:space="preserve">est </w:t>
      </w:r>
      <w:r w:rsidRPr="007B1015">
        <w:rPr>
          <w:b/>
          <w:lang w:val="fr-FR"/>
        </w:rPr>
        <w:t>retenu lors du premier tour s</w:t>
      </w:r>
      <w:r w:rsidR="00575E24">
        <w:rPr>
          <w:b/>
          <w:lang w:val="fr-FR"/>
        </w:rPr>
        <w:t>er</w:t>
      </w:r>
      <w:r w:rsidRPr="007B1015">
        <w:rPr>
          <w:b/>
          <w:lang w:val="fr-FR"/>
        </w:rPr>
        <w:t>ont invitées à soumettre une proposition de projet</w:t>
      </w:r>
      <w:r w:rsidR="00567879">
        <w:rPr>
          <w:b/>
          <w:lang w:val="fr-FR"/>
        </w:rPr>
        <w:t xml:space="preserve"> complète</w:t>
      </w:r>
      <w:r w:rsidRPr="007B1015">
        <w:rPr>
          <w:b/>
          <w:lang w:val="fr-FR"/>
        </w:rPr>
        <w:t xml:space="preserve">. </w:t>
      </w:r>
      <w:r w:rsidRPr="007B1015">
        <w:rPr>
          <w:lang w:val="fr-FR"/>
        </w:rPr>
        <w:t>Un sous-ensemble de candidats finaux sera pris en considération pour l'octroi de subventions.</w:t>
      </w:r>
    </w:p>
    <w:p w14:paraId="085D74A4" w14:textId="47378266" w:rsidR="007B1015" w:rsidRDefault="007B1015" w:rsidP="007B1015">
      <w:pPr>
        <w:spacing w:after="120"/>
        <w:jc w:val="both"/>
        <w:rPr>
          <w:lang w:val="fr-FR"/>
        </w:rPr>
      </w:pPr>
      <w:r w:rsidRPr="007B1015">
        <w:rPr>
          <w:lang w:val="fr-FR"/>
        </w:rPr>
        <w:t>Les subventions seront approuvées d'ici mi-2024. Tous les bénéficiaires de subventions d</w:t>
      </w:r>
      <w:r w:rsidR="001449F4">
        <w:rPr>
          <w:lang w:val="fr-FR"/>
        </w:rPr>
        <w:t>evront</w:t>
      </w:r>
      <w:r w:rsidRPr="007B1015">
        <w:rPr>
          <w:lang w:val="fr-FR"/>
        </w:rPr>
        <w:t xml:space="preserve"> travailler en étroite collaboration avec notre équipe </w:t>
      </w:r>
      <w:r w:rsidR="001449F4">
        <w:rPr>
          <w:lang w:val="fr-FR"/>
        </w:rPr>
        <w:t xml:space="preserve">afin de </w:t>
      </w:r>
      <w:r w:rsidR="009E3B95">
        <w:rPr>
          <w:lang w:val="fr-FR"/>
        </w:rPr>
        <w:t>refléter le</w:t>
      </w:r>
      <w:r w:rsidR="001449F4">
        <w:rPr>
          <w:lang w:val="fr-FR"/>
        </w:rPr>
        <w:t>ur</w:t>
      </w:r>
      <w:r w:rsidR="009E3B95">
        <w:rPr>
          <w:lang w:val="fr-FR"/>
        </w:rPr>
        <w:t xml:space="preserve">s commentaires </w:t>
      </w:r>
      <w:r w:rsidR="001449F4">
        <w:rPr>
          <w:lang w:val="fr-FR"/>
        </w:rPr>
        <w:t xml:space="preserve">visant à </w:t>
      </w:r>
      <w:r w:rsidRPr="007B1015">
        <w:rPr>
          <w:b/>
          <w:lang w:val="fr-FR"/>
        </w:rPr>
        <w:t xml:space="preserve">garantir des </w:t>
      </w:r>
      <w:r w:rsidR="00DF065E">
        <w:rPr>
          <w:b/>
          <w:lang w:val="fr-FR"/>
        </w:rPr>
        <w:t xml:space="preserve">standards de </w:t>
      </w:r>
      <w:r w:rsidRPr="007B1015">
        <w:rPr>
          <w:b/>
          <w:lang w:val="fr-FR"/>
        </w:rPr>
        <w:t xml:space="preserve">qualité en matière de conception de programme </w:t>
      </w:r>
      <w:r w:rsidRPr="007B1015">
        <w:rPr>
          <w:lang w:val="fr-FR"/>
        </w:rPr>
        <w:t xml:space="preserve">et </w:t>
      </w:r>
      <w:r w:rsidR="00935168">
        <w:rPr>
          <w:lang w:val="fr-FR"/>
        </w:rPr>
        <w:t xml:space="preserve">l’incorporation </w:t>
      </w:r>
      <w:r w:rsidRPr="007B1015">
        <w:rPr>
          <w:lang w:val="fr-FR"/>
        </w:rPr>
        <w:t>d</w:t>
      </w:r>
      <w:r w:rsidR="003343DA">
        <w:rPr>
          <w:lang w:val="fr-FR"/>
        </w:rPr>
        <w:t xml:space="preserve">’un </w:t>
      </w:r>
      <w:r w:rsidR="00935168">
        <w:rPr>
          <w:lang w:val="fr-FR"/>
        </w:rPr>
        <w:t xml:space="preserve">plan de </w:t>
      </w:r>
      <w:r w:rsidRPr="007B1015">
        <w:rPr>
          <w:b/>
          <w:lang w:val="fr-FR"/>
        </w:rPr>
        <w:t>suivi</w:t>
      </w:r>
      <w:r w:rsidR="003343DA">
        <w:rPr>
          <w:b/>
          <w:lang w:val="fr-FR"/>
        </w:rPr>
        <w:t xml:space="preserve"> </w:t>
      </w:r>
      <w:r w:rsidRPr="007B1015">
        <w:rPr>
          <w:b/>
          <w:lang w:val="fr-FR"/>
        </w:rPr>
        <w:t xml:space="preserve">et évaluation </w:t>
      </w:r>
      <w:r w:rsidR="001828C5">
        <w:rPr>
          <w:b/>
          <w:lang w:val="fr-FR"/>
        </w:rPr>
        <w:t xml:space="preserve">rigoureux </w:t>
      </w:r>
      <w:r w:rsidRPr="007B1015">
        <w:rPr>
          <w:lang w:val="fr-FR"/>
        </w:rPr>
        <w:t>dans l</w:t>
      </w:r>
      <w:r w:rsidR="001449F4">
        <w:rPr>
          <w:lang w:val="fr-FR"/>
        </w:rPr>
        <w:t>es</w:t>
      </w:r>
      <w:r w:rsidRPr="007B1015">
        <w:rPr>
          <w:lang w:val="fr-FR"/>
        </w:rPr>
        <w:t xml:space="preserve"> proposition</w:t>
      </w:r>
      <w:r w:rsidR="001449F4">
        <w:rPr>
          <w:lang w:val="fr-FR"/>
        </w:rPr>
        <w:t>s</w:t>
      </w:r>
      <w:r w:rsidRPr="007B1015">
        <w:rPr>
          <w:lang w:val="fr-FR"/>
        </w:rPr>
        <w:t xml:space="preserve"> de projet.</w:t>
      </w:r>
    </w:p>
    <w:p w14:paraId="134F6905" w14:textId="77777777" w:rsidR="007B1015" w:rsidRPr="00404FCB" w:rsidRDefault="007B1015" w:rsidP="00C30D59">
      <w:pPr>
        <w:spacing w:after="120"/>
        <w:jc w:val="both"/>
        <w:rPr>
          <w:lang w:val="fr-FR"/>
        </w:rPr>
      </w:pPr>
    </w:p>
    <w:p w14:paraId="2F4B788E" w14:textId="3FDA06FE" w:rsidR="00DC3755" w:rsidRPr="00A5063B" w:rsidRDefault="00A5063B" w:rsidP="00A5063B">
      <w:pPr>
        <w:pStyle w:val="Titre1"/>
        <w:numPr>
          <w:ilvl w:val="0"/>
          <w:numId w:val="7"/>
        </w:numPr>
        <w:pBdr>
          <w:top w:val="single" w:sz="8" w:space="1" w:color="4472C4" w:themeColor="accent1"/>
          <w:left w:val="single" w:sz="8" w:space="4" w:color="4472C4" w:themeColor="accent1"/>
        </w:pBdr>
        <w:spacing w:before="240"/>
        <w:ind w:left="806"/>
        <w:rPr>
          <w:color w:val="4472C4" w:themeColor="accent1"/>
          <w:lang w:val="fr-FR"/>
        </w:rPr>
      </w:pPr>
      <w:bookmarkStart w:id="1178" w:name="_Toc148366125"/>
      <w:bookmarkStart w:id="1179" w:name="_Toc148366126"/>
      <w:bookmarkStart w:id="1180" w:name="_Toc145424245"/>
      <w:bookmarkStart w:id="1181" w:name="_Toc152237098"/>
      <w:bookmarkStart w:id="1182" w:name="_Hlk85334198"/>
      <w:bookmarkStart w:id="1183" w:name="_Hlk527550474"/>
      <w:bookmarkEnd w:id="1177"/>
      <w:bookmarkEnd w:id="1178"/>
      <w:bookmarkEnd w:id="1179"/>
      <w:bookmarkEnd w:id="1180"/>
      <w:r w:rsidRPr="00A5063B">
        <w:rPr>
          <w:color w:val="4472C4" w:themeColor="accent1"/>
          <w:lang w:val="fr-FR"/>
        </w:rPr>
        <w:t>Ressources utiles</w:t>
      </w:r>
      <w:bookmarkEnd w:id="1181"/>
    </w:p>
    <w:bookmarkEnd w:id="1182"/>
    <w:bookmarkEnd w:id="1183"/>
    <w:p w14:paraId="3AF7D9F1" w14:textId="20A2A030" w:rsidR="001C6F96" w:rsidRDefault="00823B58" w:rsidP="001C6F96">
      <w:pPr>
        <w:pStyle w:val="Corpsdetexte"/>
        <w:spacing w:before="56"/>
        <w:jc w:val="both"/>
      </w:pPr>
      <w:r>
        <w:rPr>
          <w:spacing w:val="-1"/>
        </w:rPr>
        <w:t xml:space="preserve">Il peut être utile de consulter les </w:t>
      </w:r>
      <w:r w:rsidR="001C6F96">
        <w:rPr>
          <w:spacing w:val="-1"/>
        </w:rPr>
        <w:t>ressources</w:t>
      </w:r>
      <w:r w:rsidR="001C6F96">
        <w:rPr>
          <w:spacing w:val="-11"/>
        </w:rPr>
        <w:t xml:space="preserve"> </w:t>
      </w:r>
      <w:r w:rsidR="001C6F96">
        <w:rPr>
          <w:spacing w:val="-1"/>
        </w:rPr>
        <w:t>suivantes</w:t>
      </w:r>
      <w:r w:rsidR="001C6F96">
        <w:rPr>
          <w:spacing w:val="-12"/>
        </w:rPr>
        <w:t xml:space="preserve"> </w:t>
      </w:r>
      <w:r w:rsidR="001C6F96">
        <w:t>lors</w:t>
      </w:r>
      <w:r w:rsidR="001C6F96">
        <w:rPr>
          <w:spacing w:val="-12"/>
        </w:rPr>
        <w:t xml:space="preserve"> </w:t>
      </w:r>
      <w:r w:rsidR="001C6F96">
        <w:t>de</w:t>
      </w:r>
      <w:r w:rsidR="001C6F96">
        <w:rPr>
          <w:spacing w:val="-11"/>
        </w:rPr>
        <w:t xml:space="preserve"> </w:t>
      </w:r>
      <w:r w:rsidR="001C6F96">
        <w:t>l'élaboration</w:t>
      </w:r>
      <w:r w:rsidR="001C6F96">
        <w:rPr>
          <w:spacing w:val="-12"/>
        </w:rPr>
        <w:t xml:space="preserve"> </w:t>
      </w:r>
      <w:r w:rsidR="001C6F96">
        <w:t>de</w:t>
      </w:r>
      <w:r w:rsidR="001C6F96">
        <w:rPr>
          <w:spacing w:val="-14"/>
        </w:rPr>
        <w:t xml:space="preserve"> </w:t>
      </w:r>
      <w:r w:rsidR="001C6F96">
        <w:t>votre</w:t>
      </w:r>
      <w:r w:rsidR="001C6F96">
        <w:rPr>
          <w:spacing w:val="-11"/>
        </w:rPr>
        <w:t xml:space="preserve"> </w:t>
      </w:r>
      <w:r>
        <w:t>concept de projet</w:t>
      </w:r>
      <w:r w:rsidR="001C6F96">
        <w:t>:</w:t>
      </w:r>
    </w:p>
    <w:p w14:paraId="2058AD57" w14:textId="77777777" w:rsidR="001C6F96" w:rsidRPr="001C6F96" w:rsidRDefault="001C6F96" w:rsidP="001C6F96">
      <w:pPr>
        <w:spacing w:after="40"/>
        <w:jc w:val="both"/>
        <w:rPr>
          <w:rFonts w:eastAsia="Arial Unicode MS" w:cstheme="minorBidi"/>
          <w:iCs/>
          <w:color w:val="5B9BD5" w:themeColor="accent5"/>
          <w:sz w:val="18"/>
          <w:szCs w:val="18"/>
          <w:lang w:val="fr-FR"/>
        </w:rPr>
      </w:pPr>
    </w:p>
    <w:p w14:paraId="3EFA585B" w14:textId="6EC36C67" w:rsidR="004E7A39" w:rsidRPr="006B2C39" w:rsidRDefault="0054125B" w:rsidP="008E1470">
      <w:pPr>
        <w:numPr>
          <w:ilvl w:val="0"/>
          <w:numId w:val="6"/>
        </w:numPr>
        <w:tabs>
          <w:tab w:val="clear" w:pos="720"/>
          <w:tab w:val="num" w:pos="360"/>
        </w:tabs>
        <w:spacing w:after="40"/>
        <w:ind w:left="360"/>
        <w:jc w:val="both"/>
        <w:rPr>
          <w:rStyle w:val="Lienhypertexte"/>
          <w:rFonts w:asciiTheme="minorHAnsi" w:eastAsia="Times New Roman" w:hAnsiTheme="minorHAnsi" w:cstheme="minorBidi"/>
          <w:b/>
          <w:bCs/>
          <w:i w:val="0"/>
          <w:color w:val="4472C4" w:themeColor="accent1"/>
          <w:sz w:val="18"/>
          <w:szCs w:val="18"/>
        </w:rPr>
      </w:pPr>
      <w:r w:rsidRPr="0054125B">
        <w:rPr>
          <w:rFonts w:cstheme="minorBidi"/>
          <w:b/>
          <w:bCs/>
          <w:sz w:val="18"/>
          <w:szCs w:val="18"/>
          <w:lang w:val="fr-FR"/>
        </w:rPr>
        <w:t>RESPECT des femmes – Prévenir la violence contre les femmes</w:t>
      </w:r>
      <w:r w:rsidR="00F94A68" w:rsidRPr="008E1470">
        <w:rPr>
          <w:rFonts w:cstheme="minorBidi"/>
          <w:b/>
          <w:bCs/>
          <w:sz w:val="18"/>
          <w:szCs w:val="18"/>
          <w:lang w:val="fr-FR"/>
        </w:rPr>
        <w:t xml:space="preserve">. </w:t>
      </w:r>
      <w:r w:rsidR="00D05D08" w:rsidRPr="008E1470">
        <w:rPr>
          <w:rFonts w:cstheme="minorBidi"/>
          <w:sz w:val="18"/>
          <w:szCs w:val="18"/>
          <w:lang w:val="fr-FR"/>
        </w:rPr>
        <w:t>ONU Femmes, OMS. 2019</w:t>
      </w:r>
      <w:r w:rsidR="00DC3755" w:rsidRPr="008E1470">
        <w:rPr>
          <w:rFonts w:cstheme="minorBidi"/>
          <w:sz w:val="18"/>
          <w:szCs w:val="18"/>
          <w:lang w:val="fr-FR"/>
        </w:rPr>
        <w:t xml:space="preserve">. </w:t>
      </w:r>
      <w:r w:rsidR="7DD1DF7C" w:rsidRPr="008E1470">
        <w:rPr>
          <w:rFonts w:cstheme="minorBidi"/>
          <w:sz w:val="18"/>
          <w:szCs w:val="18"/>
          <w:lang w:val="fr-FR"/>
        </w:rPr>
        <w:t>201</w:t>
      </w:r>
      <w:r w:rsidR="0B53AC55" w:rsidRPr="008E1470">
        <w:rPr>
          <w:rFonts w:cstheme="minorBidi"/>
          <w:sz w:val="18"/>
          <w:szCs w:val="18"/>
          <w:lang w:val="fr-FR"/>
        </w:rPr>
        <w:t>9</w:t>
      </w:r>
      <w:r w:rsidR="7DD1DF7C" w:rsidRPr="008E1470">
        <w:rPr>
          <w:rFonts w:cstheme="minorBidi"/>
          <w:sz w:val="18"/>
          <w:szCs w:val="18"/>
          <w:lang w:val="fr-FR"/>
        </w:rPr>
        <w:t>.</w:t>
      </w:r>
      <w:r w:rsidR="00DC3755" w:rsidRPr="008E1470">
        <w:rPr>
          <w:rFonts w:cstheme="minorBidi"/>
          <w:sz w:val="18"/>
          <w:szCs w:val="18"/>
          <w:lang w:val="fr-FR"/>
        </w:rPr>
        <w:t xml:space="preserve">  </w:t>
      </w:r>
      <w:r w:rsidR="09FD101B" w:rsidRPr="008E1470">
        <w:rPr>
          <w:rStyle w:val="Lienhypertexte"/>
          <w:rFonts w:asciiTheme="minorHAnsi" w:hAnsiTheme="minorHAnsi" w:cstheme="minorBidi"/>
          <w:color w:val="4471C4"/>
          <w:sz w:val="18"/>
          <w:szCs w:val="18"/>
          <w:lang w:val="fr-FR"/>
        </w:rPr>
        <w:t xml:space="preserve"> </w:t>
      </w:r>
      <w:hyperlink r:id="rId22" w:history="1">
        <w:r w:rsidR="004E7A39" w:rsidRPr="006B2C39">
          <w:rPr>
            <w:rStyle w:val="Lienhypertexte"/>
            <w:rFonts w:ascii="Calibri" w:eastAsia="Calibri" w:hAnsi="Calibri" w:cs="Calibri"/>
            <w:color w:val="4472C4" w:themeColor="accent1"/>
            <w:sz w:val="18"/>
            <w:szCs w:val="18"/>
          </w:rPr>
          <w:t>https://www.who.int/fr/publications/i/item/WHO-RHR-18.19</w:t>
        </w:r>
      </w:hyperlink>
    </w:p>
    <w:p w14:paraId="4340300B" w14:textId="56F98F46" w:rsidR="004E7A39" w:rsidRPr="0057650E" w:rsidRDefault="004E7A39" w:rsidP="008E1470">
      <w:pPr>
        <w:numPr>
          <w:ilvl w:val="0"/>
          <w:numId w:val="6"/>
        </w:numPr>
        <w:tabs>
          <w:tab w:val="clear" w:pos="720"/>
          <w:tab w:val="num" w:pos="360"/>
        </w:tabs>
        <w:spacing w:after="40"/>
        <w:ind w:left="360"/>
        <w:jc w:val="both"/>
        <w:rPr>
          <w:rStyle w:val="Lienhypertexte"/>
          <w:rFonts w:asciiTheme="minorHAnsi" w:eastAsia="Times New Roman" w:hAnsiTheme="minorHAnsi" w:cstheme="minorBidi"/>
          <w:b/>
          <w:bCs/>
          <w:i w:val="0"/>
          <w:sz w:val="18"/>
          <w:szCs w:val="18"/>
          <w:lang w:val="fr-FR"/>
        </w:rPr>
      </w:pPr>
      <w:r w:rsidRPr="008E1470">
        <w:rPr>
          <w:b/>
          <w:sz w:val="18"/>
          <w:szCs w:val="18"/>
          <w:lang w:val="fr-FR"/>
        </w:rPr>
        <w:t xml:space="preserve">Paquet de services essentiels pour les femmes et les filles victimes de violence. </w:t>
      </w:r>
      <w:r w:rsidRPr="008E1470">
        <w:rPr>
          <w:sz w:val="18"/>
          <w:szCs w:val="18"/>
          <w:lang w:val="fr-FR"/>
        </w:rPr>
        <w:t xml:space="preserve">ONU-Femmes, FNUAP, OMS, PNUD et ONUDC. 2015. </w:t>
      </w:r>
      <w:hyperlink r:id="rId23" w:history="1">
        <w:r w:rsidRPr="0057650E">
          <w:rPr>
            <w:rStyle w:val="Lienhypertexte"/>
            <w:rFonts w:asciiTheme="minorHAnsi" w:hAnsiTheme="minorHAnsi"/>
            <w:color w:val="2E74B5" w:themeColor="accent5" w:themeShade="BF"/>
            <w:sz w:val="18"/>
            <w:szCs w:val="18"/>
            <w:lang w:val="fr-FR"/>
          </w:rPr>
          <w:t>https://www.unwomen.org/fr/digital-library/publications/2015/12/essential-services-package-for-women-and-girls-subject-to-violence</w:t>
        </w:r>
      </w:hyperlink>
    </w:p>
    <w:p w14:paraId="1BB1A672" w14:textId="76633098" w:rsidR="00906CBA" w:rsidRPr="002C42CA" w:rsidRDefault="00A32602" w:rsidP="008E1470">
      <w:pPr>
        <w:numPr>
          <w:ilvl w:val="0"/>
          <w:numId w:val="6"/>
        </w:numPr>
        <w:tabs>
          <w:tab w:val="clear" w:pos="720"/>
          <w:tab w:val="num" w:pos="360"/>
        </w:tabs>
        <w:spacing w:after="40"/>
        <w:ind w:left="360"/>
        <w:jc w:val="both"/>
        <w:rPr>
          <w:rStyle w:val="Lienhypertexte"/>
          <w:rFonts w:asciiTheme="minorHAnsi" w:eastAsia="Times New Roman" w:hAnsiTheme="minorHAnsi" w:cstheme="minorBidi"/>
          <w:b/>
          <w:bCs/>
          <w:i w:val="0"/>
          <w:sz w:val="18"/>
          <w:szCs w:val="18"/>
          <w:lang w:val="fr-FR"/>
        </w:rPr>
      </w:pPr>
      <w:r w:rsidRPr="002C42CA">
        <w:rPr>
          <w:b/>
          <w:color w:val="000000"/>
          <w:sz w:val="18"/>
          <w:szCs w:val="18"/>
          <w:lang w:val="fr-FR"/>
        </w:rPr>
        <w:t>L’apprentissage par la pratique</w:t>
      </w:r>
      <w:r w:rsidR="00016C9F" w:rsidRPr="002C42CA">
        <w:rPr>
          <w:rFonts w:cstheme="minorBidi"/>
          <w:b/>
          <w:bCs/>
          <w:sz w:val="18"/>
          <w:szCs w:val="18"/>
          <w:lang w:val="fr-FR"/>
        </w:rPr>
        <w:t xml:space="preserve">: </w:t>
      </w:r>
      <w:r w:rsidR="002C42CA" w:rsidRPr="002C42CA">
        <w:rPr>
          <w:rFonts w:cstheme="minorBidi"/>
          <w:b/>
          <w:bCs/>
          <w:sz w:val="18"/>
          <w:szCs w:val="18"/>
          <w:lang w:val="fr-FR"/>
        </w:rPr>
        <w:t xml:space="preserve">Enseignements </w:t>
      </w:r>
      <w:r w:rsidR="00D46FEB" w:rsidRPr="002C42CA">
        <w:rPr>
          <w:rFonts w:cstheme="minorBidi"/>
          <w:b/>
          <w:bCs/>
          <w:sz w:val="18"/>
          <w:szCs w:val="18"/>
          <w:lang w:val="fr-FR"/>
        </w:rPr>
        <w:t>tirés</w:t>
      </w:r>
      <w:r w:rsidR="002C42CA" w:rsidRPr="002C42CA">
        <w:rPr>
          <w:rFonts w:cstheme="minorBidi"/>
          <w:b/>
          <w:bCs/>
          <w:sz w:val="18"/>
          <w:szCs w:val="18"/>
          <w:lang w:val="fr-FR"/>
        </w:rPr>
        <w:t xml:space="preserve"> des organisations </w:t>
      </w:r>
      <w:r w:rsidR="002C42CA">
        <w:rPr>
          <w:rFonts w:cstheme="minorBidi"/>
          <w:b/>
          <w:bCs/>
          <w:sz w:val="18"/>
          <w:szCs w:val="18"/>
          <w:lang w:val="fr-FR"/>
        </w:rPr>
        <w:t>de la société civile financées par le Fonds d’affectation spéciale des Nations Unités pour l’élimination de la violence à l’égard des femmes</w:t>
      </w:r>
      <w:r w:rsidR="00016C9F" w:rsidRPr="008E1470">
        <w:rPr>
          <w:rFonts w:cstheme="minorBidi"/>
          <w:sz w:val="18"/>
          <w:szCs w:val="18"/>
          <w:lang w:val="fr-FR"/>
        </w:rPr>
        <w:t>. 2021.</w:t>
      </w:r>
      <w:r w:rsidR="00B20C8D" w:rsidRPr="008E1470">
        <w:rPr>
          <w:rFonts w:cstheme="minorBidi"/>
          <w:sz w:val="18"/>
          <w:szCs w:val="18"/>
          <w:lang w:val="fr-FR"/>
        </w:rPr>
        <w:t xml:space="preserve"> </w:t>
      </w:r>
      <w:hyperlink r:id="rId24">
        <w:r w:rsidR="00B20C8D" w:rsidRPr="008E1470">
          <w:rPr>
            <w:rStyle w:val="Lienhypertexte"/>
            <w:rFonts w:asciiTheme="minorHAnsi" w:hAnsiTheme="minorHAnsi" w:cstheme="minorBidi"/>
            <w:color w:val="0070C0"/>
            <w:sz w:val="18"/>
            <w:szCs w:val="18"/>
            <w:lang w:val="fr-FR"/>
          </w:rPr>
          <w:t>https://untf.unwomen.org/en/learning-hub/prevention-series</w:t>
        </w:r>
      </w:hyperlink>
      <w:r w:rsidR="008D4682" w:rsidRPr="008E1470">
        <w:rPr>
          <w:rStyle w:val="Lienhypertexte"/>
          <w:rFonts w:asciiTheme="minorHAnsi" w:hAnsiTheme="minorHAnsi" w:cstheme="minorBidi"/>
          <w:color w:val="0070C0"/>
          <w:sz w:val="18"/>
          <w:szCs w:val="18"/>
          <w:lang w:val="fr-FR"/>
        </w:rPr>
        <w:t xml:space="preserve">. </w:t>
      </w:r>
      <w:r w:rsidR="008D4682" w:rsidRPr="008E1470">
        <w:rPr>
          <w:rStyle w:val="Lienhypertexte"/>
          <w:rFonts w:asciiTheme="minorHAnsi" w:hAnsiTheme="minorHAnsi" w:cstheme="minorBidi"/>
          <w:i w:val="0"/>
          <w:iCs/>
          <w:sz w:val="18"/>
          <w:szCs w:val="18"/>
          <w:lang w:val="fr-FR"/>
        </w:rPr>
        <w:t>[Résumés disponibles en français]</w:t>
      </w:r>
    </w:p>
    <w:p w14:paraId="3B69E52C" w14:textId="531B4C13" w:rsidR="00906CBA" w:rsidRPr="008E1470" w:rsidRDefault="00906CBA" w:rsidP="008E1470">
      <w:pPr>
        <w:numPr>
          <w:ilvl w:val="0"/>
          <w:numId w:val="6"/>
        </w:numPr>
        <w:tabs>
          <w:tab w:val="clear" w:pos="720"/>
          <w:tab w:val="num" w:pos="360"/>
        </w:tabs>
        <w:spacing w:after="40"/>
        <w:ind w:left="360"/>
        <w:jc w:val="both"/>
        <w:rPr>
          <w:rFonts w:cstheme="minorBidi"/>
          <w:b/>
          <w:bCs/>
          <w:sz w:val="18"/>
          <w:szCs w:val="18"/>
          <w:lang w:val="fr-FR"/>
        </w:rPr>
      </w:pPr>
      <w:r w:rsidRPr="008E1470">
        <w:rPr>
          <w:b/>
          <w:sz w:val="18"/>
          <w:szCs w:val="18"/>
          <w:lang w:val="fr-FR"/>
        </w:rPr>
        <w:t>Le centre virtuel de connaissances pour mettre fin à la violence contre les femmes et les filles.</w:t>
      </w:r>
      <w:r w:rsidRPr="008E1470">
        <w:rPr>
          <w:sz w:val="18"/>
          <w:szCs w:val="18"/>
          <w:lang w:val="fr-FR"/>
        </w:rPr>
        <w:t xml:space="preserve"> ONU Femmes Assistance dans la programmation étape par étape. </w:t>
      </w:r>
      <w:hyperlink r:id="rId25">
        <w:r w:rsidRPr="008E1470">
          <w:rPr>
            <w:rStyle w:val="Lienhypertexte"/>
            <w:rFonts w:asciiTheme="minorHAnsi" w:hAnsiTheme="minorHAnsi"/>
            <w:color w:val="0070C0"/>
            <w:sz w:val="18"/>
            <w:szCs w:val="18"/>
            <w:lang w:val="fr-FR"/>
          </w:rPr>
          <w:t>http://endvawnow.org/fr/</w:t>
        </w:r>
      </w:hyperlink>
      <w:r w:rsidRPr="008E1470">
        <w:rPr>
          <w:rStyle w:val="Lienhypertexte"/>
          <w:rFonts w:asciiTheme="minorHAnsi" w:hAnsiTheme="minorHAnsi"/>
          <w:color w:val="4472C4" w:themeColor="accent1"/>
          <w:sz w:val="18"/>
          <w:szCs w:val="18"/>
          <w:lang w:val="fr-FR"/>
        </w:rPr>
        <w:t xml:space="preserve"> </w:t>
      </w:r>
      <w:r w:rsidRPr="008E1470">
        <w:rPr>
          <w:rStyle w:val="Lienhypertexte"/>
          <w:rFonts w:asciiTheme="minorHAnsi" w:hAnsiTheme="minorHAnsi"/>
          <w:sz w:val="18"/>
          <w:szCs w:val="18"/>
          <w:lang w:val="fr-FR"/>
        </w:rPr>
        <w:t>(recherche disponible par langue)</w:t>
      </w:r>
    </w:p>
    <w:p w14:paraId="7EBB5B99" w14:textId="570983D4" w:rsidR="0042141C" w:rsidRPr="008E1470" w:rsidRDefault="0042141C" w:rsidP="008E1470">
      <w:pPr>
        <w:numPr>
          <w:ilvl w:val="0"/>
          <w:numId w:val="6"/>
        </w:numPr>
        <w:tabs>
          <w:tab w:val="clear" w:pos="720"/>
          <w:tab w:val="num" w:pos="360"/>
        </w:tabs>
        <w:spacing w:after="40"/>
        <w:ind w:left="360"/>
        <w:jc w:val="both"/>
        <w:rPr>
          <w:rFonts w:eastAsia="Arial Unicode MS" w:cstheme="minorBidi"/>
          <w:color w:val="0070C0"/>
          <w:sz w:val="18"/>
          <w:szCs w:val="18"/>
          <w:lang w:val="fr-FR"/>
        </w:rPr>
      </w:pPr>
      <w:r w:rsidRPr="008E1470">
        <w:rPr>
          <w:rFonts w:cstheme="minorBidi"/>
          <w:b/>
          <w:bCs/>
          <w:sz w:val="18"/>
          <w:szCs w:val="18"/>
        </w:rPr>
        <w:t xml:space="preserve">A rigorous global evidence review of interventions to prevent violence against women and girls </w:t>
      </w:r>
      <w:r w:rsidRPr="008E1470">
        <w:rPr>
          <w:rFonts w:cstheme="minorBidi"/>
          <w:sz w:val="18"/>
          <w:szCs w:val="18"/>
        </w:rPr>
        <w:t xml:space="preserve">commissioned by the UK-funded, What Works to Prevent Violence Global Programme to End Violence against Women. </w:t>
      </w:r>
      <w:r w:rsidRPr="0033377D">
        <w:rPr>
          <w:rFonts w:cstheme="minorBidi"/>
          <w:sz w:val="18"/>
          <w:szCs w:val="18"/>
        </w:rPr>
        <w:t xml:space="preserve">2020. </w:t>
      </w:r>
      <w:hyperlink r:id="rId26">
        <w:r w:rsidRPr="0033377D">
          <w:rPr>
            <w:rStyle w:val="Lienhypertexte"/>
            <w:rFonts w:asciiTheme="minorHAnsi" w:hAnsiTheme="minorHAnsi" w:cstheme="minorBidi"/>
            <w:color w:val="0070C0"/>
            <w:sz w:val="18"/>
            <w:szCs w:val="18"/>
          </w:rPr>
          <w:t>https://www.whatworks.co.za/documents/publications/374-evidence-reviewfweb/file</w:t>
        </w:r>
      </w:hyperlink>
      <w:r w:rsidR="0072177A" w:rsidRPr="0033377D">
        <w:rPr>
          <w:rStyle w:val="Lienhypertexte"/>
          <w:rFonts w:asciiTheme="minorHAnsi" w:hAnsiTheme="minorHAnsi" w:cstheme="minorBidi"/>
          <w:color w:val="0070C0"/>
          <w:sz w:val="18"/>
          <w:szCs w:val="18"/>
        </w:rPr>
        <w:t xml:space="preserve">. </w:t>
      </w:r>
      <w:r w:rsidR="0072177A" w:rsidRPr="008E1470">
        <w:rPr>
          <w:rStyle w:val="Lienhypertexte"/>
          <w:rFonts w:asciiTheme="minorHAnsi" w:hAnsiTheme="minorHAnsi" w:cstheme="minorBidi"/>
          <w:i w:val="0"/>
          <w:iCs/>
          <w:sz w:val="18"/>
          <w:szCs w:val="18"/>
          <w:lang w:val="fr-FR"/>
        </w:rPr>
        <w:t>Disponible en Anglais uniquement.</w:t>
      </w:r>
      <w:r w:rsidRPr="008E1470">
        <w:rPr>
          <w:rStyle w:val="Lienhypertexte"/>
          <w:rFonts w:asciiTheme="minorHAnsi" w:hAnsiTheme="minorHAnsi" w:cstheme="minorBidi"/>
          <w:sz w:val="18"/>
          <w:szCs w:val="18"/>
          <w:lang w:val="fr-FR"/>
        </w:rPr>
        <w:t xml:space="preserve"> </w:t>
      </w:r>
    </w:p>
    <w:p w14:paraId="7F65AD6C" w14:textId="6B8267FA" w:rsidR="00552F73" w:rsidRPr="0086029B" w:rsidRDefault="00552F73" w:rsidP="008E1470">
      <w:pPr>
        <w:numPr>
          <w:ilvl w:val="0"/>
          <w:numId w:val="35"/>
        </w:numPr>
        <w:tabs>
          <w:tab w:val="clear" w:pos="720"/>
          <w:tab w:val="num" w:pos="360"/>
        </w:tabs>
        <w:spacing w:after="40"/>
        <w:ind w:left="360"/>
        <w:jc w:val="both"/>
        <w:rPr>
          <w:rFonts w:eastAsia="Arial Unicode MS" w:cstheme="minorBidi"/>
          <w:color w:val="0070C0"/>
          <w:sz w:val="18"/>
          <w:szCs w:val="18"/>
          <w:lang w:val="fr-FR"/>
        </w:rPr>
      </w:pPr>
      <w:r w:rsidRPr="008E1470">
        <w:rPr>
          <w:b/>
          <w:sz w:val="18"/>
          <w:szCs w:val="18"/>
          <w:lang w:val="fr-FR"/>
        </w:rPr>
        <w:t xml:space="preserve">Effective design and implementation elements in interventions to prevent violence against women and girls, </w:t>
      </w:r>
      <w:r w:rsidRPr="008E1470">
        <w:rPr>
          <w:sz w:val="18"/>
          <w:szCs w:val="18"/>
          <w:lang w:val="fr-FR"/>
        </w:rPr>
        <w:t xml:space="preserve">commandé par le programme mondial What Works to Prevent Violence, financé par le Royaume-Uni, pour mettre fin à la violence à l’égard des femmes. 2020. </w:t>
      </w:r>
      <w:hyperlink r:id="rId27">
        <w:r w:rsidRPr="009C14D3">
          <w:rPr>
            <w:rStyle w:val="Lienhypertexte"/>
            <w:rFonts w:asciiTheme="minorHAnsi" w:hAnsiTheme="minorHAnsi"/>
            <w:color w:val="0070C0"/>
            <w:sz w:val="18"/>
            <w:szCs w:val="18"/>
            <w:lang w:val="fr-FR"/>
          </w:rPr>
          <w:t>https://www.whatworks.co.za/documents/publications/373-intervention-report19-02-20/file</w:t>
        </w:r>
      </w:hyperlink>
      <w:r w:rsidRPr="009C14D3">
        <w:rPr>
          <w:rStyle w:val="Lienhypertexte"/>
          <w:rFonts w:asciiTheme="minorHAnsi" w:hAnsiTheme="minorHAnsi" w:cstheme="minorBidi"/>
          <w:i w:val="0"/>
          <w:color w:val="0070C0"/>
          <w:sz w:val="18"/>
          <w:szCs w:val="18"/>
          <w:lang w:val="fr-FR"/>
        </w:rPr>
        <w:t xml:space="preserve">. </w:t>
      </w:r>
      <w:r w:rsidRPr="008E1470">
        <w:rPr>
          <w:rFonts w:eastAsia="Arial Unicode MS" w:cstheme="minorBidi"/>
          <w:iCs/>
          <w:sz w:val="18"/>
          <w:szCs w:val="18"/>
          <w:lang w:val="fr-FR"/>
        </w:rPr>
        <w:t>Disponible en Anglais uniquement.</w:t>
      </w:r>
    </w:p>
    <w:p w14:paraId="2759C63F" w14:textId="77777777" w:rsidR="00A50405" w:rsidRPr="00C96DB0" w:rsidRDefault="00A50405" w:rsidP="00A50405">
      <w:pPr>
        <w:numPr>
          <w:ilvl w:val="0"/>
          <w:numId w:val="35"/>
        </w:numPr>
        <w:tabs>
          <w:tab w:val="clear" w:pos="720"/>
          <w:tab w:val="num" w:pos="360"/>
        </w:tabs>
        <w:ind w:left="357" w:hanging="357"/>
        <w:rPr>
          <w:rFonts w:cstheme="minorBidi"/>
          <w:color w:val="000000"/>
          <w:sz w:val="18"/>
          <w:szCs w:val="18"/>
        </w:rPr>
      </w:pPr>
      <w:r w:rsidRPr="00C96DB0">
        <w:rPr>
          <w:b/>
          <w:color w:val="000000" w:themeColor="text1"/>
          <w:sz w:val="18"/>
          <w:szCs w:val="18"/>
          <w:lang w:val="fr-FR"/>
        </w:rPr>
        <w:t>Centre de ressources et de support.</w:t>
      </w:r>
      <w:r w:rsidRPr="00C96DB0">
        <w:rPr>
          <w:color w:val="000000" w:themeColor="text1"/>
          <w:sz w:val="18"/>
          <w:szCs w:val="18"/>
          <w:lang w:val="fr-FR"/>
        </w:rPr>
        <w:t xml:space="preserve"> Publications, documents et notes d’orientation relatifs à l’exploitation et aux abus sexuels et au harcèlement sexuel (EASH) et à la sauvegarde. </w:t>
      </w:r>
      <w:hyperlink r:id="rId28" w:history="1">
        <w:r w:rsidRPr="0033377D">
          <w:rPr>
            <w:rStyle w:val="Lienhypertexte"/>
            <w:rFonts w:asciiTheme="minorHAnsi" w:eastAsia="Times New Roman" w:hAnsiTheme="minorHAnsi"/>
            <w:color w:val="2E74B5" w:themeColor="accent5" w:themeShade="BF"/>
            <w:sz w:val="18"/>
            <w:szCs w:val="18"/>
            <w:lang w:val="fr-FR"/>
          </w:rPr>
          <w:t>https://safeguardingsupporthub.org/fr</w:t>
        </w:r>
      </w:hyperlink>
      <w:r w:rsidRPr="0033377D">
        <w:rPr>
          <w:color w:val="000000" w:themeColor="text1"/>
          <w:sz w:val="18"/>
          <w:szCs w:val="18"/>
          <w:lang w:val="fr-FR"/>
        </w:rPr>
        <w:t xml:space="preserve"> </w:t>
      </w:r>
      <w:r w:rsidRPr="00C96DB0">
        <w:rPr>
          <w:color w:val="000000" w:themeColor="text1"/>
          <w:sz w:val="18"/>
          <w:szCs w:val="18"/>
        </w:rPr>
        <w:t>(consultable par langue)</w:t>
      </w:r>
    </w:p>
    <w:p w14:paraId="45E132A9" w14:textId="40022067" w:rsidR="001B3212" w:rsidRPr="0033377D" w:rsidRDefault="00C96DB0" w:rsidP="001B3212">
      <w:pPr>
        <w:numPr>
          <w:ilvl w:val="0"/>
          <w:numId w:val="35"/>
        </w:numPr>
        <w:tabs>
          <w:tab w:val="clear" w:pos="720"/>
          <w:tab w:val="num" w:pos="360"/>
        </w:tabs>
        <w:ind w:left="357" w:hanging="357"/>
        <w:rPr>
          <w:rFonts w:cstheme="minorBidi"/>
          <w:b/>
          <w:bCs/>
          <w:color w:val="000000"/>
          <w:sz w:val="18"/>
          <w:szCs w:val="18"/>
        </w:rPr>
      </w:pPr>
      <w:r w:rsidRPr="00C96DB0">
        <w:rPr>
          <w:b/>
          <w:color w:val="000000"/>
          <w:sz w:val="18"/>
          <w:szCs w:val="18"/>
          <w:lang w:val="fr-FR"/>
        </w:rPr>
        <w:lastRenderedPageBreak/>
        <w:t>L’apprentissage par la pratique: Explorer les Approches Intersectionnelles en vue de prévenir la violence à l’egard des femmes et des filles</w:t>
      </w:r>
      <w:r w:rsidR="001D7A44">
        <w:rPr>
          <w:b/>
          <w:color w:val="000000"/>
          <w:sz w:val="18"/>
          <w:szCs w:val="18"/>
          <w:lang w:val="fr-FR"/>
        </w:rPr>
        <w:t>,</w:t>
      </w:r>
      <w:r w:rsidRPr="00C96DB0">
        <w:rPr>
          <w:b/>
          <w:color w:val="000000"/>
          <w:sz w:val="18"/>
          <w:szCs w:val="18"/>
          <w:lang w:val="fr-FR"/>
        </w:rPr>
        <w:t xml:space="preserve"> </w:t>
      </w:r>
      <w:r w:rsidR="001B3212" w:rsidRPr="00C96DB0">
        <w:rPr>
          <w:color w:val="000000"/>
          <w:sz w:val="18"/>
          <w:szCs w:val="18"/>
          <w:lang w:val="fr-FR"/>
        </w:rPr>
        <w:t xml:space="preserve">Palm, S. et Le Roux, E. 2021. </w:t>
      </w:r>
      <w:hyperlink r:id="rId29" w:history="1">
        <w:r w:rsidR="00F93A5F" w:rsidRPr="0033377D">
          <w:rPr>
            <w:rStyle w:val="Lienhypertexte"/>
            <w:rFonts w:asciiTheme="minorHAnsi" w:eastAsia="Times New Roman" w:hAnsiTheme="minorHAnsi"/>
            <w:sz w:val="18"/>
            <w:szCs w:val="18"/>
          </w:rPr>
          <w:t>https://untf.unwomen.org/sites/default/files/2022-01/fr_summary_intersectionalapproaches_1.pdf</w:t>
        </w:r>
      </w:hyperlink>
      <w:r w:rsidRPr="0033377D">
        <w:rPr>
          <w:color w:val="4472C4" w:themeColor="accent1"/>
          <w:sz w:val="18"/>
          <w:szCs w:val="18"/>
        </w:rPr>
        <w:t xml:space="preserve"> </w:t>
      </w:r>
    </w:p>
    <w:p w14:paraId="248F395A" w14:textId="2C8CDBD3" w:rsidR="00D93202" w:rsidRPr="0033377D" w:rsidRDefault="009F3DC1" w:rsidP="00D93202">
      <w:pPr>
        <w:numPr>
          <w:ilvl w:val="0"/>
          <w:numId w:val="6"/>
        </w:numPr>
        <w:tabs>
          <w:tab w:val="clear" w:pos="720"/>
          <w:tab w:val="num" w:pos="360"/>
        </w:tabs>
        <w:spacing w:before="60"/>
        <w:ind w:left="360"/>
        <w:jc w:val="both"/>
        <w:rPr>
          <w:rStyle w:val="Lienhypertexte"/>
          <w:rFonts w:asciiTheme="minorHAnsi" w:eastAsiaTheme="minorEastAsia" w:hAnsiTheme="minorHAnsi" w:cstheme="minorBidi"/>
          <w:b/>
          <w:bCs/>
          <w:i w:val="0"/>
          <w:iCs/>
          <w:color w:val="0070C0"/>
          <w:sz w:val="18"/>
          <w:szCs w:val="18"/>
        </w:rPr>
      </w:pPr>
      <w:r>
        <w:rPr>
          <w:rStyle w:val="Lienhypertexte"/>
          <w:rFonts w:asciiTheme="minorHAnsi" w:eastAsiaTheme="minorEastAsia" w:hAnsiTheme="minorHAnsi" w:cstheme="minorBidi"/>
          <w:b/>
          <w:bCs/>
          <w:i w:val="0"/>
          <w:iCs/>
          <w:sz w:val="18"/>
          <w:szCs w:val="18"/>
          <w:lang w:val="fr-FR"/>
        </w:rPr>
        <w:t>« </w:t>
      </w:r>
      <w:r w:rsidR="001D7A44" w:rsidRPr="0098170F">
        <w:rPr>
          <w:rStyle w:val="Lienhypertexte"/>
          <w:rFonts w:asciiTheme="minorHAnsi" w:eastAsiaTheme="minorEastAsia" w:hAnsiTheme="minorHAnsi" w:cstheme="minorBidi"/>
          <w:b/>
          <w:bCs/>
          <w:i w:val="0"/>
          <w:iCs/>
          <w:sz w:val="18"/>
          <w:szCs w:val="18"/>
          <w:lang w:val="fr-FR"/>
        </w:rPr>
        <w:t>Une fenêtre d’espoir</w:t>
      </w:r>
      <w:r>
        <w:rPr>
          <w:rStyle w:val="Lienhypertexte"/>
          <w:rFonts w:asciiTheme="minorHAnsi" w:eastAsiaTheme="minorEastAsia" w:hAnsiTheme="minorHAnsi" w:cstheme="minorBidi"/>
          <w:b/>
          <w:bCs/>
          <w:i w:val="0"/>
          <w:iCs/>
          <w:sz w:val="18"/>
          <w:szCs w:val="18"/>
          <w:lang w:val="fr-FR"/>
        </w:rPr>
        <w:t> »</w:t>
      </w:r>
      <w:r w:rsidR="001D7A44" w:rsidRPr="0098170F">
        <w:rPr>
          <w:rStyle w:val="Lienhypertexte"/>
          <w:rFonts w:asciiTheme="minorHAnsi" w:eastAsiaTheme="minorEastAsia" w:hAnsiTheme="minorHAnsi" w:cstheme="minorBidi"/>
          <w:b/>
          <w:bCs/>
          <w:i w:val="0"/>
          <w:iCs/>
          <w:sz w:val="18"/>
          <w:szCs w:val="18"/>
          <w:lang w:val="fr-FR"/>
        </w:rPr>
        <w:t xml:space="preserve"> </w:t>
      </w:r>
      <w:r w:rsidR="00B224EE" w:rsidRPr="0098170F">
        <w:rPr>
          <w:rStyle w:val="Lienhypertexte"/>
          <w:rFonts w:asciiTheme="minorHAnsi" w:eastAsiaTheme="minorEastAsia" w:hAnsiTheme="minorHAnsi" w:cstheme="minorBidi"/>
          <w:b/>
          <w:bCs/>
          <w:i w:val="0"/>
          <w:iCs/>
          <w:sz w:val="18"/>
          <w:szCs w:val="18"/>
          <w:lang w:val="fr-FR"/>
        </w:rPr>
        <w:t xml:space="preserve">: </w:t>
      </w:r>
      <w:r w:rsidR="001D7A44" w:rsidRPr="0098170F">
        <w:rPr>
          <w:rStyle w:val="Lienhypertexte"/>
          <w:rFonts w:asciiTheme="minorHAnsi" w:eastAsiaTheme="minorEastAsia" w:hAnsiTheme="minorHAnsi" w:cstheme="minorBidi"/>
          <w:b/>
          <w:bCs/>
          <w:i w:val="0"/>
          <w:iCs/>
          <w:sz w:val="18"/>
          <w:szCs w:val="18"/>
          <w:lang w:val="fr-FR"/>
        </w:rPr>
        <w:t>Examen de synthèse de la fenêtre spéciale du Fonds d’affectation spéciale des Nations Unies pour l’élimination de la violence à l’égard des femmes et des filles réfugiées et/ou dé</w:t>
      </w:r>
      <w:r w:rsidR="0098170F" w:rsidRPr="0098170F">
        <w:rPr>
          <w:rStyle w:val="Lienhypertexte"/>
          <w:rFonts w:asciiTheme="minorHAnsi" w:eastAsiaTheme="minorEastAsia" w:hAnsiTheme="minorHAnsi" w:cstheme="minorBidi"/>
          <w:b/>
          <w:bCs/>
          <w:i w:val="0"/>
          <w:iCs/>
          <w:sz w:val="18"/>
          <w:szCs w:val="18"/>
          <w:lang w:val="fr-FR"/>
        </w:rPr>
        <w:t>p</w:t>
      </w:r>
      <w:r w:rsidR="001D7A44" w:rsidRPr="0098170F">
        <w:rPr>
          <w:rStyle w:val="Lienhypertexte"/>
          <w:rFonts w:asciiTheme="minorHAnsi" w:eastAsiaTheme="minorEastAsia" w:hAnsiTheme="minorHAnsi" w:cstheme="minorBidi"/>
          <w:b/>
          <w:bCs/>
          <w:i w:val="0"/>
          <w:iCs/>
          <w:sz w:val="18"/>
          <w:szCs w:val="18"/>
          <w:lang w:val="fr-FR"/>
        </w:rPr>
        <w:t>lacées de force</w:t>
      </w:r>
      <w:r w:rsidR="00B224EE" w:rsidRPr="0098170F">
        <w:rPr>
          <w:rStyle w:val="Lienhypertexte"/>
          <w:rFonts w:asciiTheme="minorHAnsi" w:eastAsiaTheme="minorEastAsia" w:hAnsiTheme="minorHAnsi" w:cstheme="minorBidi"/>
          <w:i w:val="0"/>
          <w:iCs/>
          <w:sz w:val="18"/>
          <w:szCs w:val="18"/>
          <w:lang w:val="fr-FR"/>
        </w:rPr>
        <w:t>, Stern E.</w:t>
      </w:r>
      <w:r w:rsidR="002622AB" w:rsidRPr="0098170F">
        <w:rPr>
          <w:rStyle w:val="Lienhypertexte"/>
          <w:rFonts w:asciiTheme="minorHAnsi" w:eastAsiaTheme="minorEastAsia" w:hAnsiTheme="minorHAnsi" w:cstheme="minorBidi"/>
          <w:i w:val="0"/>
          <w:iCs/>
          <w:sz w:val="18"/>
          <w:szCs w:val="18"/>
          <w:lang w:val="fr-FR"/>
        </w:rPr>
        <w:t xml:space="preserve"> 202</w:t>
      </w:r>
      <w:r w:rsidR="00832CF3" w:rsidRPr="0098170F">
        <w:rPr>
          <w:rStyle w:val="Lienhypertexte"/>
          <w:rFonts w:asciiTheme="minorHAnsi" w:eastAsiaTheme="minorEastAsia" w:hAnsiTheme="minorHAnsi" w:cstheme="minorBidi"/>
          <w:i w:val="0"/>
          <w:iCs/>
          <w:sz w:val="18"/>
          <w:szCs w:val="18"/>
          <w:lang w:val="fr-FR"/>
        </w:rPr>
        <w:t xml:space="preserve">2. </w:t>
      </w:r>
      <w:hyperlink r:id="rId30" w:history="1">
        <w:r w:rsidR="0098170F" w:rsidRPr="0033377D">
          <w:rPr>
            <w:rStyle w:val="Lienhypertexte"/>
            <w:rFonts w:asciiTheme="minorHAnsi" w:eastAsia="Times New Roman" w:hAnsiTheme="minorHAnsi"/>
            <w:color w:val="4472C4" w:themeColor="accent1"/>
            <w:sz w:val="18"/>
            <w:szCs w:val="18"/>
          </w:rPr>
          <w:t>https://untf.unwomen.org/sites/default/files/2023-10/20231002_un_trust_fund_idp_a_window_of_hope_fr_web_spread_02_0.pdf</w:t>
        </w:r>
      </w:hyperlink>
      <w:r w:rsidR="0098170F" w:rsidRPr="0033377D">
        <w:rPr>
          <w:color w:val="4472C4" w:themeColor="accent1"/>
          <w:sz w:val="18"/>
          <w:szCs w:val="18"/>
        </w:rPr>
        <w:t xml:space="preserve"> </w:t>
      </w:r>
    </w:p>
    <w:p w14:paraId="426E2238" w14:textId="1BEAC4B6" w:rsidR="00BC1E0A" w:rsidRPr="0033377D" w:rsidRDefault="009F3DC1" w:rsidP="00D93202">
      <w:pPr>
        <w:numPr>
          <w:ilvl w:val="0"/>
          <w:numId w:val="6"/>
        </w:numPr>
        <w:tabs>
          <w:tab w:val="clear" w:pos="720"/>
          <w:tab w:val="num" w:pos="360"/>
        </w:tabs>
        <w:spacing w:before="60"/>
        <w:ind w:left="360"/>
        <w:jc w:val="both"/>
        <w:rPr>
          <w:rFonts w:eastAsiaTheme="minorEastAsia" w:cstheme="minorBidi"/>
          <w:b/>
          <w:bCs/>
          <w:iCs/>
          <w:color w:val="0070C0"/>
          <w:sz w:val="18"/>
          <w:szCs w:val="18"/>
        </w:rPr>
      </w:pPr>
      <w:r w:rsidRPr="009F3DC1">
        <w:rPr>
          <w:rStyle w:val="Lienhypertexte"/>
          <w:rFonts w:asciiTheme="minorHAnsi" w:eastAsiaTheme="minorEastAsia" w:hAnsiTheme="minorHAnsi" w:cstheme="minorBidi"/>
          <w:b/>
          <w:bCs/>
          <w:i w:val="0"/>
          <w:iCs/>
          <w:color w:val="000000" w:themeColor="text1"/>
          <w:sz w:val="18"/>
          <w:szCs w:val="18"/>
          <w:lang w:val="fr-FR"/>
        </w:rPr>
        <w:t>« </w:t>
      </w:r>
      <w:r w:rsidR="00D93202" w:rsidRPr="009F3DC1">
        <w:rPr>
          <w:rStyle w:val="Lienhypertexte"/>
          <w:rFonts w:asciiTheme="minorHAnsi" w:eastAsiaTheme="minorEastAsia" w:hAnsiTheme="minorHAnsi" w:cstheme="minorBidi"/>
          <w:b/>
          <w:bCs/>
          <w:i w:val="0"/>
          <w:iCs/>
          <w:color w:val="000000" w:themeColor="text1"/>
          <w:sz w:val="18"/>
          <w:szCs w:val="18"/>
          <w:lang w:val="fr-FR"/>
        </w:rPr>
        <w:t>On m’a appelée par mon prénom</w:t>
      </w:r>
      <w:r w:rsidRPr="009F3DC1">
        <w:rPr>
          <w:rStyle w:val="Lienhypertexte"/>
          <w:rFonts w:asciiTheme="minorHAnsi" w:eastAsiaTheme="minorEastAsia" w:hAnsiTheme="minorHAnsi" w:cstheme="minorBidi"/>
          <w:b/>
          <w:bCs/>
          <w:i w:val="0"/>
          <w:iCs/>
          <w:color w:val="000000" w:themeColor="text1"/>
          <w:sz w:val="18"/>
          <w:szCs w:val="18"/>
          <w:lang w:val="fr-FR"/>
        </w:rPr>
        <w:t> »</w:t>
      </w:r>
      <w:r w:rsidR="00343F90" w:rsidRPr="009F3DC1">
        <w:rPr>
          <w:rStyle w:val="Lienhypertexte"/>
          <w:rFonts w:asciiTheme="minorHAnsi" w:eastAsiaTheme="minorEastAsia" w:hAnsiTheme="minorHAnsi" w:cstheme="minorBidi"/>
          <w:b/>
          <w:bCs/>
          <w:i w:val="0"/>
          <w:iCs/>
          <w:color w:val="000000" w:themeColor="text1"/>
          <w:sz w:val="18"/>
          <w:szCs w:val="18"/>
          <w:lang w:val="fr-FR"/>
        </w:rPr>
        <w:t xml:space="preserve">: </w:t>
      </w:r>
      <w:r w:rsidRPr="009F3DC1">
        <w:rPr>
          <w:rStyle w:val="Lienhypertexte"/>
          <w:rFonts w:asciiTheme="minorHAnsi" w:eastAsiaTheme="minorEastAsia" w:hAnsiTheme="minorHAnsi" w:cstheme="minorBidi"/>
          <w:b/>
          <w:bCs/>
          <w:i w:val="0"/>
          <w:iCs/>
          <w:color w:val="000000" w:themeColor="text1"/>
          <w:sz w:val="18"/>
          <w:szCs w:val="18"/>
          <w:lang w:val="fr-FR"/>
        </w:rPr>
        <w:t xml:space="preserve">Examen de synthèse du Fonds d’affectation spéciale des Nations Unies pour l’élimination de la violence à l’égard des femmes Volet spécial sur l’élimination de la violence à l’égard des femmes et des filles en situation de handicap, </w:t>
      </w:r>
      <w:r w:rsidR="00343F90" w:rsidRPr="009F3DC1">
        <w:rPr>
          <w:rFonts w:cstheme="minorBidi"/>
          <w:color w:val="000000" w:themeColor="text1"/>
          <w:sz w:val="18"/>
          <w:szCs w:val="18"/>
          <w:lang w:val="fr-FR"/>
        </w:rPr>
        <w:t>Palm, S. and Le Roux, E. 202</w:t>
      </w:r>
      <w:r w:rsidR="004C2DD6" w:rsidRPr="009F3DC1">
        <w:rPr>
          <w:rFonts w:cstheme="minorBidi"/>
          <w:color w:val="000000" w:themeColor="text1"/>
          <w:sz w:val="18"/>
          <w:szCs w:val="18"/>
          <w:lang w:val="fr-FR"/>
        </w:rPr>
        <w:t>3</w:t>
      </w:r>
      <w:r w:rsidR="00343F90" w:rsidRPr="009F3DC1">
        <w:rPr>
          <w:rFonts w:cstheme="minorBidi"/>
          <w:color w:val="000000" w:themeColor="text1"/>
          <w:sz w:val="18"/>
          <w:szCs w:val="18"/>
          <w:lang w:val="fr-FR"/>
        </w:rPr>
        <w:t>.</w:t>
      </w:r>
      <w:r w:rsidR="00E20354" w:rsidRPr="009F3DC1">
        <w:rPr>
          <w:rFonts w:cstheme="minorBidi"/>
          <w:color w:val="000000" w:themeColor="text1"/>
          <w:sz w:val="18"/>
          <w:szCs w:val="18"/>
          <w:lang w:val="fr-FR"/>
        </w:rPr>
        <w:t xml:space="preserve"> </w:t>
      </w:r>
      <w:r w:rsidR="00E20354" w:rsidRPr="009F3DC1">
        <w:rPr>
          <w:rStyle w:val="Lienhypertexte"/>
          <w:rFonts w:asciiTheme="minorHAnsi" w:eastAsiaTheme="minorEastAsia" w:hAnsiTheme="minorHAnsi"/>
          <w:color w:val="2E74B5" w:themeColor="accent5" w:themeShade="BF"/>
          <w:sz w:val="18"/>
          <w:szCs w:val="18"/>
          <w:lang w:val="fr-FR"/>
        </w:rPr>
        <w:t xml:space="preserve"> </w:t>
      </w:r>
      <w:hyperlink r:id="rId31" w:history="1">
        <w:r w:rsidRPr="0033377D">
          <w:rPr>
            <w:rStyle w:val="Lienhypertexte"/>
            <w:rFonts w:asciiTheme="minorHAnsi" w:eastAsia="Times New Roman" w:hAnsiTheme="minorHAnsi"/>
            <w:color w:val="4472C4" w:themeColor="accent1"/>
            <w:sz w:val="18"/>
            <w:szCs w:val="18"/>
          </w:rPr>
          <w:t>https://untf.unwomen.org/sites/default/files/2023-05/20230509_UN%20Women_A%20Synthesis%20of%20the%20UN%20Trust%20Fund_FR_web%20pages_compressed.pdf</w:t>
        </w:r>
      </w:hyperlink>
      <w:r w:rsidRPr="0033377D">
        <w:rPr>
          <w:color w:val="4472C4" w:themeColor="accent1"/>
          <w:sz w:val="18"/>
          <w:szCs w:val="18"/>
        </w:rPr>
        <w:t xml:space="preserve"> </w:t>
      </w:r>
    </w:p>
    <w:p w14:paraId="26008184" w14:textId="77777777" w:rsidR="000E200C" w:rsidRPr="0033377D" w:rsidRDefault="000E200C" w:rsidP="000E200C">
      <w:pPr>
        <w:spacing w:before="60"/>
        <w:jc w:val="both"/>
        <w:rPr>
          <w:rStyle w:val="Lienhypertexte"/>
          <w:rFonts w:asciiTheme="minorHAnsi" w:eastAsiaTheme="minorEastAsia" w:hAnsiTheme="minorHAnsi" w:cstheme="minorBidi"/>
          <w:b/>
          <w:i w:val="0"/>
          <w:color w:val="0070C0"/>
          <w:sz w:val="18"/>
          <w:szCs w:val="18"/>
        </w:rPr>
      </w:pPr>
    </w:p>
    <w:sectPr w:rsidR="000E200C" w:rsidRPr="0033377D" w:rsidSect="00B33455">
      <w:headerReference w:type="even" r:id="rId32"/>
      <w:headerReference w:type="default" r:id="rId33"/>
      <w:footerReference w:type="default" r:id="rId34"/>
      <w:headerReference w:type="first" r:id="rId35"/>
      <w:pgSz w:w="12240" w:h="15840"/>
      <w:pgMar w:top="1440" w:right="1008" w:bottom="1440" w:left="1152"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6B62" w14:textId="77777777" w:rsidR="00AD0476" w:rsidRDefault="00AD0476">
      <w:r>
        <w:separator/>
      </w:r>
    </w:p>
    <w:p w14:paraId="3D496884" w14:textId="77777777" w:rsidR="00AD0476" w:rsidRDefault="00AD0476"/>
  </w:endnote>
  <w:endnote w:type="continuationSeparator" w:id="0">
    <w:p w14:paraId="3628647D" w14:textId="77777777" w:rsidR="00AD0476" w:rsidRDefault="00AD0476">
      <w:r>
        <w:continuationSeparator/>
      </w:r>
    </w:p>
    <w:p w14:paraId="46A3DE03" w14:textId="77777777" w:rsidR="00AD0476" w:rsidRDefault="00AD0476"/>
  </w:endnote>
  <w:endnote w:type="continuationNotice" w:id="1">
    <w:p w14:paraId="7938E485" w14:textId="77777777" w:rsidR="00AD0476" w:rsidRDefault="00AD0476"/>
    <w:p w14:paraId="16A3CB70" w14:textId="77777777" w:rsidR="00AD0476" w:rsidRDefault="00AD0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NCaeciliaSans Text">
    <w:altName w:val="Calibri"/>
    <w:panose1 w:val="00000000000000000000"/>
    <w:charset w:val="00"/>
    <w:family w:val="swiss"/>
    <w:notTrueType/>
    <w:pitch w:val="default"/>
    <w:sig w:usb0="00000003" w:usb1="00000000" w:usb2="00000000" w:usb3="00000000" w:csb0="00000001" w:csb1="00000000"/>
  </w:font>
  <w:font w:name="PMNCaeciliaSans Text Lt">
    <w:panose1 w:val="00000000000000000000"/>
    <w:charset w:val="00"/>
    <w:family w:val="swiss"/>
    <w:notTrueType/>
    <w:pitch w:val="default"/>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F635D5" w14:paraId="581BB612" w14:textId="77777777" w:rsidTr="7675B87E">
      <w:tc>
        <w:tcPr>
          <w:tcW w:w="2880" w:type="dxa"/>
        </w:tcPr>
        <w:p w14:paraId="3F8E381A" w14:textId="5DC3A274" w:rsidR="00F635D5" w:rsidRDefault="00F635D5" w:rsidP="7675B87E">
          <w:pPr>
            <w:pStyle w:val="En-tte"/>
            <w:ind w:left="-115"/>
          </w:pPr>
        </w:p>
      </w:tc>
      <w:tc>
        <w:tcPr>
          <w:tcW w:w="2880" w:type="dxa"/>
        </w:tcPr>
        <w:p w14:paraId="1C48139E" w14:textId="4DE339BD" w:rsidR="00F635D5" w:rsidRDefault="00F635D5" w:rsidP="7675B87E">
          <w:pPr>
            <w:pStyle w:val="En-tte"/>
            <w:jc w:val="center"/>
          </w:pPr>
        </w:p>
      </w:tc>
      <w:tc>
        <w:tcPr>
          <w:tcW w:w="2880" w:type="dxa"/>
        </w:tcPr>
        <w:p w14:paraId="594359FE" w14:textId="74399D8E" w:rsidR="00F635D5" w:rsidRDefault="00F635D5" w:rsidP="7675B87E">
          <w:pPr>
            <w:pStyle w:val="En-tte"/>
            <w:ind w:right="-115"/>
            <w:jc w:val="right"/>
          </w:pPr>
        </w:p>
      </w:tc>
    </w:tr>
  </w:tbl>
  <w:p w14:paraId="108CDC6B" w14:textId="2736B2CD" w:rsidR="00F635D5" w:rsidRDefault="00F635D5" w:rsidP="7675B87E">
    <w:pPr>
      <w:pStyle w:val="Pieddepage"/>
    </w:pPr>
  </w:p>
  <w:p w14:paraId="05F46166" w14:textId="77777777" w:rsidR="00F635D5" w:rsidRDefault="00F635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B56F" w14:textId="442D766E" w:rsidR="00F635D5" w:rsidRDefault="00F635D5">
    <w:pPr>
      <w:pStyle w:val="Pieddepage"/>
    </w:pPr>
  </w:p>
  <w:p w14:paraId="34C0076A" w14:textId="77777777" w:rsidR="00F635D5" w:rsidRDefault="00F635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C002" w14:textId="77777777" w:rsidR="00F635D5" w:rsidRPr="001C4433" w:rsidRDefault="00F635D5" w:rsidP="00FF7FD7">
    <w:pPr>
      <w:tabs>
        <w:tab w:val="left" w:pos="0"/>
        <w:tab w:val="center" w:pos="4320"/>
        <w:tab w:val="center" w:pos="4680"/>
        <w:tab w:val="right" w:pos="8640"/>
        <w:tab w:val="right" w:pos="9360"/>
      </w:tabs>
      <w:jc w:val="center"/>
      <w:outlineLvl w:val="0"/>
      <w:rPr>
        <w:rFonts w:ascii="Calibri" w:eastAsia="Arial Unicode MS" w:hAnsi="Calibri"/>
        <w:color w:val="000000"/>
        <w:u w:color="000000"/>
      </w:rPr>
    </w:pPr>
    <w:r w:rsidRPr="00794B59">
      <w:rPr>
        <w:rFonts w:ascii="Calibri" w:eastAsia="Arial Unicode MS" w:hAnsi="Calibri"/>
        <w:color w:val="000000"/>
        <w:u w:color="000000"/>
        <w:shd w:val="clear" w:color="auto" w:fill="E6E6E6"/>
      </w:rPr>
      <w:fldChar w:fldCharType="begin"/>
    </w:r>
    <w:r w:rsidRPr="00794B59">
      <w:rPr>
        <w:rFonts w:ascii="Calibri" w:eastAsia="Arial Unicode MS" w:hAnsi="Calibri"/>
        <w:color w:val="000000"/>
        <w:u w:color="000000"/>
      </w:rPr>
      <w:instrText xml:space="preserve"> PAGE </w:instrText>
    </w:r>
    <w:r w:rsidRPr="00794B59">
      <w:rPr>
        <w:rFonts w:ascii="Calibri" w:eastAsia="Arial Unicode MS" w:hAnsi="Calibri"/>
        <w:color w:val="000000"/>
        <w:u w:color="000000"/>
        <w:shd w:val="clear" w:color="auto" w:fill="E6E6E6"/>
      </w:rPr>
      <w:fldChar w:fldCharType="separate"/>
    </w:r>
    <w:r w:rsidRPr="00794B59">
      <w:rPr>
        <w:rFonts w:ascii="Calibri" w:eastAsia="Arial Unicode MS" w:hAnsi="Calibri"/>
        <w:noProof/>
        <w:color w:val="000000"/>
        <w:u w:color="000000"/>
      </w:rPr>
      <w:t>14</w:t>
    </w:r>
    <w:r w:rsidRPr="00794B59">
      <w:rPr>
        <w:rFonts w:ascii="Calibri" w:eastAsia="Arial Unicode MS" w:hAnsi="Calibri"/>
        <w:color w:val="000000"/>
        <w:u w:color="000000"/>
        <w:shd w:val="clear" w:color="auto" w:fill="E6E6E6"/>
      </w:rPr>
      <w:fldChar w:fldCharType="end"/>
    </w:r>
  </w:p>
  <w:p w14:paraId="0235E00D" w14:textId="77777777" w:rsidR="00F635D5" w:rsidRDefault="00F635D5"/>
  <w:p w14:paraId="67E10599" w14:textId="77777777" w:rsidR="00F635D5" w:rsidRDefault="00F635D5"/>
  <w:p w14:paraId="27BFE587" w14:textId="77777777" w:rsidR="00F635D5" w:rsidRDefault="00F635D5"/>
  <w:p w14:paraId="06811139" w14:textId="77777777" w:rsidR="00CE4509" w:rsidRDefault="00CE45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E6648" w14:textId="77777777" w:rsidR="00AD0476" w:rsidRDefault="00AD0476">
      <w:r>
        <w:separator/>
      </w:r>
    </w:p>
    <w:p w14:paraId="6266C03B" w14:textId="77777777" w:rsidR="00AD0476" w:rsidRDefault="00AD0476"/>
  </w:footnote>
  <w:footnote w:type="continuationSeparator" w:id="0">
    <w:p w14:paraId="0A632851" w14:textId="77777777" w:rsidR="00AD0476" w:rsidRDefault="00AD0476">
      <w:r>
        <w:continuationSeparator/>
      </w:r>
    </w:p>
    <w:p w14:paraId="190E741C" w14:textId="77777777" w:rsidR="00AD0476" w:rsidRDefault="00AD0476"/>
  </w:footnote>
  <w:footnote w:type="continuationNotice" w:id="1">
    <w:p w14:paraId="575DAA4D" w14:textId="77777777" w:rsidR="00AD0476" w:rsidRDefault="00AD0476"/>
    <w:p w14:paraId="3F5B377F" w14:textId="77777777" w:rsidR="00AD0476" w:rsidRDefault="00AD0476"/>
  </w:footnote>
  <w:footnote w:id="2">
    <w:p w14:paraId="10556D34" w14:textId="77777777" w:rsidR="00676EA0" w:rsidRPr="00C30D59" w:rsidRDefault="00676EA0" w:rsidP="00C30D59">
      <w:pPr>
        <w:pStyle w:val="Notedebasdepage"/>
        <w:jc w:val="both"/>
        <w:rPr>
          <w:rFonts w:asciiTheme="minorHAnsi" w:hAnsiTheme="minorHAnsi" w:cstheme="minorHAnsi"/>
          <w:sz w:val="16"/>
          <w:szCs w:val="16"/>
          <w:lang w:val="fr-FR"/>
        </w:rPr>
      </w:pPr>
      <w:r w:rsidRPr="00C30D59">
        <w:rPr>
          <w:rStyle w:val="Appelnotedebasdep"/>
          <w:rFonts w:asciiTheme="minorHAnsi" w:hAnsiTheme="minorHAnsi" w:cstheme="minorHAnsi"/>
          <w:sz w:val="16"/>
          <w:szCs w:val="16"/>
        </w:rPr>
        <w:footnoteRef/>
      </w:r>
      <w:r w:rsidRPr="00C30D59">
        <w:rPr>
          <w:rFonts w:asciiTheme="minorHAnsi" w:hAnsiTheme="minorHAnsi" w:cstheme="minorHAnsi"/>
          <w:sz w:val="16"/>
          <w:szCs w:val="16"/>
          <w:lang w:val="fr-FR"/>
        </w:rPr>
        <w:t xml:space="preserve"> </w:t>
      </w:r>
      <w:hyperlink r:id="rId1" w:history="1">
        <w:r w:rsidRPr="00C30D59">
          <w:rPr>
            <w:rStyle w:val="Lienhypertexte"/>
            <w:rFonts w:asciiTheme="minorHAnsi" w:hAnsiTheme="minorHAnsi" w:cstheme="minorHAnsi"/>
            <w:sz w:val="16"/>
            <w:szCs w:val="16"/>
            <w:lang w:val="fr-FR"/>
          </w:rPr>
          <w:t>https://untf.unwomen.org/en</w:t>
        </w:r>
      </w:hyperlink>
      <w:r w:rsidRPr="00C30D59">
        <w:rPr>
          <w:rFonts w:asciiTheme="minorHAnsi" w:hAnsiTheme="minorHAnsi" w:cstheme="minorHAnsi"/>
          <w:sz w:val="16"/>
          <w:szCs w:val="16"/>
          <w:lang w:val="fr-FR"/>
        </w:rPr>
        <w:t xml:space="preserve"> </w:t>
      </w:r>
    </w:p>
  </w:footnote>
  <w:footnote w:id="3">
    <w:p w14:paraId="384B2B13" w14:textId="53286170" w:rsidR="00676EA0" w:rsidRPr="00C30D59" w:rsidRDefault="00676EA0" w:rsidP="00C30D59">
      <w:pPr>
        <w:pStyle w:val="Notedebasdepage"/>
        <w:jc w:val="both"/>
        <w:rPr>
          <w:rFonts w:asciiTheme="minorHAnsi" w:hAnsiTheme="minorHAnsi" w:cstheme="minorHAnsi"/>
          <w:sz w:val="16"/>
          <w:szCs w:val="16"/>
          <w:lang w:val="fr-FR"/>
        </w:rPr>
      </w:pPr>
      <w:r w:rsidRPr="00C30D59">
        <w:rPr>
          <w:rStyle w:val="Appelnotedebasdep"/>
          <w:rFonts w:asciiTheme="minorHAnsi" w:hAnsiTheme="minorHAnsi" w:cstheme="minorHAnsi"/>
          <w:sz w:val="16"/>
          <w:szCs w:val="16"/>
        </w:rPr>
        <w:footnoteRef/>
      </w:r>
      <w:r w:rsidRPr="00C30D59">
        <w:rPr>
          <w:rFonts w:asciiTheme="minorHAnsi" w:hAnsiTheme="minorHAnsi" w:cstheme="minorHAnsi"/>
          <w:sz w:val="16"/>
          <w:szCs w:val="16"/>
          <w:lang w:val="fr-FR"/>
        </w:rPr>
        <w:t xml:space="preserve"> Fonds d'affectation spéciale des Nations </w:t>
      </w:r>
      <w:r w:rsidR="008B51CC">
        <w:rPr>
          <w:rFonts w:asciiTheme="minorHAnsi" w:hAnsiTheme="minorHAnsi" w:cstheme="minorHAnsi"/>
          <w:sz w:val="16"/>
          <w:szCs w:val="16"/>
          <w:lang w:val="fr-FR"/>
        </w:rPr>
        <w:t>U</w:t>
      </w:r>
      <w:r w:rsidRPr="00C30D59">
        <w:rPr>
          <w:rFonts w:asciiTheme="minorHAnsi" w:hAnsiTheme="minorHAnsi" w:cstheme="minorHAnsi"/>
          <w:sz w:val="16"/>
          <w:szCs w:val="16"/>
          <w:lang w:val="fr-FR"/>
        </w:rPr>
        <w:t>nies pour mettre fin à la violence à l'égard des femmes. Plan stratégique 2021-2025.</w:t>
      </w:r>
    </w:p>
    <w:p w14:paraId="36C040CF" w14:textId="77777777" w:rsidR="00676EA0" w:rsidRPr="00C30D59" w:rsidRDefault="00000000" w:rsidP="00C30D59">
      <w:pPr>
        <w:pStyle w:val="Notedebasdepage"/>
        <w:jc w:val="both"/>
        <w:rPr>
          <w:rFonts w:asciiTheme="minorHAnsi" w:hAnsiTheme="minorHAnsi" w:cstheme="minorHAnsi"/>
          <w:i/>
          <w:sz w:val="16"/>
          <w:szCs w:val="16"/>
          <w:lang w:val="fr-FR"/>
        </w:rPr>
      </w:pPr>
      <w:hyperlink r:id="rId2">
        <w:r w:rsidR="00676EA0" w:rsidRPr="00F12216">
          <w:rPr>
            <w:rStyle w:val="Lienhypertexte"/>
            <w:rFonts w:asciiTheme="minorHAnsi" w:hAnsiTheme="minorHAnsi" w:cstheme="minorHAnsi"/>
            <w:sz w:val="16"/>
            <w:szCs w:val="16"/>
            <w:lang w:val="fr-FR"/>
          </w:rPr>
          <w:t>https://untf.unwomen.org/en/digital-library/publications/2021/06/strategic-plan-2021-2025</w:t>
        </w:r>
      </w:hyperlink>
    </w:p>
  </w:footnote>
  <w:footnote w:id="4">
    <w:p w14:paraId="088314ED" w14:textId="0637C99B" w:rsidR="00676EA0" w:rsidRPr="00642581" w:rsidRDefault="00676EA0" w:rsidP="00C30D59">
      <w:pPr>
        <w:pStyle w:val="Notedebasdepage"/>
        <w:jc w:val="both"/>
        <w:rPr>
          <w:rFonts w:asciiTheme="minorHAnsi" w:hAnsiTheme="minorHAnsi" w:cstheme="minorHAnsi"/>
          <w:sz w:val="16"/>
          <w:szCs w:val="16"/>
          <w:lang w:val="fr-FR"/>
        </w:rPr>
      </w:pPr>
      <w:r w:rsidRPr="00642581">
        <w:rPr>
          <w:rStyle w:val="Appelnotedebasdep"/>
          <w:rFonts w:asciiTheme="minorHAnsi" w:hAnsiTheme="minorHAnsi" w:cstheme="minorHAnsi"/>
          <w:sz w:val="16"/>
          <w:szCs w:val="16"/>
        </w:rPr>
        <w:footnoteRef/>
      </w:r>
      <w:r w:rsidRPr="00642581">
        <w:rPr>
          <w:rFonts w:asciiTheme="minorHAnsi" w:hAnsiTheme="minorHAnsi" w:cstheme="minorHAnsi"/>
          <w:sz w:val="16"/>
          <w:szCs w:val="16"/>
          <w:lang w:val="fr-FR"/>
        </w:rPr>
        <w:t xml:space="preserve"> Le Fonds d'affectation spéciale des Nations </w:t>
      </w:r>
      <w:r w:rsidR="008B51CC" w:rsidRPr="00642581">
        <w:rPr>
          <w:rFonts w:asciiTheme="minorHAnsi" w:hAnsiTheme="minorHAnsi" w:cstheme="minorHAnsi"/>
          <w:sz w:val="16"/>
          <w:szCs w:val="16"/>
          <w:lang w:val="fr-FR"/>
        </w:rPr>
        <w:t xml:space="preserve">Unies </w:t>
      </w:r>
      <w:r w:rsidRPr="00642581">
        <w:rPr>
          <w:rFonts w:asciiTheme="minorHAnsi" w:hAnsiTheme="minorHAnsi" w:cstheme="minorHAnsi"/>
          <w:sz w:val="16"/>
          <w:szCs w:val="16"/>
          <w:lang w:val="fr-FR"/>
        </w:rPr>
        <w:t xml:space="preserve">reconnaît et soutient les femmes et les filles dans toute leur diversité, ainsi que </w:t>
      </w:r>
      <w:r w:rsidR="00BD669E" w:rsidRPr="00642581">
        <w:rPr>
          <w:rFonts w:asciiTheme="minorHAnsi" w:hAnsiTheme="minorHAnsi" w:cstheme="minorHAnsi"/>
          <w:sz w:val="16"/>
          <w:szCs w:val="16"/>
          <w:lang w:val="fr-FR"/>
        </w:rPr>
        <w:t xml:space="preserve">les personnes </w:t>
      </w:r>
      <w:r w:rsidR="00F249BC" w:rsidRPr="00642581">
        <w:rPr>
          <w:rFonts w:asciiTheme="minorHAnsi" w:hAnsiTheme="minorHAnsi" w:cstheme="minorHAnsi"/>
          <w:sz w:val="16"/>
          <w:szCs w:val="16"/>
          <w:lang w:val="fr-FR"/>
        </w:rPr>
        <w:t>aux genres divers et leurs organisations</w:t>
      </w:r>
      <w:r w:rsidR="00824DD1" w:rsidRPr="00642581">
        <w:rPr>
          <w:rFonts w:asciiTheme="minorHAnsi" w:hAnsiTheme="minorHAnsi" w:cstheme="minorHAnsi"/>
          <w:sz w:val="16"/>
          <w:szCs w:val="16"/>
          <w:lang w:val="fr-FR"/>
        </w:rPr>
        <w:t xml:space="preserve">. </w:t>
      </w:r>
    </w:p>
  </w:footnote>
  <w:footnote w:id="5">
    <w:p w14:paraId="32CFDEAA" w14:textId="60E53E38" w:rsidR="00BD41E8" w:rsidRPr="009C14D3" w:rsidRDefault="00BD41E8" w:rsidP="00C30D59">
      <w:pPr>
        <w:pStyle w:val="Notedebasdepage"/>
        <w:jc w:val="both"/>
        <w:rPr>
          <w:rFonts w:asciiTheme="minorHAnsi" w:hAnsiTheme="minorHAnsi" w:cstheme="minorHAnsi"/>
          <w:i/>
          <w:sz w:val="16"/>
          <w:szCs w:val="16"/>
          <w:lang w:val="en-US"/>
        </w:rPr>
      </w:pPr>
      <w:r w:rsidRPr="00642581">
        <w:rPr>
          <w:rStyle w:val="Appelnotedebasdep"/>
          <w:rFonts w:asciiTheme="minorHAnsi" w:hAnsiTheme="minorHAnsi" w:cstheme="minorHAnsi"/>
          <w:sz w:val="16"/>
          <w:szCs w:val="16"/>
        </w:rPr>
        <w:footnoteRef/>
      </w:r>
      <w:r w:rsidRPr="00642581">
        <w:rPr>
          <w:rFonts w:asciiTheme="minorHAnsi" w:hAnsiTheme="minorHAnsi" w:cstheme="minorHAnsi"/>
          <w:sz w:val="16"/>
          <w:szCs w:val="16"/>
          <w:lang w:val="fr-FR"/>
        </w:rPr>
        <w:t xml:space="preserve"> Organisation mondiale de la santé, au nom du Groupe de travail inter</w:t>
      </w:r>
      <w:r w:rsidR="006A28E8" w:rsidRPr="00642581">
        <w:rPr>
          <w:rFonts w:asciiTheme="minorHAnsi" w:hAnsiTheme="minorHAnsi" w:cstheme="minorHAnsi"/>
          <w:sz w:val="16"/>
          <w:szCs w:val="16"/>
          <w:lang w:val="fr-FR"/>
        </w:rPr>
        <w:t>-</w:t>
      </w:r>
      <w:r w:rsidRPr="00642581">
        <w:rPr>
          <w:rFonts w:asciiTheme="minorHAnsi" w:hAnsiTheme="minorHAnsi" w:cstheme="minorHAnsi"/>
          <w:sz w:val="16"/>
          <w:szCs w:val="16"/>
          <w:lang w:val="fr-FR"/>
        </w:rPr>
        <w:t xml:space="preserve">institutions des Nations </w:t>
      </w:r>
      <w:r w:rsidR="008B51CC" w:rsidRPr="00642581">
        <w:rPr>
          <w:rFonts w:asciiTheme="minorHAnsi" w:hAnsiTheme="minorHAnsi" w:cstheme="minorHAnsi"/>
          <w:sz w:val="16"/>
          <w:szCs w:val="16"/>
          <w:lang w:val="fr-FR"/>
        </w:rPr>
        <w:t xml:space="preserve">Unies </w:t>
      </w:r>
      <w:r w:rsidRPr="00642581">
        <w:rPr>
          <w:rFonts w:asciiTheme="minorHAnsi" w:hAnsiTheme="minorHAnsi" w:cstheme="minorHAnsi"/>
          <w:sz w:val="16"/>
          <w:szCs w:val="16"/>
          <w:lang w:val="fr-FR"/>
        </w:rPr>
        <w:t>sur les est</w:t>
      </w:r>
      <w:r w:rsidRPr="00C30D59">
        <w:rPr>
          <w:rFonts w:asciiTheme="minorHAnsi" w:hAnsiTheme="minorHAnsi" w:cstheme="minorHAnsi"/>
          <w:sz w:val="16"/>
          <w:szCs w:val="16"/>
          <w:lang w:val="fr-FR"/>
        </w:rPr>
        <w:t xml:space="preserve">imations et les données relatives à la violence à l'égard des femmes (2021). </w:t>
      </w:r>
      <w:hyperlink r:id="rId3" w:history="1">
        <w:r w:rsidR="009C14D3" w:rsidRPr="00BD29DD">
          <w:rPr>
            <w:rStyle w:val="Lienhypertexte"/>
            <w:rFonts w:asciiTheme="minorHAnsi" w:eastAsia="Times New Roman" w:hAnsiTheme="minorHAnsi"/>
            <w:color w:val="4472C4" w:themeColor="accent1"/>
            <w:sz w:val="16"/>
            <w:szCs w:val="16"/>
            <w:u w:val="single"/>
          </w:rPr>
          <w:t>Global, regional and national prevalence estimates for intimate partner violence against women and global and regional prevalence estimates for non-partner sexual violence against women.</w:t>
        </w:r>
      </w:hyperlink>
    </w:p>
  </w:footnote>
  <w:footnote w:id="6">
    <w:p w14:paraId="6B9DF912" w14:textId="77777777" w:rsidR="00BD41E8" w:rsidRPr="00600AE3" w:rsidRDefault="00BD41E8" w:rsidP="00C30D59">
      <w:pPr>
        <w:pStyle w:val="Notedebasdepage"/>
        <w:jc w:val="both"/>
        <w:rPr>
          <w:rFonts w:asciiTheme="minorHAnsi" w:hAnsiTheme="minorHAnsi" w:cstheme="minorHAnsi"/>
          <w:i/>
          <w:sz w:val="16"/>
          <w:szCs w:val="16"/>
          <w:lang w:val="en-US"/>
        </w:rPr>
      </w:pPr>
      <w:r w:rsidRPr="00C30D59">
        <w:rPr>
          <w:rStyle w:val="Appelnotedebasdep"/>
          <w:rFonts w:asciiTheme="minorHAnsi" w:hAnsiTheme="minorHAnsi" w:cstheme="minorHAnsi"/>
          <w:sz w:val="16"/>
          <w:szCs w:val="16"/>
        </w:rPr>
        <w:footnoteRef/>
      </w:r>
      <w:r w:rsidRPr="00600AE3">
        <w:rPr>
          <w:rFonts w:asciiTheme="minorHAnsi" w:hAnsiTheme="minorHAnsi" w:cstheme="minorHAnsi"/>
          <w:sz w:val="16"/>
          <w:szCs w:val="16"/>
          <w:lang w:val="en-US"/>
        </w:rPr>
        <w:t xml:space="preserve"> </w:t>
      </w:r>
      <w:hyperlink r:id="rId4" w:history="1">
        <w:r w:rsidRPr="00600AE3">
          <w:rPr>
            <w:rStyle w:val="Lienhypertexte"/>
            <w:rFonts w:asciiTheme="minorHAnsi" w:hAnsiTheme="minorHAnsi" w:cstheme="minorHAnsi"/>
            <w:sz w:val="16"/>
            <w:szCs w:val="16"/>
            <w:lang w:val="en-US"/>
          </w:rPr>
          <w:t xml:space="preserve">https://www.unhcr.org/us/news/news-releases/unhcr-urges-support-address-worsening-gender-based-violence-impact-displaced </w:t>
        </w:r>
      </w:hyperlink>
    </w:p>
  </w:footnote>
  <w:footnote w:id="7">
    <w:p w14:paraId="26691529" w14:textId="77777777" w:rsidR="00BD41E8" w:rsidRPr="00600AE3" w:rsidRDefault="00BD41E8" w:rsidP="00C30D59">
      <w:pPr>
        <w:pStyle w:val="Notedebasdepage"/>
        <w:jc w:val="both"/>
        <w:rPr>
          <w:rFonts w:asciiTheme="minorHAnsi" w:hAnsiTheme="minorHAnsi" w:cstheme="minorHAnsi"/>
          <w:i/>
          <w:sz w:val="16"/>
          <w:szCs w:val="16"/>
          <w:lang w:val="en-US"/>
        </w:rPr>
      </w:pPr>
      <w:r w:rsidRPr="00C30D59">
        <w:rPr>
          <w:rStyle w:val="Appelnotedebasdep"/>
          <w:rFonts w:asciiTheme="minorHAnsi" w:hAnsiTheme="minorHAnsi" w:cstheme="minorHAnsi"/>
          <w:sz w:val="16"/>
          <w:szCs w:val="16"/>
        </w:rPr>
        <w:footnoteRef/>
      </w:r>
      <w:r w:rsidRPr="00600AE3">
        <w:rPr>
          <w:rFonts w:asciiTheme="minorHAnsi" w:hAnsiTheme="minorHAnsi" w:cstheme="minorHAnsi"/>
          <w:sz w:val="16"/>
          <w:szCs w:val="16"/>
          <w:lang w:val="en-US"/>
        </w:rPr>
        <w:t xml:space="preserve"> </w:t>
      </w:r>
      <w:hyperlink r:id="rId5" w:history="1">
        <w:r w:rsidRPr="00600AE3">
          <w:rPr>
            <w:rStyle w:val="Lienhypertexte"/>
            <w:rFonts w:asciiTheme="minorHAnsi" w:hAnsiTheme="minorHAnsi" w:cstheme="minorHAnsi"/>
            <w:sz w:val="16"/>
            <w:szCs w:val="16"/>
            <w:lang w:val="en-US"/>
          </w:rPr>
          <w:t xml:space="preserve">https://2021.gho.unocha.org/global-trends/gender-and-gender-based-violence-humanitarian-action/ </w:t>
        </w:r>
      </w:hyperlink>
    </w:p>
    <w:p w14:paraId="285D95D8" w14:textId="77777777" w:rsidR="00BD41E8" w:rsidRPr="00600AE3" w:rsidRDefault="00BD41E8" w:rsidP="00C30D59">
      <w:pPr>
        <w:pStyle w:val="Notedebasdepage"/>
        <w:jc w:val="both"/>
        <w:rPr>
          <w:rFonts w:asciiTheme="minorHAnsi" w:hAnsiTheme="minorHAnsi" w:cstheme="minorHAnsi"/>
          <w:sz w:val="16"/>
          <w:szCs w:val="16"/>
          <w:lang w:val="en-US"/>
        </w:rPr>
      </w:pPr>
    </w:p>
  </w:footnote>
  <w:footnote w:id="8">
    <w:p w14:paraId="6A68B328" w14:textId="2465561A" w:rsidR="00A778A9" w:rsidRPr="00742976" w:rsidRDefault="00A778A9" w:rsidP="00C30D59">
      <w:pPr>
        <w:pStyle w:val="Notedebasdepage"/>
        <w:jc w:val="both"/>
        <w:rPr>
          <w:rFonts w:asciiTheme="minorHAnsi" w:hAnsiTheme="minorHAnsi" w:cstheme="minorHAnsi"/>
          <w:sz w:val="16"/>
          <w:szCs w:val="16"/>
          <w:lang w:val="en-US"/>
        </w:rPr>
      </w:pPr>
      <w:r w:rsidRPr="00C30D59">
        <w:rPr>
          <w:rStyle w:val="Appelnotedebasdep"/>
          <w:rFonts w:asciiTheme="minorHAnsi" w:hAnsiTheme="minorHAnsi" w:cstheme="minorHAnsi"/>
          <w:sz w:val="16"/>
          <w:szCs w:val="16"/>
        </w:rPr>
        <w:footnoteRef/>
      </w:r>
      <w:r w:rsidRPr="00C7075C">
        <w:rPr>
          <w:rFonts w:asciiTheme="minorHAnsi" w:hAnsiTheme="minorHAnsi" w:cstheme="minorHAnsi"/>
          <w:sz w:val="16"/>
          <w:szCs w:val="16"/>
          <w:lang w:val="fr-FR"/>
        </w:rPr>
        <w:t xml:space="preserve"> G. Wood et S. Majumdar, 2020, </w:t>
      </w:r>
      <w:hyperlink r:id="rId6" w:history="1">
        <w:r w:rsidR="00C7075C" w:rsidRPr="00C7075C">
          <w:rPr>
            <w:rStyle w:val="Lienhypertexte"/>
            <w:rFonts w:asciiTheme="minorHAnsi" w:eastAsia="Calibri" w:hAnsiTheme="minorHAnsi" w:cstheme="minorHAnsi"/>
            <w:sz w:val="16"/>
            <w:szCs w:val="16"/>
            <w:lang w:val="fr-FR"/>
          </w:rPr>
          <w:t>Impact du COVID-19 sur la violence à l’égard des femmes et des filles vu sous le prisme de la société civile et des organisations de défense des droits des femmes</w:t>
        </w:r>
      </w:hyperlink>
      <w:r w:rsidRPr="00C7075C">
        <w:rPr>
          <w:rFonts w:asciiTheme="minorHAnsi" w:hAnsiTheme="minorHAnsi" w:cstheme="minorHAnsi"/>
          <w:sz w:val="16"/>
          <w:szCs w:val="16"/>
          <w:lang w:val="fr-FR"/>
        </w:rPr>
        <w:t xml:space="preserve">, New York : Fonds d'affectation spéciale des Nations </w:t>
      </w:r>
      <w:r w:rsidR="008B51CC">
        <w:rPr>
          <w:rFonts w:asciiTheme="minorHAnsi" w:hAnsiTheme="minorHAnsi" w:cstheme="minorHAnsi"/>
          <w:sz w:val="16"/>
          <w:szCs w:val="16"/>
          <w:lang w:val="fr-FR"/>
        </w:rPr>
        <w:t>U</w:t>
      </w:r>
      <w:r w:rsidRPr="00C7075C">
        <w:rPr>
          <w:rFonts w:asciiTheme="minorHAnsi" w:hAnsiTheme="minorHAnsi" w:cstheme="minorHAnsi"/>
          <w:sz w:val="16"/>
          <w:szCs w:val="16"/>
          <w:lang w:val="fr-FR"/>
        </w:rPr>
        <w:t>nies pour mettre fin à la violence à l'égard des femmes, septembre 2020.</w:t>
      </w:r>
      <w:r w:rsidR="00742976">
        <w:rPr>
          <w:rFonts w:asciiTheme="minorHAnsi" w:hAnsiTheme="minorHAnsi" w:cstheme="minorHAnsi"/>
          <w:sz w:val="16"/>
          <w:szCs w:val="16"/>
          <w:lang w:val="fr-FR"/>
        </w:rPr>
        <w:t xml:space="preserve"> </w:t>
      </w:r>
      <w:r w:rsidR="00742976" w:rsidRPr="00742976">
        <w:rPr>
          <w:rFonts w:asciiTheme="minorHAnsi" w:hAnsiTheme="minorHAnsi" w:cstheme="minorHAnsi"/>
          <w:sz w:val="16"/>
          <w:szCs w:val="16"/>
          <w:lang w:val="en-US"/>
        </w:rPr>
        <w:t>Dispo</w:t>
      </w:r>
      <w:r w:rsidR="00742976">
        <w:rPr>
          <w:rFonts w:asciiTheme="minorHAnsi" w:hAnsiTheme="minorHAnsi" w:cstheme="minorHAnsi"/>
          <w:sz w:val="16"/>
          <w:szCs w:val="16"/>
          <w:lang w:val="en-US"/>
        </w:rPr>
        <w:t>nible en Français.</w:t>
      </w:r>
    </w:p>
    <w:p w14:paraId="4DADE823" w14:textId="4CCFBA01" w:rsidR="00A778A9" w:rsidRPr="00D2008B" w:rsidRDefault="00A778A9" w:rsidP="00C30D59">
      <w:pPr>
        <w:pStyle w:val="Notedebasdepage"/>
        <w:jc w:val="both"/>
        <w:rPr>
          <w:rFonts w:asciiTheme="minorHAnsi" w:hAnsiTheme="minorHAnsi" w:cstheme="minorHAnsi"/>
          <w:sz w:val="16"/>
          <w:szCs w:val="16"/>
          <w:lang w:val="fr-FR"/>
        </w:rPr>
      </w:pPr>
      <w:r w:rsidRPr="00970D50">
        <w:rPr>
          <w:rFonts w:asciiTheme="minorHAnsi" w:hAnsiTheme="minorHAnsi" w:cstheme="minorHAnsi"/>
          <w:sz w:val="16"/>
          <w:szCs w:val="16"/>
          <w:lang w:val="en-US"/>
        </w:rPr>
        <w:t>Perez del Pulgar, Marta (2023), "</w:t>
      </w:r>
      <w:hyperlink r:id="rId7" w:history="1">
        <w:r w:rsidR="00D2008B" w:rsidRPr="00D2008B">
          <w:rPr>
            <w:rStyle w:val="Lienhypertexte"/>
            <w:rFonts w:asciiTheme="minorHAnsi" w:eastAsia="Calibri" w:hAnsiTheme="minorHAnsi" w:cstheme="minorHAnsi"/>
            <w:sz w:val="16"/>
            <w:szCs w:val="16"/>
            <w:lang w:val="en-US"/>
          </w:rPr>
          <w:t>Supporting civil society and women’s rights organizations working to end violence against women and girls in protracted, complex and overlapping crises: A Scoping Study Commissioned by the UN Trust Fund to End Violence against Women</w:t>
        </w:r>
      </w:hyperlink>
      <w:r w:rsidRPr="00970D50">
        <w:rPr>
          <w:rFonts w:asciiTheme="minorHAnsi" w:hAnsiTheme="minorHAnsi" w:cstheme="minorHAnsi"/>
          <w:sz w:val="16"/>
          <w:szCs w:val="16"/>
          <w:lang w:val="en-US"/>
        </w:rPr>
        <w:t>"</w:t>
      </w:r>
      <w:r w:rsidR="00D2008B">
        <w:rPr>
          <w:rFonts w:asciiTheme="minorHAnsi" w:hAnsiTheme="minorHAnsi" w:cstheme="minorHAnsi"/>
          <w:sz w:val="16"/>
          <w:szCs w:val="16"/>
          <w:lang w:val="en-US"/>
        </w:rPr>
        <w:t xml:space="preserve">. </w:t>
      </w:r>
      <w:r w:rsidR="00D2008B" w:rsidRPr="00D2008B">
        <w:rPr>
          <w:rFonts w:asciiTheme="minorHAnsi" w:hAnsiTheme="minorHAnsi" w:cstheme="minorHAnsi"/>
          <w:sz w:val="16"/>
          <w:szCs w:val="16"/>
          <w:lang w:val="fr-FR"/>
        </w:rPr>
        <w:t>Disponible e</w:t>
      </w:r>
      <w:r w:rsidR="00D2008B">
        <w:rPr>
          <w:rFonts w:asciiTheme="minorHAnsi" w:hAnsiTheme="minorHAnsi" w:cstheme="minorHAnsi"/>
          <w:sz w:val="16"/>
          <w:szCs w:val="16"/>
          <w:lang w:val="fr-FR"/>
        </w:rPr>
        <w:t xml:space="preserve">n Anglais seulement. </w:t>
      </w:r>
    </w:p>
  </w:footnote>
  <w:footnote w:id="9">
    <w:p w14:paraId="24DDE85F" w14:textId="6C83CFF9" w:rsidR="002F4404" w:rsidRPr="00C30D59" w:rsidRDefault="002F4404" w:rsidP="00C30D59">
      <w:pPr>
        <w:pStyle w:val="Notedebasdepage"/>
        <w:jc w:val="both"/>
        <w:rPr>
          <w:rFonts w:asciiTheme="minorHAnsi" w:hAnsiTheme="minorHAnsi" w:cstheme="minorHAnsi"/>
          <w:sz w:val="16"/>
          <w:szCs w:val="16"/>
          <w:lang w:val="fr-FR"/>
        </w:rPr>
      </w:pPr>
      <w:r w:rsidRPr="00C30D59">
        <w:rPr>
          <w:rStyle w:val="Appelnotedebasdep"/>
          <w:rFonts w:asciiTheme="minorHAnsi" w:hAnsiTheme="minorHAnsi" w:cstheme="minorHAnsi"/>
          <w:sz w:val="16"/>
          <w:szCs w:val="16"/>
        </w:rPr>
        <w:footnoteRef/>
      </w:r>
      <w:r w:rsidRPr="00C30D59">
        <w:rPr>
          <w:rFonts w:asciiTheme="minorHAnsi" w:hAnsiTheme="minorHAnsi" w:cstheme="minorHAnsi"/>
          <w:sz w:val="16"/>
          <w:szCs w:val="16"/>
          <w:lang w:val="fr-FR"/>
        </w:rPr>
        <w:t xml:space="preserve"> Principes de programmation </w:t>
      </w:r>
      <w:r w:rsidR="00E96B28">
        <w:rPr>
          <w:rFonts w:asciiTheme="minorHAnsi" w:hAnsiTheme="minorHAnsi" w:cstheme="minorHAnsi"/>
          <w:sz w:val="16"/>
          <w:szCs w:val="16"/>
          <w:lang w:val="fr-FR"/>
        </w:rPr>
        <w:t>sur la VFF</w:t>
      </w:r>
      <w:r w:rsidRPr="00C30D59">
        <w:rPr>
          <w:rFonts w:asciiTheme="minorHAnsi" w:hAnsiTheme="minorHAnsi" w:cstheme="minorHAnsi"/>
          <w:sz w:val="16"/>
          <w:szCs w:val="16"/>
          <w:lang w:val="fr-FR"/>
        </w:rPr>
        <w:t xml:space="preserve"> d'ONU Femmes</w:t>
      </w:r>
      <w:r w:rsidR="00E96B28">
        <w:rPr>
          <w:rFonts w:asciiTheme="minorHAnsi" w:hAnsiTheme="minorHAnsi" w:cstheme="minorHAnsi"/>
          <w:sz w:val="16"/>
          <w:szCs w:val="16"/>
          <w:lang w:val="fr-FR"/>
        </w:rPr>
        <w:t xml:space="preserve"> : </w:t>
      </w:r>
      <w:hyperlink r:id="rId8" w:history="1">
        <w:r w:rsidR="00E96B28" w:rsidRPr="00E96B28">
          <w:rPr>
            <w:rStyle w:val="Lienhypertexte"/>
            <w:rFonts w:asciiTheme="minorHAnsi" w:eastAsia="Calibri" w:hAnsiTheme="minorHAnsi" w:cstheme="minorHAnsi"/>
            <w:sz w:val="16"/>
            <w:szCs w:val="16"/>
            <w:lang w:val="fr-FR"/>
          </w:rPr>
          <w:t>https://www.endvawnow.org/fr/modules/view/14-programming-essentials-monitoring-+evaluation.html</w:t>
        </w:r>
      </w:hyperlink>
      <w:r w:rsidRPr="00C30D59">
        <w:rPr>
          <w:rFonts w:asciiTheme="minorHAnsi" w:hAnsiTheme="minorHAnsi" w:cstheme="minorHAnsi"/>
          <w:sz w:val="16"/>
          <w:szCs w:val="16"/>
          <w:lang w:val="fr-FR"/>
        </w:rPr>
        <w:t xml:space="preserve">. </w:t>
      </w:r>
      <w:r w:rsidR="00742976" w:rsidRPr="00742976">
        <w:rPr>
          <w:rFonts w:asciiTheme="minorHAnsi" w:hAnsiTheme="minorHAnsi" w:cstheme="minorHAnsi"/>
          <w:sz w:val="16"/>
          <w:szCs w:val="16"/>
          <w:lang w:val="fr-FR"/>
        </w:rPr>
        <w:t xml:space="preserve">Disponible en Français. </w:t>
      </w:r>
      <w:r w:rsidRPr="00C30D59">
        <w:rPr>
          <w:rFonts w:asciiTheme="minorHAnsi" w:hAnsiTheme="minorHAnsi" w:cstheme="minorHAnsi"/>
          <w:sz w:val="16"/>
          <w:szCs w:val="16"/>
          <w:lang w:val="fr-FR"/>
        </w:rPr>
        <w:t>De plus amples informations sur les dix principes de programmation relatifs à la lutte contre la violence à l'égard des femmes sont disponibles dans la Foire aux questions (FAQ) et les conseils pour la rédaction d</w:t>
      </w:r>
      <w:r w:rsidR="00600AE3">
        <w:rPr>
          <w:rFonts w:asciiTheme="minorHAnsi" w:hAnsiTheme="minorHAnsi" w:cstheme="minorHAnsi"/>
          <w:sz w:val="16"/>
          <w:szCs w:val="16"/>
          <w:lang w:val="fr-FR"/>
        </w:rPr>
        <w:t>u concept de projet</w:t>
      </w:r>
      <w:r w:rsidRPr="00C30D59">
        <w:rPr>
          <w:rFonts w:asciiTheme="minorHAnsi" w:hAnsiTheme="minorHAnsi" w:cstheme="minorHAnsi"/>
          <w:sz w:val="16"/>
          <w:szCs w:val="16"/>
          <w:lang w:val="fr-FR"/>
        </w:rPr>
        <w:t>.</w:t>
      </w:r>
      <w:r w:rsidR="00742976">
        <w:rPr>
          <w:rFonts w:asciiTheme="minorHAnsi" w:hAnsiTheme="minorHAnsi" w:cstheme="minorHAnsi"/>
          <w:sz w:val="16"/>
          <w:szCs w:val="16"/>
          <w:lang w:val="fr-FR"/>
        </w:rPr>
        <w:t xml:space="preserve"> </w:t>
      </w:r>
    </w:p>
  </w:footnote>
  <w:footnote w:id="10">
    <w:p w14:paraId="450073B0" w14:textId="3617AA66" w:rsidR="00DA6FE4" w:rsidRPr="00C30D59" w:rsidRDefault="00DA6FE4" w:rsidP="00C30D59">
      <w:pPr>
        <w:pStyle w:val="Notedebasdepage"/>
        <w:jc w:val="both"/>
        <w:rPr>
          <w:rFonts w:asciiTheme="minorHAnsi" w:hAnsiTheme="minorHAnsi" w:cstheme="minorHAnsi"/>
          <w:sz w:val="16"/>
          <w:szCs w:val="16"/>
          <w:lang w:val="fr-FR"/>
        </w:rPr>
      </w:pPr>
      <w:r w:rsidRPr="00C30D59">
        <w:rPr>
          <w:rStyle w:val="Appelnotedebasdep"/>
          <w:rFonts w:asciiTheme="minorHAnsi" w:hAnsiTheme="minorHAnsi" w:cstheme="minorHAnsi"/>
          <w:sz w:val="16"/>
          <w:szCs w:val="16"/>
        </w:rPr>
        <w:footnoteRef/>
      </w:r>
      <w:r w:rsidRPr="00C30D59">
        <w:rPr>
          <w:rFonts w:asciiTheme="minorHAnsi" w:hAnsiTheme="minorHAnsi" w:cstheme="minorHAnsi"/>
          <w:sz w:val="16"/>
          <w:szCs w:val="16"/>
          <w:lang w:val="fr-FR"/>
        </w:rPr>
        <w:t xml:space="preserve"> </w:t>
      </w:r>
      <w:r w:rsidR="00091C6C" w:rsidRPr="00C30D59">
        <w:rPr>
          <w:rFonts w:asciiTheme="minorHAnsi" w:hAnsiTheme="minorHAnsi" w:cstheme="minorHAnsi"/>
          <w:sz w:val="16"/>
          <w:szCs w:val="16"/>
          <w:lang w:val="fr-FR"/>
        </w:rPr>
        <w:t>Veuillez</w:t>
      </w:r>
      <w:r w:rsidR="00393568">
        <w:rPr>
          <w:rFonts w:asciiTheme="minorHAnsi" w:hAnsiTheme="minorHAnsi" w:cstheme="minorHAnsi"/>
          <w:sz w:val="16"/>
          <w:szCs w:val="16"/>
          <w:lang w:val="fr-FR"/>
        </w:rPr>
        <w:t xml:space="preserve"> </w:t>
      </w:r>
      <w:r w:rsidR="00091C6C" w:rsidRPr="00C30D59">
        <w:rPr>
          <w:rFonts w:asciiTheme="minorHAnsi" w:hAnsiTheme="minorHAnsi" w:cstheme="minorHAnsi"/>
          <w:sz w:val="16"/>
          <w:szCs w:val="16"/>
          <w:lang w:val="fr-FR"/>
        </w:rPr>
        <w:t>vous</w:t>
      </w:r>
      <w:r w:rsidRPr="00C30D59">
        <w:rPr>
          <w:rFonts w:asciiTheme="minorHAnsi" w:hAnsiTheme="minorHAnsi" w:cstheme="minorHAnsi"/>
          <w:sz w:val="16"/>
          <w:szCs w:val="16"/>
          <w:lang w:val="fr-FR"/>
        </w:rPr>
        <w:t xml:space="preserve"> référer à la liste des pays éligibles ci-dessous. L</w:t>
      </w:r>
      <w:r w:rsidR="004D366A">
        <w:rPr>
          <w:rFonts w:asciiTheme="minorHAnsi" w:hAnsiTheme="minorHAnsi" w:cstheme="minorHAnsi"/>
          <w:sz w:val="16"/>
          <w:szCs w:val="16"/>
          <w:lang w:val="fr-FR"/>
        </w:rPr>
        <w:t xml:space="preserve">a </w:t>
      </w:r>
      <w:r w:rsidR="00091C6C">
        <w:rPr>
          <w:rFonts w:asciiTheme="minorHAnsi" w:hAnsiTheme="minorHAnsi" w:cstheme="minorHAnsi"/>
          <w:sz w:val="16"/>
          <w:szCs w:val="16"/>
          <w:lang w:val="fr-FR"/>
        </w:rPr>
        <w:t>candidature</w:t>
      </w:r>
      <w:r w:rsidR="004D366A">
        <w:rPr>
          <w:rFonts w:asciiTheme="minorHAnsi" w:hAnsiTheme="minorHAnsi" w:cstheme="minorHAnsi"/>
          <w:sz w:val="16"/>
          <w:szCs w:val="16"/>
          <w:lang w:val="fr-FR"/>
        </w:rPr>
        <w:t xml:space="preserve"> </w:t>
      </w:r>
      <w:r w:rsidRPr="00C30D59">
        <w:rPr>
          <w:rFonts w:asciiTheme="minorHAnsi" w:hAnsiTheme="minorHAnsi" w:cstheme="minorHAnsi"/>
          <w:sz w:val="16"/>
          <w:szCs w:val="16"/>
          <w:lang w:val="fr-FR"/>
        </w:rPr>
        <w:t xml:space="preserve">doit mettre en œuvre un projet dans </w:t>
      </w:r>
      <w:r w:rsidR="00FC26D9">
        <w:rPr>
          <w:rFonts w:asciiTheme="minorHAnsi" w:hAnsiTheme="minorHAnsi" w:cstheme="minorHAnsi"/>
          <w:sz w:val="16"/>
          <w:szCs w:val="16"/>
          <w:lang w:val="fr-FR"/>
        </w:rPr>
        <w:t xml:space="preserve">un ou plusieurs </w:t>
      </w:r>
      <w:r w:rsidRPr="00C30D59">
        <w:rPr>
          <w:rFonts w:asciiTheme="minorHAnsi" w:hAnsiTheme="minorHAnsi" w:cstheme="minorHAnsi"/>
          <w:sz w:val="16"/>
          <w:szCs w:val="16"/>
          <w:lang w:val="fr-FR"/>
        </w:rPr>
        <w:t>pays et/ou territoire</w:t>
      </w:r>
      <w:r w:rsidR="00FC26D9">
        <w:rPr>
          <w:rFonts w:asciiTheme="minorHAnsi" w:hAnsiTheme="minorHAnsi" w:cstheme="minorHAnsi"/>
          <w:sz w:val="16"/>
          <w:szCs w:val="16"/>
          <w:lang w:val="fr-FR"/>
        </w:rPr>
        <w:t>(s)</w:t>
      </w:r>
      <w:r w:rsidRPr="00C30D59">
        <w:rPr>
          <w:rFonts w:asciiTheme="minorHAnsi" w:hAnsiTheme="minorHAnsi" w:cstheme="minorHAnsi"/>
          <w:sz w:val="16"/>
          <w:szCs w:val="16"/>
          <w:lang w:val="fr-FR"/>
        </w:rPr>
        <w:t xml:space="preserve"> figurant sur la liste des bénéficiaires de l'aide publique au développement (APD) du Comité d'aide au développement de l'Organisation de coopération et de développement économiques (CAD de l'OCDE).</w:t>
      </w:r>
    </w:p>
  </w:footnote>
  <w:footnote w:id="11">
    <w:p w14:paraId="6F730E78" w14:textId="1C930416" w:rsidR="00894A66" w:rsidRPr="00C30D59" w:rsidRDefault="00894A66" w:rsidP="00C30D59">
      <w:pPr>
        <w:pStyle w:val="Notedebasdepage"/>
        <w:jc w:val="both"/>
        <w:rPr>
          <w:rFonts w:asciiTheme="minorHAnsi" w:hAnsiTheme="minorHAnsi" w:cstheme="minorHAnsi"/>
          <w:sz w:val="16"/>
          <w:szCs w:val="16"/>
          <w:lang w:val="fr-FR"/>
        </w:rPr>
      </w:pPr>
      <w:r w:rsidRPr="00C30D59">
        <w:rPr>
          <w:rStyle w:val="Appelnotedebasdep"/>
          <w:rFonts w:asciiTheme="minorHAnsi" w:hAnsiTheme="minorHAnsi" w:cstheme="minorHAnsi"/>
          <w:sz w:val="16"/>
          <w:szCs w:val="16"/>
        </w:rPr>
        <w:footnoteRef/>
      </w:r>
      <w:r w:rsidRPr="00C30D59">
        <w:rPr>
          <w:rFonts w:asciiTheme="minorHAnsi" w:hAnsiTheme="minorHAnsi" w:cstheme="minorHAnsi"/>
          <w:sz w:val="16"/>
          <w:szCs w:val="16"/>
          <w:lang w:val="fr-FR"/>
        </w:rPr>
        <w:t xml:space="preserve"> Pour être considérée comme une "organisation dirigée par ses membres", l'organisation doit démontrer qu'elle est dirigée par des membres du groupe</w:t>
      </w:r>
      <w:r w:rsidRPr="00C30D59">
        <w:rPr>
          <w:rFonts w:asciiTheme="minorHAnsi" w:hAnsiTheme="minorHAnsi" w:cstheme="minorHAnsi"/>
          <w:spacing w:val="-34"/>
          <w:sz w:val="16"/>
          <w:szCs w:val="16"/>
          <w:lang w:val="fr-FR"/>
        </w:rPr>
        <w:t xml:space="preserve"> </w:t>
      </w:r>
      <w:r w:rsidRPr="00C30D59">
        <w:rPr>
          <w:rFonts w:asciiTheme="minorHAnsi" w:hAnsiTheme="minorHAnsi" w:cstheme="minorHAnsi"/>
          <w:sz w:val="16"/>
          <w:szCs w:val="16"/>
          <w:lang w:val="fr-FR"/>
        </w:rPr>
        <w:t>qu'elle représente et/ou qu'elle fixe des priorités fondées sur les expériences vécues par ses membres et sur une bonne compréhension de leurs besoins.</w:t>
      </w:r>
      <w:r w:rsidRPr="00C30D59">
        <w:rPr>
          <w:rFonts w:asciiTheme="minorHAnsi" w:hAnsiTheme="minorHAnsi" w:cstheme="minorHAnsi"/>
          <w:spacing w:val="-34"/>
          <w:sz w:val="16"/>
          <w:szCs w:val="16"/>
          <w:lang w:val="fr-FR"/>
        </w:rPr>
        <w:t xml:space="preserve"> </w:t>
      </w:r>
      <w:r w:rsidRPr="00C30D59">
        <w:rPr>
          <w:rFonts w:asciiTheme="minorHAnsi" w:hAnsiTheme="minorHAnsi" w:cstheme="minorHAnsi"/>
          <w:sz w:val="16"/>
          <w:szCs w:val="16"/>
          <w:lang w:val="fr-FR"/>
        </w:rPr>
        <w:t>Par exemple, les femmes et les filles victimes de violences, les organisations de personnes handicapées, les organisations de femmes autochtones, les</w:t>
      </w:r>
      <w:r w:rsidRPr="00C30D59">
        <w:rPr>
          <w:rFonts w:asciiTheme="minorHAnsi" w:hAnsiTheme="minorHAnsi" w:cstheme="minorHAnsi"/>
          <w:spacing w:val="1"/>
          <w:sz w:val="16"/>
          <w:szCs w:val="16"/>
          <w:lang w:val="fr-FR"/>
        </w:rPr>
        <w:t xml:space="preserve"> </w:t>
      </w:r>
      <w:r w:rsidRPr="00C30D59">
        <w:rPr>
          <w:rFonts w:asciiTheme="minorHAnsi" w:hAnsiTheme="minorHAnsi" w:cstheme="minorHAnsi"/>
          <w:sz w:val="16"/>
          <w:szCs w:val="16"/>
          <w:lang w:val="fr-FR"/>
        </w:rPr>
        <w:t>associations</w:t>
      </w:r>
      <w:r w:rsidRPr="00C30D59">
        <w:rPr>
          <w:rFonts w:asciiTheme="minorHAnsi" w:hAnsiTheme="minorHAnsi" w:cstheme="minorHAnsi"/>
          <w:spacing w:val="-2"/>
          <w:sz w:val="16"/>
          <w:szCs w:val="16"/>
          <w:lang w:val="fr-FR"/>
        </w:rPr>
        <w:t xml:space="preserve"> </w:t>
      </w:r>
      <w:r w:rsidRPr="00C30D59">
        <w:rPr>
          <w:rFonts w:asciiTheme="minorHAnsi" w:hAnsiTheme="minorHAnsi" w:cstheme="minorHAnsi"/>
          <w:sz w:val="16"/>
          <w:szCs w:val="16"/>
          <w:lang w:val="fr-FR"/>
        </w:rPr>
        <w:t>de</w:t>
      </w:r>
      <w:r w:rsidRPr="00C30D59">
        <w:rPr>
          <w:rFonts w:asciiTheme="minorHAnsi" w:hAnsiTheme="minorHAnsi" w:cstheme="minorHAnsi"/>
          <w:spacing w:val="-2"/>
          <w:sz w:val="16"/>
          <w:szCs w:val="16"/>
          <w:lang w:val="fr-FR"/>
        </w:rPr>
        <w:t xml:space="preserve"> </w:t>
      </w:r>
      <w:r w:rsidR="006259BC">
        <w:rPr>
          <w:rFonts w:asciiTheme="minorHAnsi" w:hAnsiTheme="minorHAnsi" w:cstheme="minorHAnsi"/>
          <w:spacing w:val="-2"/>
          <w:sz w:val="16"/>
          <w:szCs w:val="16"/>
          <w:lang w:val="fr-FR"/>
        </w:rPr>
        <w:t xml:space="preserve">femmes </w:t>
      </w:r>
      <w:r w:rsidRPr="00C30D59">
        <w:rPr>
          <w:rFonts w:asciiTheme="minorHAnsi" w:hAnsiTheme="minorHAnsi" w:cstheme="minorHAnsi"/>
          <w:sz w:val="16"/>
          <w:szCs w:val="16"/>
          <w:lang w:val="fr-FR"/>
        </w:rPr>
        <w:t>lesbiennes, bisexuel</w:t>
      </w:r>
      <w:r w:rsidR="003104D8">
        <w:rPr>
          <w:rFonts w:asciiTheme="minorHAnsi" w:hAnsiTheme="minorHAnsi" w:cstheme="minorHAnsi"/>
          <w:sz w:val="16"/>
          <w:szCs w:val="16"/>
          <w:lang w:val="fr-FR"/>
        </w:rPr>
        <w:t>le</w:t>
      </w:r>
      <w:r w:rsidRPr="00C30D59">
        <w:rPr>
          <w:rFonts w:asciiTheme="minorHAnsi" w:hAnsiTheme="minorHAnsi" w:cstheme="minorHAnsi"/>
          <w:sz w:val="16"/>
          <w:szCs w:val="16"/>
          <w:lang w:val="fr-FR"/>
        </w:rPr>
        <w:t>s</w:t>
      </w:r>
      <w:r w:rsidR="00074D45">
        <w:rPr>
          <w:rFonts w:asciiTheme="minorHAnsi" w:hAnsiTheme="minorHAnsi" w:cstheme="minorHAnsi"/>
          <w:sz w:val="16"/>
          <w:szCs w:val="16"/>
          <w:lang w:val="fr-FR"/>
        </w:rPr>
        <w:t>,</w:t>
      </w:r>
      <w:r w:rsidRPr="00C30D59">
        <w:rPr>
          <w:rFonts w:asciiTheme="minorHAnsi" w:hAnsiTheme="minorHAnsi" w:cstheme="minorHAnsi"/>
          <w:spacing w:val="-1"/>
          <w:sz w:val="16"/>
          <w:szCs w:val="16"/>
          <w:lang w:val="fr-FR"/>
        </w:rPr>
        <w:t xml:space="preserve"> </w:t>
      </w:r>
      <w:r w:rsidRPr="00C30D59">
        <w:rPr>
          <w:rFonts w:asciiTheme="minorHAnsi" w:hAnsiTheme="minorHAnsi" w:cstheme="minorHAnsi"/>
          <w:sz w:val="16"/>
          <w:szCs w:val="16"/>
          <w:lang w:val="fr-FR"/>
        </w:rPr>
        <w:t>et</w:t>
      </w:r>
      <w:r w:rsidRPr="00C30D59">
        <w:rPr>
          <w:rFonts w:asciiTheme="minorHAnsi" w:hAnsiTheme="minorHAnsi" w:cstheme="minorHAnsi"/>
          <w:spacing w:val="-1"/>
          <w:sz w:val="16"/>
          <w:szCs w:val="16"/>
          <w:lang w:val="fr-FR"/>
        </w:rPr>
        <w:t xml:space="preserve"> </w:t>
      </w:r>
      <w:r w:rsidR="003104D8">
        <w:rPr>
          <w:rFonts w:asciiTheme="minorHAnsi" w:hAnsiTheme="minorHAnsi" w:cstheme="minorHAnsi"/>
          <w:sz w:val="16"/>
          <w:szCs w:val="16"/>
          <w:lang w:val="fr-FR"/>
        </w:rPr>
        <w:t>transgenre</w:t>
      </w:r>
      <w:r w:rsidR="006259BC">
        <w:rPr>
          <w:rFonts w:asciiTheme="minorHAnsi" w:hAnsiTheme="minorHAnsi" w:cstheme="minorHAnsi"/>
          <w:sz w:val="16"/>
          <w:szCs w:val="16"/>
          <w:lang w:val="fr-FR"/>
        </w:rPr>
        <w:t>s</w:t>
      </w:r>
      <w:r w:rsidR="00074D45">
        <w:rPr>
          <w:rFonts w:asciiTheme="minorHAnsi" w:hAnsiTheme="minorHAnsi" w:cstheme="minorHAnsi"/>
          <w:sz w:val="16"/>
          <w:szCs w:val="16"/>
          <w:lang w:val="fr-FR"/>
        </w:rPr>
        <w:t xml:space="preserve"> (LBT)</w:t>
      </w:r>
      <w:r w:rsidRPr="00C30D59">
        <w:rPr>
          <w:rFonts w:asciiTheme="minorHAnsi" w:hAnsiTheme="minorHAnsi" w:cstheme="minorHAnsi"/>
          <w:sz w:val="16"/>
          <w:szCs w:val="16"/>
          <w:lang w:val="fr-FR"/>
        </w:rPr>
        <w:t>,</w:t>
      </w:r>
      <w:r w:rsidRPr="00C30D59">
        <w:rPr>
          <w:rFonts w:asciiTheme="minorHAnsi" w:hAnsiTheme="minorHAnsi" w:cstheme="minorHAnsi"/>
          <w:spacing w:val="-1"/>
          <w:sz w:val="16"/>
          <w:szCs w:val="16"/>
          <w:lang w:val="fr-FR"/>
        </w:rPr>
        <w:t xml:space="preserve"> </w:t>
      </w:r>
      <w:r w:rsidRPr="00C30D59">
        <w:rPr>
          <w:rFonts w:asciiTheme="minorHAnsi" w:hAnsiTheme="minorHAnsi" w:cstheme="minorHAnsi"/>
          <w:sz w:val="16"/>
          <w:szCs w:val="16"/>
          <w:lang w:val="fr-FR"/>
        </w:rPr>
        <w:t>etc.</w:t>
      </w:r>
    </w:p>
  </w:footnote>
  <w:footnote w:id="12">
    <w:p w14:paraId="2BFF165E" w14:textId="7C7AABC4" w:rsidR="00894A66" w:rsidRPr="00C30D59" w:rsidRDefault="00894A66" w:rsidP="00C30D59">
      <w:pPr>
        <w:pStyle w:val="Notedebasdepage"/>
        <w:jc w:val="both"/>
        <w:rPr>
          <w:rFonts w:asciiTheme="minorHAnsi" w:hAnsiTheme="minorHAnsi" w:cstheme="minorHAnsi"/>
          <w:sz w:val="16"/>
          <w:szCs w:val="16"/>
          <w:lang w:val="fr-FR"/>
        </w:rPr>
      </w:pPr>
      <w:r w:rsidRPr="00C30D59">
        <w:rPr>
          <w:rStyle w:val="Appelnotedebasdep"/>
          <w:rFonts w:asciiTheme="minorHAnsi" w:hAnsiTheme="minorHAnsi" w:cstheme="minorHAnsi"/>
          <w:sz w:val="16"/>
          <w:szCs w:val="16"/>
        </w:rPr>
        <w:footnoteRef/>
      </w:r>
      <w:r w:rsidRPr="00C30D59">
        <w:rPr>
          <w:rFonts w:asciiTheme="minorHAnsi" w:hAnsiTheme="minorHAnsi" w:cstheme="minorHAnsi"/>
          <w:sz w:val="16"/>
          <w:szCs w:val="16"/>
          <w:lang w:val="fr-FR"/>
        </w:rPr>
        <w:t xml:space="preserve"> À titre d'exemple, une organisation de personnes handicapées (OP</w:t>
      </w:r>
      <w:r w:rsidR="006E11C0">
        <w:rPr>
          <w:rFonts w:asciiTheme="minorHAnsi" w:hAnsiTheme="minorHAnsi" w:cstheme="minorHAnsi"/>
          <w:sz w:val="16"/>
          <w:szCs w:val="16"/>
          <w:lang w:val="fr-FR"/>
        </w:rPr>
        <w:t>H</w:t>
      </w:r>
      <w:r w:rsidRPr="00C30D59">
        <w:rPr>
          <w:rFonts w:asciiTheme="minorHAnsi" w:hAnsiTheme="minorHAnsi" w:cstheme="minorHAnsi"/>
          <w:sz w:val="16"/>
          <w:szCs w:val="16"/>
          <w:lang w:val="fr-FR"/>
        </w:rPr>
        <w:t xml:space="preserve">) peut être définie comme </w:t>
      </w:r>
      <w:r w:rsidR="002134E8">
        <w:rPr>
          <w:rFonts w:asciiTheme="minorHAnsi" w:hAnsiTheme="minorHAnsi" w:cstheme="minorHAnsi"/>
          <w:sz w:val="16"/>
          <w:szCs w:val="16"/>
          <w:lang w:val="fr-FR"/>
        </w:rPr>
        <w:t>« </w:t>
      </w:r>
      <w:r w:rsidRPr="00C30D59">
        <w:rPr>
          <w:rFonts w:asciiTheme="minorHAnsi" w:hAnsiTheme="minorHAnsi" w:cstheme="minorHAnsi"/>
          <w:sz w:val="16"/>
          <w:szCs w:val="16"/>
          <w:lang w:val="fr-FR"/>
        </w:rPr>
        <w:t>une organisation représentative où les personnes handicapées constituent la majorité du personnel, du conseil d'administration et des bénévoles à tous les niveaux de l'organisation. Elle comprend les organisations de parents de personnes handicapées (uniquement celles qui représentent des groupes n'ayant pas la capacité juridique de former des organisations, tels que les enfants handicapés et les personnes souffrant de déficiences intellectuelles) dont l'objectif principal est l'autonomisation et le développement de l'autodéfense des personnes handicapées</w:t>
      </w:r>
      <w:r w:rsidR="002134E8">
        <w:rPr>
          <w:rFonts w:asciiTheme="minorHAnsi" w:hAnsiTheme="minorHAnsi" w:cstheme="minorHAnsi"/>
          <w:sz w:val="16"/>
          <w:szCs w:val="16"/>
          <w:lang w:val="fr-FR"/>
        </w:rPr>
        <w:t> »</w:t>
      </w:r>
      <w:r w:rsidRPr="00C30D59">
        <w:rPr>
          <w:rFonts w:asciiTheme="minorHAnsi" w:hAnsiTheme="minorHAnsi" w:cstheme="minorHAnsi"/>
          <w:sz w:val="16"/>
          <w:szCs w:val="16"/>
          <w:lang w:val="fr-FR"/>
        </w:rPr>
        <w:t xml:space="preserve"> (Disability Rights Fund, </w:t>
      </w:r>
      <w:r w:rsidRPr="006E11C0">
        <w:rPr>
          <w:rFonts w:asciiTheme="minorHAnsi" w:hAnsiTheme="minorHAnsi" w:cstheme="minorHAnsi"/>
          <w:color w:val="4472C4" w:themeColor="accent1"/>
          <w:sz w:val="16"/>
          <w:szCs w:val="16"/>
          <w:lang w:val="fr-FR"/>
        </w:rPr>
        <w:t>https://disabilityrightsfund.org/faq/what-is-a-dpo/</w:t>
      </w:r>
      <w:r w:rsidRPr="00C30D59">
        <w:rPr>
          <w:rFonts w:asciiTheme="minorHAnsi" w:hAnsiTheme="minorHAnsi" w:cstheme="minorHAnsi"/>
          <w:sz w:val="16"/>
          <w:szCs w:val="16"/>
          <w:lang w:val="fr-FR"/>
        </w:rPr>
        <w:t>).</w:t>
      </w:r>
    </w:p>
  </w:footnote>
  <w:footnote w:id="13">
    <w:p w14:paraId="48CB087E" w14:textId="4B911048" w:rsidR="0025043F" w:rsidRPr="00C30D59" w:rsidRDefault="0025043F" w:rsidP="00C30D59">
      <w:pPr>
        <w:pStyle w:val="Notedebasdepage"/>
        <w:jc w:val="both"/>
        <w:rPr>
          <w:rFonts w:asciiTheme="minorHAnsi" w:hAnsiTheme="minorHAnsi" w:cstheme="minorHAnsi"/>
          <w:i/>
          <w:sz w:val="16"/>
          <w:szCs w:val="16"/>
          <w:lang w:val="fr-FR"/>
        </w:rPr>
      </w:pPr>
      <w:r w:rsidRPr="00C30D59">
        <w:rPr>
          <w:rStyle w:val="Appelnotedebasdep"/>
          <w:rFonts w:asciiTheme="minorHAnsi" w:hAnsiTheme="minorHAnsi" w:cstheme="minorHAnsi"/>
          <w:sz w:val="16"/>
          <w:szCs w:val="16"/>
        </w:rPr>
        <w:footnoteRef/>
      </w:r>
      <w:r w:rsidRPr="00C30D59">
        <w:rPr>
          <w:rFonts w:asciiTheme="minorHAnsi" w:hAnsiTheme="minorHAnsi" w:cstheme="minorHAnsi"/>
          <w:sz w:val="16"/>
          <w:szCs w:val="16"/>
          <w:lang w:val="fr-FR"/>
        </w:rPr>
        <w:t xml:space="preserve"> Le Fonds d'affectation spéciale des Nations </w:t>
      </w:r>
      <w:r w:rsidR="008B51CC">
        <w:rPr>
          <w:rFonts w:asciiTheme="minorHAnsi" w:hAnsiTheme="minorHAnsi" w:cstheme="minorHAnsi"/>
          <w:sz w:val="16"/>
          <w:szCs w:val="16"/>
          <w:lang w:val="fr-FR"/>
        </w:rPr>
        <w:t>U</w:t>
      </w:r>
      <w:r w:rsidRPr="00C30D59">
        <w:rPr>
          <w:rFonts w:asciiTheme="minorHAnsi" w:hAnsiTheme="minorHAnsi" w:cstheme="minorHAnsi"/>
          <w:sz w:val="16"/>
          <w:szCs w:val="16"/>
          <w:lang w:val="fr-FR"/>
        </w:rPr>
        <w:t xml:space="preserve">nies </w:t>
      </w:r>
      <w:r w:rsidR="002C1608">
        <w:rPr>
          <w:rFonts w:asciiTheme="minorHAnsi" w:hAnsiTheme="minorHAnsi" w:cstheme="minorHAnsi"/>
          <w:sz w:val="16"/>
          <w:szCs w:val="16"/>
          <w:lang w:val="fr-FR"/>
        </w:rPr>
        <w:t xml:space="preserve">se base sur </w:t>
      </w:r>
      <w:r w:rsidRPr="00C30D59">
        <w:rPr>
          <w:rFonts w:asciiTheme="minorHAnsi" w:hAnsiTheme="minorHAnsi" w:cstheme="minorHAnsi"/>
          <w:sz w:val="16"/>
          <w:szCs w:val="16"/>
          <w:lang w:val="fr-FR"/>
        </w:rPr>
        <w:t xml:space="preserve">la liste des pays </w:t>
      </w:r>
      <w:r w:rsidR="007D3FA2" w:rsidRPr="00C30D59">
        <w:rPr>
          <w:rFonts w:asciiTheme="minorHAnsi" w:hAnsiTheme="minorHAnsi" w:cstheme="minorHAnsi"/>
          <w:sz w:val="16"/>
          <w:szCs w:val="16"/>
          <w:lang w:val="fr-FR"/>
        </w:rPr>
        <w:t>du Comité d'aide au développement (CAD)</w:t>
      </w:r>
      <w:r w:rsidR="007D3FA2">
        <w:rPr>
          <w:rFonts w:asciiTheme="minorHAnsi" w:hAnsiTheme="minorHAnsi" w:cstheme="minorHAnsi"/>
          <w:sz w:val="16"/>
          <w:szCs w:val="16"/>
          <w:lang w:val="fr-FR"/>
        </w:rPr>
        <w:t xml:space="preserve"> </w:t>
      </w:r>
      <w:r w:rsidRPr="00C30D59">
        <w:rPr>
          <w:rFonts w:asciiTheme="minorHAnsi" w:hAnsiTheme="minorHAnsi" w:cstheme="minorHAnsi"/>
          <w:sz w:val="16"/>
          <w:szCs w:val="16"/>
          <w:lang w:val="fr-FR"/>
        </w:rPr>
        <w:t>de l'Organisation de coopération et de développement économiques (OCDE), disponible à l</w:t>
      </w:r>
      <w:hyperlink r:id="rId9">
        <w:r w:rsidRPr="00C30D59">
          <w:rPr>
            <w:rStyle w:val="Lienhypertexte"/>
            <w:rFonts w:asciiTheme="minorHAnsi" w:hAnsiTheme="minorHAnsi" w:cstheme="minorHAnsi"/>
            <w:sz w:val="16"/>
            <w:szCs w:val="16"/>
            <w:lang w:val="fr-FR"/>
          </w:rPr>
          <w:t xml:space="preserve">'adresse suivante : </w:t>
        </w:r>
        <w:r w:rsidRPr="006E11C0">
          <w:rPr>
            <w:rStyle w:val="Lienhypertexte"/>
            <w:rFonts w:asciiTheme="minorHAnsi" w:hAnsiTheme="minorHAnsi" w:cstheme="minorHAnsi"/>
            <w:color w:val="4472C4" w:themeColor="accent1"/>
            <w:sz w:val="16"/>
            <w:szCs w:val="16"/>
            <w:lang w:val="fr-FR"/>
          </w:rPr>
          <w:t>http://www.oecd.org/dac/stats/daclist.htm.</w:t>
        </w:r>
      </w:hyperlink>
    </w:p>
  </w:footnote>
  <w:footnote w:id="14">
    <w:p w14:paraId="438EED28" w14:textId="6DC2B9D9" w:rsidR="005708AD" w:rsidRPr="00C30D59" w:rsidRDefault="005708AD" w:rsidP="00C30D59">
      <w:pPr>
        <w:pStyle w:val="Notedebasdepage"/>
        <w:jc w:val="both"/>
        <w:rPr>
          <w:rFonts w:asciiTheme="minorHAnsi" w:hAnsiTheme="minorHAnsi" w:cstheme="minorHAnsi"/>
          <w:sz w:val="16"/>
          <w:szCs w:val="16"/>
          <w:lang w:val="fr-FR"/>
        </w:rPr>
      </w:pPr>
      <w:r w:rsidRPr="00C30D59">
        <w:rPr>
          <w:rStyle w:val="Appelnotedebasdep"/>
          <w:rFonts w:asciiTheme="minorHAnsi" w:hAnsiTheme="minorHAnsi" w:cstheme="minorHAnsi"/>
          <w:sz w:val="16"/>
          <w:szCs w:val="16"/>
        </w:rPr>
        <w:footnoteRef/>
      </w:r>
      <w:r w:rsidRPr="00C30D59">
        <w:rPr>
          <w:rFonts w:asciiTheme="minorHAnsi" w:hAnsiTheme="minorHAnsi" w:cstheme="minorHAnsi"/>
          <w:sz w:val="16"/>
          <w:szCs w:val="16"/>
          <w:lang w:val="fr-FR"/>
        </w:rPr>
        <w:t xml:space="preserve"> Le Fonds d'affectation spéciale des Nations </w:t>
      </w:r>
      <w:r w:rsidR="008B51CC">
        <w:rPr>
          <w:rFonts w:asciiTheme="minorHAnsi" w:hAnsiTheme="minorHAnsi" w:cstheme="minorHAnsi"/>
          <w:sz w:val="16"/>
          <w:szCs w:val="16"/>
          <w:lang w:val="fr-FR"/>
        </w:rPr>
        <w:t>U</w:t>
      </w:r>
      <w:r w:rsidRPr="00C30D59">
        <w:rPr>
          <w:rFonts w:asciiTheme="minorHAnsi" w:hAnsiTheme="minorHAnsi" w:cstheme="minorHAnsi"/>
          <w:sz w:val="16"/>
          <w:szCs w:val="16"/>
          <w:lang w:val="fr-FR"/>
        </w:rPr>
        <w:t xml:space="preserve">nies s'efforce de trouver un équilibre entre le financement de nouveaux partenariats et le soutien à d'anciens partenaires solides et performants. Les </w:t>
      </w:r>
      <w:r w:rsidR="00D86123">
        <w:rPr>
          <w:rFonts w:asciiTheme="minorHAnsi" w:hAnsiTheme="minorHAnsi" w:cstheme="minorHAnsi"/>
          <w:sz w:val="16"/>
          <w:szCs w:val="16"/>
          <w:lang w:val="fr-FR"/>
        </w:rPr>
        <w:t xml:space="preserve">anciens </w:t>
      </w:r>
      <w:r w:rsidR="00AD212B">
        <w:rPr>
          <w:rFonts w:asciiTheme="minorHAnsi" w:hAnsiTheme="minorHAnsi" w:cstheme="minorHAnsi"/>
          <w:sz w:val="16"/>
          <w:szCs w:val="16"/>
          <w:lang w:val="fr-FR"/>
        </w:rPr>
        <w:t>bénéfic</w:t>
      </w:r>
      <w:r w:rsidR="00B667F1">
        <w:rPr>
          <w:rFonts w:asciiTheme="minorHAnsi" w:hAnsiTheme="minorHAnsi" w:cstheme="minorHAnsi"/>
          <w:sz w:val="16"/>
          <w:szCs w:val="16"/>
          <w:lang w:val="fr-FR"/>
        </w:rPr>
        <w:t>i</w:t>
      </w:r>
      <w:r w:rsidR="00AD212B">
        <w:rPr>
          <w:rFonts w:asciiTheme="minorHAnsi" w:hAnsiTheme="minorHAnsi" w:cstheme="minorHAnsi"/>
          <w:sz w:val="16"/>
          <w:szCs w:val="16"/>
          <w:lang w:val="fr-FR"/>
        </w:rPr>
        <w:t xml:space="preserve">aires </w:t>
      </w:r>
      <w:r w:rsidRPr="00C30D59">
        <w:rPr>
          <w:rFonts w:asciiTheme="minorHAnsi" w:hAnsiTheme="minorHAnsi" w:cstheme="minorHAnsi"/>
          <w:sz w:val="16"/>
          <w:szCs w:val="16"/>
          <w:lang w:val="fr-FR"/>
        </w:rPr>
        <w:t>sont</w:t>
      </w:r>
      <w:r w:rsidR="00D86123">
        <w:rPr>
          <w:rFonts w:asciiTheme="minorHAnsi" w:hAnsiTheme="minorHAnsi" w:cstheme="minorHAnsi"/>
          <w:sz w:val="16"/>
          <w:szCs w:val="16"/>
          <w:lang w:val="fr-FR"/>
        </w:rPr>
        <w:t xml:space="preserve"> donc</w:t>
      </w:r>
      <w:r w:rsidRPr="00C30D59">
        <w:rPr>
          <w:rFonts w:asciiTheme="minorHAnsi" w:hAnsiTheme="minorHAnsi" w:cstheme="minorHAnsi"/>
          <w:sz w:val="16"/>
          <w:szCs w:val="16"/>
          <w:lang w:val="fr-FR"/>
        </w:rPr>
        <w:t xml:space="preserve"> invités à poser leur candidature, étant entendu que le processus d'octroi de subventions reste compétitif et que seul un sous-ensemble d'anciens bénéficiaires peut être retenu pour l'octroi d'une subvention au cours d'une année donnée.</w:t>
      </w:r>
    </w:p>
  </w:footnote>
  <w:footnote w:id="15">
    <w:p w14:paraId="390BB5FF" w14:textId="4F089896" w:rsidR="009D2A6B" w:rsidRPr="009D2A6B" w:rsidRDefault="009D2A6B" w:rsidP="009D2A6B">
      <w:pPr>
        <w:pStyle w:val="Notedebasdepage"/>
        <w:rPr>
          <w:lang w:val="fr-FR"/>
        </w:rPr>
      </w:pPr>
      <w:r>
        <w:rPr>
          <w:rStyle w:val="Appelnotedebasdep"/>
        </w:rPr>
        <w:footnoteRef/>
      </w:r>
      <w:r w:rsidRPr="009D2A6B">
        <w:rPr>
          <w:lang w:val="fr-FR"/>
        </w:rPr>
        <w:t xml:space="preserve"> Une organisation ne peut pas soumettre plus d'une candidature, que ce soit en tant qu'organisation candidate ou en tant que partenaire de mise en </w:t>
      </w:r>
      <w:r w:rsidRPr="00C35A11">
        <w:rPr>
          <w:lang w:val="fr-FR"/>
        </w:rPr>
        <w:t>œuvre, dans tous les pays concernés par cet appel.</w:t>
      </w:r>
    </w:p>
  </w:footnote>
  <w:footnote w:id="16">
    <w:p w14:paraId="7C9D0A96" w14:textId="77777777" w:rsidR="003069CC" w:rsidRPr="003069CC" w:rsidRDefault="003069CC" w:rsidP="003069CC">
      <w:pPr>
        <w:pStyle w:val="Notedebasdepage"/>
        <w:rPr>
          <w:lang w:val="fr-FR"/>
        </w:rPr>
      </w:pPr>
      <w:r>
        <w:rPr>
          <w:rStyle w:val="Appelnotedebasdep"/>
        </w:rPr>
        <w:footnoteRef/>
      </w:r>
      <w:r w:rsidRPr="003069CC">
        <w:rPr>
          <w:lang w:val="fr-FR"/>
        </w:rPr>
        <w:t xml:space="preserve"> Les organisations sont censées avoir au moins cinq ans d'expérience de programmation pertinente dans le domaine de la lutte contre la violence à l'égard des femmes (sauf dans le cas d'organisations récemment créées et plus jeunes). L'organisation doit fournir des informations sur son expertise technique et son expérience dans le domaine de la lutte contre la violence à l'égard des femmes et des filles dans le cadre de sa candidature, y compris une explication de son histoire et de son expérience dans ce domaine, ainsi que le nombre et les CV des membres du personnel possédant les compétences requises en matière de lutte contre la violence à l'égard des femmes et des filles.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EC06" w14:textId="36F448ED" w:rsidR="00F635D5" w:rsidRDefault="00F635D5" w:rsidP="7675B87E">
    <w:pPr>
      <w:pStyle w:val="En-tte"/>
    </w:pPr>
  </w:p>
  <w:p w14:paraId="6992B874" w14:textId="77777777" w:rsidR="00F635D5" w:rsidRDefault="00F635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D419" w14:textId="2C9E8DC3" w:rsidR="00F635D5" w:rsidRPr="006B04AD" w:rsidRDefault="00F635D5" w:rsidP="006B04AD">
    <w:pPr>
      <w:pStyle w:val="En-tte"/>
      <w:jc w:val="center"/>
      <w:rPr>
        <w:rFonts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799A" w14:textId="61A1AD0E" w:rsidR="00F635D5" w:rsidRDefault="00F635D5">
    <w:pPr>
      <w:pStyle w:val="En-tte"/>
    </w:pPr>
  </w:p>
  <w:p w14:paraId="2A8A01E2" w14:textId="77777777" w:rsidR="00CE4509" w:rsidRDefault="00CE450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0616" w14:textId="1278D97D" w:rsidR="00F635D5" w:rsidRDefault="00F635D5"/>
  <w:p w14:paraId="05FD8ECE" w14:textId="77777777" w:rsidR="00CE4509" w:rsidRDefault="00CE450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EBB3" w14:textId="549E8D5B" w:rsidR="00F635D5" w:rsidRDefault="00F635D5">
    <w:pPr>
      <w:pStyle w:val="En-tte"/>
    </w:pPr>
  </w:p>
</w:hdr>
</file>

<file path=word/intelligence.xml><?xml version="1.0" encoding="utf-8"?>
<int:Intelligence xmlns:int="http://schemas.microsoft.com/office/intelligence/2019/intelligence">
  <int:IntelligenceSettings/>
  <int:Manifest>
    <int:WordHash hashCode="OrtZNwJC/JiGrS" id="6kGXVmey"/>
  </int:Manifest>
  <int:Observations>
    <int:Content id="6kGXVm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pStyle w:val="ImportWordListStyleDefinition1076322045"/>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6"/>
    <w:multiLevelType w:val="hybridMultilevel"/>
    <w:tmpl w:val="894EE878"/>
    <w:lvl w:ilvl="0" w:tplc="880A8DF8">
      <w:start w:val="1"/>
      <w:numFmt w:val="bullet"/>
      <w:pStyle w:val="ImportWordListStyleDefinition97795988"/>
      <w:lvlText w:val="•"/>
      <w:lvlJc w:val="left"/>
      <w:pPr>
        <w:tabs>
          <w:tab w:val="num" w:pos="360"/>
        </w:tabs>
        <w:ind w:left="360" w:firstLine="0"/>
      </w:pPr>
      <w:rPr>
        <w:rFonts w:hint="default"/>
        <w:position w:val="0"/>
      </w:rPr>
    </w:lvl>
    <w:lvl w:ilvl="1" w:tplc="FEAC939E">
      <w:start w:val="1"/>
      <w:numFmt w:val="bullet"/>
      <w:lvlText w:val="o"/>
      <w:lvlJc w:val="left"/>
      <w:pPr>
        <w:tabs>
          <w:tab w:val="num" w:pos="360"/>
        </w:tabs>
        <w:ind w:left="360" w:firstLine="720"/>
      </w:pPr>
      <w:rPr>
        <w:rFonts w:hint="default"/>
        <w:position w:val="0"/>
      </w:rPr>
    </w:lvl>
    <w:lvl w:ilvl="2" w:tplc="B10CBB7C">
      <w:start w:val="1"/>
      <w:numFmt w:val="bullet"/>
      <w:lvlText w:val="•"/>
      <w:lvlJc w:val="left"/>
      <w:pPr>
        <w:tabs>
          <w:tab w:val="num" w:pos="360"/>
        </w:tabs>
        <w:ind w:left="360" w:firstLine="1440"/>
      </w:pPr>
      <w:rPr>
        <w:rFonts w:hint="default"/>
        <w:position w:val="0"/>
      </w:rPr>
    </w:lvl>
    <w:lvl w:ilvl="3" w:tplc="F514AF2E">
      <w:start w:val="1"/>
      <w:numFmt w:val="bullet"/>
      <w:lvlText w:val="•"/>
      <w:lvlJc w:val="left"/>
      <w:pPr>
        <w:tabs>
          <w:tab w:val="num" w:pos="360"/>
        </w:tabs>
        <w:ind w:left="360" w:firstLine="2160"/>
      </w:pPr>
      <w:rPr>
        <w:rFonts w:hint="default"/>
        <w:position w:val="0"/>
      </w:rPr>
    </w:lvl>
    <w:lvl w:ilvl="4" w:tplc="1E004FB2">
      <w:start w:val="1"/>
      <w:numFmt w:val="bullet"/>
      <w:lvlText w:val="o"/>
      <w:lvlJc w:val="left"/>
      <w:pPr>
        <w:tabs>
          <w:tab w:val="num" w:pos="360"/>
        </w:tabs>
        <w:ind w:left="360" w:firstLine="2880"/>
      </w:pPr>
      <w:rPr>
        <w:rFonts w:hint="default"/>
        <w:position w:val="0"/>
      </w:rPr>
    </w:lvl>
    <w:lvl w:ilvl="5" w:tplc="C85AB13C">
      <w:start w:val="1"/>
      <w:numFmt w:val="bullet"/>
      <w:lvlText w:val="•"/>
      <w:lvlJc w:val="left"/>
      <w:pPr>
        <w:tabs>
          <w:tab w:val="num" w:pos="360"/>
        </w:tabs>
        <w:ind w:left="360" w:firstLine="3600"/>
      </w:pPr>
      <w:rPr>
        <w:rFonts w:hint="default"/>
        <w:position w:val="0"/>
      </w:rPr>
    </w:lvl>
    <w:lvl w:ilvl="6" w:tplc="D52ED64E">
      <w:start w:val="1"/>
      <w:numFmt w:val="bullet"/>
      <w:lvlText w:val="•"/>
      <w:lvlJc w:val="left"/>
      <w:pPr>
        <w:tabs>
          <w:tab w:val="num" w:pos="360"/>
        </w:tabs>
        <w:ind w:left="360" w:firstLine="4320"/>
      </w:pPr>
      <w:rPr>
        <w:rFonts w:hint="default"/>
        <w:position w:val="0"/>
      </w:rPr>
    </w:lvl>
    <w:lvl w:ilvl="7" w:tplc="1A8E0C9C">
      <w:start w:val="1"/>
      <w:numFmt w:val="bullet"/>
      <w:lvlText w:val="o"/>
      <w:lvlJc w:val="left"/>
      <w:pPr>
        <w:tabs>
          <w:tab w:val="num" w:pos="360"/>
        </w:tabs>
        <w:ind w:left="360" w:firstLine="5040"/>
      </w:pPr>
      <w:rPr>
        <w:rFonts w:hint="default"/>
        <w:position w:val="0"/>
      </w:rPr>
    </w:lvl>
    <w:lvl w:ilvl="8" w:tplc="10A4C45A">
      <w:start w:val="1"/>
      <w:numFmt w:val="bullet"/>
      <w:lvlText w:val="•"/>
      <w:lvlJc w:val="left"/>
      <w:pPr>
        <w:tabs>
          <w:tab w:val="num" w:pos="360"/>
        </w:tabs>
        <w:ind w:left="360" w:firstLine="5760"/>
      </w:pPr>
      <w:rPr>
        <w:rFonts w:hint="default"/>
        <w:position w:val="0"/>
      </w:rPr>
    </w:lvl>
  </w:abstractNum>
  <w:abstractNum w:abstractNumId="2" w15:restartNumberingAfterBreak="0">
    <w:nsid w:val="0000000A"/>
    <w:multiLevelType w:val="hybridMultilevel"/>
    <w:tmpl w:val="894EE87C"/>
    <w:lvl w:ilvl="0" w:tplc="0C22E08A">
      <w:start w:val="1"/>
      <w:numFmt w:val="bullet"/>
      <w:pStyle w:val="ImportWordListStyleDefinition2008172672"/>
      <w:lvlText w:val="•"/>
      <w:lvlJc w:val="left"/>
      <w:pPr>
        <w:tabs>
          <w:tab w:val="num" w:pos="360"/>
        </w:tabs>
        <w:ind w:left="360" w:firstLine="0"/>
      </w:pPr>
      <w:rPr>
        <w:rFonts w:hint="default"/>
        <w:position w:val="0"/>
      </w:rPr>
    </w:lvl>
    <w:lvl w:ilvl="1" w:tplc="8CBA4B28">
      <w:start w:val="1"/>
      <w:numFmt w:val="bullet"/>
      <w:lvlText w:val="-"/>
      <w:lvlJc w:val="left"/>
      <w:pPr>
        <w:tabs>
          <w:tab w:val="num" w:pos="360"/>
        </w:tabs>
        <w:ind w:left="360" w:firstLine="720"/>
      </w:pPr>
      <w:rPr>
        <w:rFonts w:hint="default"/>
        <w:position w:val="0"/>
      </w:rPr>
    </w:lvl>
    <w:lvl w:ilvl="2" w:tplc="BD9A5E54">
      <w:start w:val="1"/>
      <w:numFmt w:val="bullet"/>
      <w:lvlText w:val="•"/>
      <w:lvlJc w:val="left"/>
      <w:pPr>
        <w:tabs>
          <w:tab w:val="num" w:pos="360"/>
        </w:tabs>
        <w:ind w:left="360" w:firstLine="1440"/>
      </w:pPr>
      <w:rPr>
        <w:rFonts w:hint="default"/>
        <w:position w:val="0"/>
      </w:rPr>
    </w:lvl>
    <w:lvl w:ilvl="3" w:tplc="4710BAF4">
      <w:start w:val="1"/>
      <w:numFmt w:val="bullet"/>
      <w:lvlText w:val="•"/>
      <w:lvlJc w:val="left"/>
      <w:pPr>
        <w:tabs>
          <w:tab w:val="num" w:pos="360"/>
        </w:tabs>
        <w:ind w:left="360" w:firstLine="2160"/>
      </w:pPr>
      <w:rPr>
        <w:rFonts w:hint="default"/>
        <w:position w:val="0"/>
      </w:rPr>
    </w:lvl>
    <w:lvl w:ilvl="4" w:tplc="972E5014">
      <w:start w:val="1"/>
      <w:numFmt w:val="bullet"/>
      <w:lvlText w:val="o"/>
      <w:lvlJc w:val="left"/>
      <w:pPr>
        <w:tabs>
          <w:tab w:val="num" w:pos="360"/>
        </w:tabs>
        <w:ind w:left="360" w:firstLine="2880"/>
      </w:pPr>
      <w:rPr>
        <w:rFonts w:hint="default"/>
        <w:position w:val="0"/>
      </w:rPr>
    </w:lvl>
    <w:lvl w:ilvl="5" w:tplc="6FC4228C">
      <w:start w:val="1"/>
      <w:numFmt w:val="bullet"/>
      <w:lvlText w:val="•"/>
      <w:lvlJc w:val="left"/>
      <w:pPr>
        <w:tabs>
          <w:tab w:val="num" w:pos="360"/>
        </w:tabs>
        <w:ind w:left="360" w:firstLine="3600"/>
      </w:pPr>
      <w:rPr>
        <w:rFonts w:hint="default"/>
        <w:position w:val="0"/>
      </w:rPr>
    </w:lvl>
    <w:lvl w:ilvl="6" w:tplc="9A62222E">
      <w:start w:val="1"/>
      <w:numFmt w:val="bullet"/>
      <w:lvlText w:val="•"/>
      <w:lvlJc w:val="left"/>
      <w:pPr>
        <w:tabs>
          <w:tab w:val="num" w:pos="360"/>
        </w:tabs>
        <w:ind w:left="360" w:firstLine="4320"/>
      </w:pPr>
      <w:rPr>
        <w:rFonts w:hint="default"/>
        <w:position w:val="0"/>
      </w:rPr>
    </w:lvl>
    <w:lvl w:ilvl="7" w:tplc="97284390">
      <w:start w:val="1"/>
      <w:numFmt w:val="bullet"/>
      <w:lvlText w:val="o"/>
      <w:lvlJc w:val="left"/>
      <w:pPr>
        <w:tabs>
          <w:tab w:val="num" w:pos="360"/>
        </w:tabs>
        <w:ind w:left="360" w:firstLine="5040"/>
      </w:pPr>
      <w:rPr>
        <w:rFonts w:hint="default"/>
        <w:position w:val="0"/>
      </w:rPr>
    </w:lvl>
    <w:lvl w:ilvl="8" w:tplc="3BD25CE8">
      <w:start w:val="1"/>
      <w:numFmt w:val="bullet"/>
      <w:lvlText w:val="•"/>
      <w:lvlJc w:val="left"/>
      <w:pPr>
        <w:tabs>
          <w:tab w:val="num" w:pos="360"/>
        </w:tabs>
        <w:ind w:left="360" w:firstLine="5760"/>
      </w:pPr>
      <w:rPr>
        <w:rFonts w:hint="default"/>
        <w:position w:val="0"/>
      </w:rPr>
    </w:lvl>
  </w:abstractNum>
  <w:abstractNum w:abstractNumId="3" w15:restartNumberingAfterBreak="0">
    <w:nsid w:val="0000000E"/>
    <w:multiLevelType w:val="hybridMultilevel"/>
    <w:tmpl w:val="894EE880"/>
    <w:lvl w:ilvl="0" w:tplc="540CCDEA">
      <w:start w:val="1"/>
      <w:numFmt w:val="bullet"/>
      <w:pStyle w:val="ImportWordListStyleDefinition1183013344"/>
      <w:lvlText w:val="•"/>
      <w:lvlJc w:val="left"/>
      <w:pPr>
        <w:tabs>
          <w:tab w:val="num" w:pos="360"/>
        </w:tabs>
        <w:ind w:left="360" w:firstLine="0"/>
      </w:pPr>
      <w:rPr>
        <w:rFonts w:hint="default"/>
        <w:position w:val="0"/>
      </w:rPr>
    </w:lvl>
    <w:lvl w:ilvl="1" w:tplc="1E10ABCE">
      <w:start w:val="1"/>
      <w:numFmt w:val="bullet"/>
      <w:lvlText w:val="o"/>
      <w:lvlJc w:val="left"/>
      <w:pPr>
        <w:tabs>
          <w:tab w:val="num" w:pos="360"/>
        </w:tabs>
        <w:ind w:left="360" w:firstLine="1080"/>
      </w:pPr>
      <w:rPr>
        <w:rFonts w:hint="default"/>
        <w:position w:val="0"/>
      </w:rPr>
    </w:lvl>
    <w:lvl w:ilvl="2" w:tplc="A52627DC">
      <w:start w:val="1"/>
      <w:numFmt w:val="bullet"/>
      <w:lvlText w:val="•"/>
      <w:lvlJc w:val="left"/>
      <w:pPr>
        <w:tabs>
          <w:tab w:val="num" w:pos="360"/>
        </w:tabs>
        <w:ind w:left="360" w:firstLine="1800"/>
      </w:pPr>
      <w:rPr>
        <w:rFonts w:hint="default"/>
        <w:position w:val="0"/>
      </w:rPr>
    </w:lvl>
    <w:lvl w:ilvl="3" w:tplc="9770172C">
      <w:start w:val="1"/>
      <w:numFmt w:val="bullet"/>
      <w:lvlText w:val="•"/>
      <w:lvlJc w:val="left"/>
      <w:pPr>
        <w:tabs>
          <w:tab w:val="num" w:pos="360"/>
        </w:tabs>
        <w:ind w:left="360" w:firstLine="2520"/>
      </w:pPr>
      <w:rPr>
        <w:rFonts w:hint="default"/>
        <w:position w:val="0"/>
      </w:rPr>
    </w:lvl>
    <w:lvl w:ilvl="4" w:tplc="46442636">
      <w:start w:val="1"/>
      <w:numFmt w:val="bullet"/>
      <w:lvlText w:val="o"/>
      <w:lvlJc w:val="left"/>
      <w:pPr>
        <w:tabs>
          <w:tab w:val="num" w:pos="360"/>
        </w:tabs>
        <w:ind w:left="360" w:firstLine="3240"/>
      </w:pPr>
      <w:rPr>
        <w:rFonts w:hint="default"/>
        <w:position w:val="0"/>
      </w:rPr>
    </w:lvl>
    <w:lvl w:ilvl="5" w:tplc="6D584488">
      <w:start w:val="1"/>
      <w:numFmt w:val="bullet"/>
      <w:lvlText w:val="•"/>
      <w:lvlJc w:val="left"/>
      <w:pPr>
        <w:tabs>
          <w:tab w:val="num" w:pos="360"/>
        </w:tabs>
        <w:ind w:left="360" w:firstLine="3960"/>
      </w:pPr>
      <w:rPr>
        <w:rFonts w:hint="default"/>
        <w:position w:val="0"/>
      </w:rPr>
    </w:lvl>
    <w:lvl w:ilvl="6" w:tplc="700A9CB6">
      <w:start w:val="1"/>
      <w:numFmt w:val="bullet"/>
      <w:lvlText w:val="•"/>
      <w:lvlJc w:val="left"/>
      <w:pPr>
        <w:tabs>
          <w:tab w:val="num" w:pos="360"/>
        </w:tabs>
        <w:ind w:left="360" w:firstLine="4680"/>
      </w:pPr>
      <w:rPr>
        <w:rFonts w:hint="default"/>
        <w:position w:val="0"/>
      </w:rPr>
    </w:lvl>
    <w:lvl w:ilvl="7" w:tplc="74B47EB2">
      <w:start w:val="1"/>
      <w:numFmt w:val="bullet"/>
      <w:lvlText w:val="o"/>
      <w:lvlJc w:val="left"/>
      <w:pPr>
        <w:tabs>
          <w:tab w:val="num" w:pos="360"/>
        </w:tabs>
        <w:ind w:left="360" w:firstLine="5400"/>
      </w:pPr>
      <w:rPr>
        <w:rFonts w:hint="default"/>
        <w:position w:val="0"/>
      </w:rPr>
    </w:lvl>
    <w:lvl w:ilvl="8" w:tplc="0A54B4BA">
      <w:start w:val="1"/>
      <w:numFmt w:val="bullet"/>
      <w:lvlText w:val="•"/>
      <w:lvlJc w:val="left"/>
      <w:pPr>
        <w:tabs>
          <w:tab w:val="num" w:pos="360"/>
        </w:tabs>
        <w:ind w:left="360" w:firstLine="6120"/>
      </w:pPr>
      <w:rPr>
        <w:rFonts w:hint="default"/>
        <w:position w:val="0"/>
      </w:rPr>
    </w:lvl>
  </w:abstractNum>
  <w:abstractNum w:abstractNumId="4" w15:restartNumberingAfterBreak="0">
    <w:nsid w:val="00000021"/>
    <w:multiLevelType w:val="multilevel"/>
    <w:tmpl w:val="894EE893"/>
    <w:lvl w:ilvl="0">
      <w:start w:val="1"/>
      <w:numFmt w:val="bullet"/>
      <w:pStyle w:val="List1"/>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5" w15:restartNumberingAfterBreak="0">
    <w:nsid w:val="035F13C1"/>
    <w:multiLevelType w:val="hybridMultilevel"/>
    <w:tmpl w:val="33AC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8930CB"/>
    <w:multiLevelType w:val="hybridMultilevel"/>
    <w:tmpl w:val="34609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047C3F"/>
    <w:multiLevelType w:val="hybridMultilevel"/>
    <w:tmpl w:val="9DB00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542428"/>
    <w:multiLevelType w:val="hybridMultilevel"/>
    <w:tmpl w:val="5BBA8A02"/>
    <w:lvl w:ilvl="0" w:tplc="ECAC0DDA">
      <w:start w:val="1"/>
      <w:numFmt w:val="decimal"/>
      <w:lvlText w:val="%1."/>
      <w:lvlJc w:val="left"/>
      <w:pPr>
        <w:tabs>
          <w:tab w:val="num" w:pos="720"/>
        </w:tabs>
        <w:ind w:left="720" w:hanging="360"/>
      </w:pPr>
      <w:rPr>
        <w:rFonts w:hint="default"/>
        <w:b w:val="0"/>
        <w:bCs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55E7BC2"/>
    <w:multiLevelType w:val="multilevel"/>
    <w:tmpl w:val="1B448350"/>
    <w:lvl w:ilvl="0">
      <w:start w:val="5"/>
      <w:numFmt w:val="decimal"/>
      <w:lvlText w:val="%1"/>
      <w:lvlJc w:val="left"/>
      <w:pPr>
        <w:ind w:left="932" w:hanging="397"/>
      </w:pPr>
      <w:rPr>
        <w:rFonts w:hint="default"/>
        <w:lang w:val="fr-FR" w:eastAsia="en-US" w:bidi="ar-SA"/>
      </w:rPr>
    </w:lvl>
    <w:lvl w:ilvl="1">
      <w:start w:val="1"/>
      <w:numFmt w:val="decimal"/>
      <w:lvlText w:val="%1.%2"/>
      <w:lvlJc w:val="left"/>
      <w:pPr>
        <w:ind w:left="932" w:hanging="397"/>
      </w:pPr>
      <w:rPr>
        <w:rFonts w:ascii="Calibri" w:eastAsia="Calibri" w:hAnsi="Calibri" w:cs="Calibri" w:hint="default"/>
        <w:b/>
        <w:bCs/>
        <w:color w:val="4471C4"/>
        <w:w w:val="99"/>
        <w:sz w:val="26"/>
        <w:szCs w:val="26"/>
        <w:lang w:val="fr-FR" w:eastAsia="en-US" w:bidi="ar-SA"/>
      </w:rPr>
    </w:lvl>
    <w:lvl w:ilvl="2">
      <w:numFmt w:val="bullet"/>
      <w:lvlText w:val=""/>
      <w:lvlJc w:val="left"/>
      <w:pPr>
        <w:ind w:left="1119" w:hanging="360"/>
      </w:pPr>
      <w:rPr>
        <w:rFonts w:ascii="Symbol" w:eastAsia="Symbol" w:hAnsi="Symbol" w:cs="Symbol" w:hint="default"/>
        <w:w w:val="100"/>
        <w:sz w:val="22"/>
        <w:szCs w:val="22"/>
        <w:lang w:val="fr-FR" w:eastAsia="en-US" w:bidi="ar-SA"/>
      </w:rPr>
    </w:lvl>
    <w:lvl w:ilvl="3">
      <w:numFmt w:val="bullet"/>
      <w:lvlText w:val="•"/>
      <w:lvlJc w:val="left"/>
      <w:pPr>
        <w:ind w:left="3306" w:hanging="360"/>
      </w:pPr>
      <w:rPr>
        <w:rFonts w:hint="default"/>
        <w:lang w:val="fr-FR" w:eastAsia="en-US" w:bidi="ar-SA"/>
      </w:rPr>
    </w:lvl>
    <w:lvl w:ilvl="4">
      <w:numFmt w:val="bullet"/>
      <w:lvlText w:val="•"/>
      <w:lvlJc w:val="left"/>
      <w:pPr>
        <w:ind w:left="4400" w:hanging="360"/>
      </w:pPr>
      <w:rPr>
        <w:rFonts w:hint="default"/>
        <w:lang w:val="fr-FR" w:eastAsia="en-US" w:bidi="ar-SA"/>
      </w:rPr>
    </w:lvl>
    <w:lvl w:ilvl="5">
      <w:numFmt w:val="bullet"/>
      <w:lvlText w:val="•"/>
      <w:lvlJc w:val="left"/>
      <w:pPr>
        <w:ind w:left="5493" w:hanging="360"/>
      </w:pPr>
      <w:rPr>
        <w:rFonts w:hint="default"/>
        <w:lang w:val="fr-FR" w:eastAsia="en-US" w:bidi="ar-SA"/>
      </w:rPr>
    </w:lvl>
    <w:lvl w:ilvl="6">
      <w:numFmt w:val="bullet"/>
      <w:lvlText w:val="•"/>
      <w:lvlJc w:val="left"/>
      <w:pPr>
        <w:ind w:left="6586" w:hanging="360"/>
      </w:pPr>
      <w:rPr>
        <w:rFonts w:hint="default"/>
        <w:lang w:val="fr-FR" w:eastAsia="en-US" w:bidi="ar-SA"/>
      </w:rPr>
    </w:lvl>
    <w:lvl w:ilvl="7">
      <w:numFmt w:val="bullet"/>
      <w:lvlText w:val="•"/>
      <w:lvlJc w:val="left"/>
      <w:pPr>
        <w:ind w:left="7680" w:hanging="360"/>
      </w:pPr>
      <w:rPr>
        <w:rFonts w:hint="default"/>
        <w:lang w:val="fr-FR" w:eastAsia="en-US" w:bidi="ar-SA"/>
      </w:rPr>
    </w:lvl>
    <w:lvl w:ilvl="8">
      <w:numFmt w:val="bullet"/>
      <w:lvlText w:val="•"/>
      <w:lvlJc w:val="left"/>
      <w:pPr>
        <w:ind w:left="8773" w:hanging="360"/>
      </w:pPr>
      <w:rPr>
        <w:rFonts w:hint="default"/>
        <w:lang w:val="fr-FR" w:eastAsia="en-US" w:bidi="ar-SA"/>
      </w:rPr>
    </w:lvl>
  </w:abstractNum>
  <w:abstractNum w:abstractNumId="10" w15:restartNumberingAfterBreak="0">
    <w:nsid w:val="1CC73AA3"/>
    <w:multiLevelType w:val="hybridMultilevel"/>
    <w:tmpl w:val="6C14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A229E"/>
    <w:multiLevelType w:val="hybridMultilevel"/>
    <w:tmpl w:val="8D125ED2"/>
    <w:lvl w:ilvl="0" w:tplc="207A587C">
      <w:start w:val="1"/>
      <w:numFmt w:val="decimal"/>
      <w:lvlText w:val="%1."/>
      <w:lvlJc w:val="left"/>
      <w:pPr>
        <w:ind w:left="1292" w:hanging="360"/>
      </w:pPr>
      <w:rPr>
        <w:rFonts w:ascii="Calibri" w:eastAsia="Calibri" w:hAnsi="Calibri" w:cs="Calibri" w:hint="default"/>
        <w:w w:val="100"/>
        <w:sz w:val="22"/>
        <w:szCs w:val="22"/>
        <w:lang w:val="fr-FR" w:eastAsia="en-US" w:bidi="ar-SA"/>
      </w:rPr>
    </w:lvl>
    <w:lvl w:ilvl="1" w:tplc="16A2C8A2">
      <w:numFmt w:val="bullet"/>
      <w:lvlText w:val="•"/>
      <w:lvlJc w:val="left"/>
      <w:pPr>
        <w:ind w:left="2266" w:hanging="360"/>
      </w:pPr>
      <w:rPr>
        <w:rFonts w:hint="default"/>
        <w:lang w:val="fr-FR" w:eastAsia="en-US" w:bidi="ar-SA"/>
      </w:rPr>
    </w:lvl>
    <w:lvl w:ilvl="2" w:tplc="686A38BE">
      <w:numFmt w:val="bullet"/>
      <w:lvlText w:val="•"/>
      <w:lvlJc w:val="left"/>
      <w:pPr>
        <w:ind w:left="3232" w:hanging="360"/>
      </w:pPr>
      <w:rPr>
        <w:rFonts w:hint="default"/>
        <w:lang w:val="fr-FR" w:eastAsia="en-US" w:bidi="ar-SA"/>
      </w:rPr>
    </w:lvl>
    <w:lvl w:ilvl="3" w:tplc="26A263F4">
      <w:numFmt w:val="bullet"/>
      <w:lvlText w:val="•"/>
      <w:lvlJc w:val="left"/>
      <w:pPr>
        <w:ind w:left="4198" w:hanging="360"/>
      </w:pPr>
      <w:rPr>
        <w:rFonts w:hint="default"/>
        <w:lang w:val="fr-FR" w:eastAsia="en-US" w:bidi="ar-SA"/>
      </w:rPr>
    </w:lvl>
    <w:lvl w:ilvl="4" w:tplc="ECA2ABDE">
      <w:numFmt w:val="bullet"/>
      <w:lvlText w:val="•"/>
      <w:lvlJc w:val="left"/>
      <w:pPr>
        <w:ind w:left="5164" w:hanging="360"/>
      </w:pPr>
      <w:rPr>
        <w:rFonts w:hint="default"/>
        <w:lang w:val="fr-FR" w:eastAsia="en-US" w:bidi="ar-SA"/>
      </w:rPr>
    </w:lvl>
    <w:lvl w:ilvl="5" w:tplc="DB40C3DA">
      <w:numFmt w:val="bullet"/>
      <w:lvlText w:val="•"/>
      <w:lvlJc w:val="left"/>
      <w:pPr>
        <w:ind w:left="6130" w:hanging="360"/>
      </w:pPr>
      <w:rPr>
        <w:rFonts w:hint="default"/>
        <w:lang w:val="fr-FR" w:eastAsia="en-US" w:bidi="ar-SA"/>
      </w:rPr>
    </w:lvl>
    <w:lvl w:ilvl="6" w:tplc="2E6C48FE">
      <w:numFmt w:val="bullet"/>
      <w:lvlText w:val="•"/>
      <w:lvlJc w:val="left"/>
      <w:pPr>
        <w:ind w:left="7096" w:hanging="360"/>
      </w:pPr>
      <w:rPr>
        <w:rFonts w:hint="default"/>
        <w:lang w:val="fr-FR" w:eastAsia="en-US" w:bidi="ar-SA"/>
      </w:rPr>
    </w:lvl>
    <w:lvl w:ilvl="7" w:tplc="BDE4687A">
      <w:numFmt w:val="bullet"/>
      <w:lvlText w:val="•"/>
      <w:lvlJc w:val="left"/>
      <w:pPr>
        <w:ind w:left="8062" w:hanging="360"/>
      </w:pPr>
      <w:rPr>
        <w:rFonts w:hint="default"/>
        <w:lang w:val="fr-FR" w:eastAsia="en-US" w:bidi="ar-SA"/>
      </w:rPr>
    </w:lvl>
    <w:lvl w:ilvl="8" w:tplc="710C3866">
      <w:numFmt w:val="bullet"/>
      <w:lvlText w:val="•"/>
      <w:lvlJc w:val="left"/>
      <w:pPr>
        <w:ind w:left="9028" w:hanging="360"/>
      </w:pPr>
      <w:rPr>
        <w:rFonts w:hint="default"/>
        <w:lang w:val="fr-FR" w:eastAsia="en-US" w:bidi="ar-SA"/>
      </w:rPr>
    </w:lvl>
  </w:abstractNum>
  <w:abstractNum w:abstractNumId="12" w15:restartNumberingAfterBreak="0">
    <w:nsid w:val="262A4C06"/>
    <w:multiLevelType w:val="hybridMultilevel"/>
    <w:tmpl w:val="87FEC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41751"/>
    <w:multiLevelType w:val="hybridMultilevel"/>
    <w:tmpl w:val="684E0940"/>
    <w:lvl w:ilvl="0" w:tplc="1BC84530">
      <w:numFmt w:val="bullet"/>
      <w:lvlText w:val=""/>
      <w:lvlJc w:val="left"/>
      <w:pPr>
        <w:ind w:left="932" w:hanging="361"/>
      </w:pPr>
      <w:rPr>
        <w:rFonts w:hint="default"/>
        <w:w w:val="100"/>
        <w:lang w:val="fr-FR" w:eastAsia="en-US" w:bidi="ar-SA"/>
      </w:rPr>
    </w:lvl>
    <w:lvl w:ilvl="1" w:tplc="BA18DC8E">
      <w:numFmt w:val="bullet"/>
      <w:lvlText w:val=""/>
      <w:lvlJc w:val="left"/>
      <w:pPr>
        <w:ind w:left="1292" w:hanging="360"/>
      </w:pPr>
      <w:rPr>
        <w:rFonts w:ascii="Wingdings" w:eastAsia="Wingdings" w:hAnsi="Wingdings" w:cs="Wingdings" w:hint="default"/>
        <w:w w:val="100"/>
        <w:sz w:val="22"/>
        <w:szCs w:val="22"/>
        <w:lang w:val="fr-FR" w:eastAsia="en-US" w:bidi="ar-SA"/>
      </w:rPr>
    </w:lvl>
    <w:lvl w:ilvl="2" w:tplc="AD04E4BA">
      <w:numFmt w:val="bullet"/>
      <w:lvlText w:val="•"/>
      <w:lvlJc w:val="left"/>
      <w:pPr>
        <w:ind w:left="2373" w:hanging="360"/>
      </w:pPr>
      <w:rPr>
        <w:rFonts w:hint="default"/>
        <w:lang w:val="fr-FR" w:eastAsia="en-US" w:bidi="ar-SA"/>
      </w:rPr>
    </w:lvl>
    <w:lvl w:ilvl="3" w:tplc="4A1EB01C">
      <w:numFmt w:val="bullet"/>
      <w:lvlText w:val="•"/>
      <w:lvlJc w:val="left"/>
      <w:pPr>
        <w:ind w:left="3446" w:hanging="360"/>
      </w:pPr>
      <w:rPr>
        <w:rFonts w:hint="default"/>
        <w:lang w:val="fr-FR" w:eastAsia="en-US" w:bidi="ar-SA"/>
      </w:rPr>
    </w:lvl>
    <w:lvl w:ilvl="4" w:tplc="92AE9C30">
      <w:numFmt w:val="bullet"/>
      <w:lvlText w:val="•"/>
      <w:lvlJc w:val="left"/>
      <w:pPr>
        <w:ind w:left="4520" w:hanging="360"/>
      </w:pPr>
      <w:rPr>
        <w:rFonts w:hint="default"/>
        <w:lang w:val="fr-FR" w:eastAsia="en-US" w:bidi="ar-SA"/>
      </w:rPr>
    </w:lvl>
    <w:lvl w:ilvl="5" w:tplc="64AA26A8">
      <w:numFmt w:val="bullet"/>
      <w:lvlText w:val="•"/>
      <w:lvlJc w:val="left"/>
      <w:pPr>
        <w:ind w:left="5593" w:hanging="360"/>
      </w:pPr>
      <w:rPr>
        <w:rFonts w:hint="default"/>
        <w:lang w:val="fr-FR" w:eastAsia="en-US" w:bidi="ar-SA"/>
      </w:rPr>
    </w:lvl>
    <w:lvl w:ilvl="6" w:tplc="552A9986">
      <w:numFmt w:val="bullet"/>
      <w:lvlText w:val="•"/>
      <w:lvlJc w:val="left"/>
      <w:pPr>
        <w:ind w:left="6666" w:hanging="360"/>
      </w:pPr>
      <w:rPr>
        <w:rFonts w:hint="default"/>
        <w:lang w:val="fr-FR" w:eastAsia="en-US" w:bidi="ar-SA"/>
      </w:rPr>
    </w:lvl>
    <w:lvl w:ilvl="7" w:tplc="3C560DD6">
      <w:numFmt w:val="bullet"/>
      <w:lvlText w:val="•"/>
      <w:lvlJc w:val="left"/>
      <w:pPr>
        <w:ind w:left="7740" w:hanging="360"/>
      </w:pPr>
      <w:rPr>
        <w:rFonts w:hint="default"/>
        <w:lang w:val="fr-FR" w:eastAsia="en-US" w:bidi="ar-SA"/>
      </w:rPr>
    </w:lvl>
    <w:lvl w:ilvl="8" w:tplc="37588B80">
      <w:numFmt w:val="bullet"/>
      <w:lvlText w:val="•"/>
      <w:lvlJc w:val="left"/>
      <w:pPr>
        <w:ind w:left="8813" w:hanging="360"/>
      </w:pPr>
      <w:rPr>
        <w:rFonts w:hint="default"/>
        <w:lang w:val="fr-FR" w:eastAsia="en-US" w:bidi="ar-SA"/>
      </w:rPr>
    </w:lvl>
  </w:abstractNum>
  <w:abstractNum w:abstractNumId="14" w15:restartNumberingAfterBreak="0">
    <w:nsid w:val="3FA844CF"/>
    <w:multiLevelType w:val="hybridMultilevel"/>
    <w:tmpl w:val="E460E8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31888"/>
    <w:multiLevelType w:val="hybridMultilevel"/>
    <w:tmpl w:val="98706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96113"/>
    <w:multiLevelType w:val="hybridMultilevel"/>
    <w:tmpl w:val="BADC258A"/>
    <w:lvl w:ilvl="0" w:tplc="15247A66">
      <w:start w:val="1"/>
      <w:numFmt w:val="decimal"/>
      <w:lvlText w:val="(%1)"/>
      <w:lvlJc w:val="left"/>
      <w:pPr>
        <w:ind w:left="720" w:hanging="360"/>
      </w:pPr>
      <w:rPr>
        <w:rFonts w:hint="default"/>
        <w:b w:val="0"/>
        <w:bCs w:val="0"/>
      </w:rPr>
    </w:lvl>
    <w:lvl w:ilvl="1" w:tplc="0C090001">
      <w:start w:val="1"/>
      <w:numFmt w:val="bullet"/>
      <w:lvlText w:val=""/>
      <w:lvlJc w:val="left"/>
      <w:pPr>
        <w:ind w:left="786"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9B64AD"/>
    <w:multiLevelType w:val="hybridMultilevel"/>
    <w:tmpl w:val="771A7FC0"/>
    <w:lvl w:ilvl="0" w:tplc="7E1ED7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15375"/>
    <w:multiLevelType w:val="hybridMultilevel"/>
    <w:tmpl w:val="E3A0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318DA"/>
    <w:multiLevelType w:val="hybridMultilevel"/>
    <w:tmpl w:val="379A7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01B3F"/>
    <w:multiLevelType w:val="hybridMultilevel"/>
    <w:tmpl w:val="157A6A7C"/>
    <w:lvl w:ilvl="0" w:tplc="96B28FB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FC977E0"/>
    <w:multiLevelType w:val="multilevel"/>
    <w:tmpl w:val="1B448350"/>
    <w:lvl w:ilvl="0">
      <w:start w:val="5"/>
      <w:numFmt w:val="decimal"/>
      <w:lvlText w:val="%1"/>
      <w:lvlJc w:val="left"/>
      <w:pPr>
        <w:ind w:left="932" w:hanging="397"/>
      </w:pPr>
      <w:rPr>
        <w:rFonts w:hint="default"/>
        <w:lang w:val="fr-FR" w:eastAsia="en-US" w:bidi="ar-SA"/>
      </w:rPr>
    </w:lvl>
    <w:lvl w:ilvl="1">
      <w:start w:val="1"/>
      <w:numFmt w:val="decimal"/>
      <w:lvlText w:val="%1.%2"/>
      <w:lvlJc w:val="left"/>
      <w:pPr>
        <w:ind w:left="932" w:hanging="397"/>
      </w:pPr>
      <w:rPr>
        <w:rFonts w:ascii="Calibri" w:eastAsia="Calibri" w:hAnsi="Calibri" w:cs="Calibri" w:hint="default"/>
        <w:b/>
        <w:bCs/>
        <w:color w:val="4471C4"/>
        <w:w w:val="99"/>
        <w:sz w:val="26"/>
        <w:szCs w:val="26"/>
        <w:lang w:val="fr-FR" w:eastAsia="en-US" w:bidi="ar-SA"/>
      </w:rPr>
    </w:lvl>
    <w:lvl w:ilvl="2">
      <w:numFmt w:val="bullet"/>
      <w:lvlText w:val=""/>
      <w:lvlJc w:val="left"/>
      <w:pPr>
        <w:ind w:left="1119" w:hanging="360"/>
      </w:pPr>
      <w:rPr>
        <w:rFonts w:ascii="Symbol" w:eastAsia="Symbol" w:hAnsi="Symbol" w:cs="Symbol" w:hint="default"/>
        <w:w w:val="100"/>
        <w:sz w:val="22"/>
        <w:szCs w:val="22"/>
        <w:lang w:val="fr-FR" w:eastAsia="en-US" w:bidi="ar-SA"/>
      </w:rPr>
    </w:lvl>
    <w:lvl w:ilvl="3">
      <w:numFmt w:val="bullet"/>
      <w:lvlText w:val="•"/>
      <w:lvlJc w:val="left"/>
      <w:pPr>
        <w:ind w:left="3306" w:hanging="360"/>
      </w:pPr>
      <w:rPr>
        <w:rFonts w:hint="default"/>
        <w:lang w:val="fr-FR" w:eastAsia="en-US" w:bidi="ar-SA"/>
      </w:rPr>
    </w:lvl>
    <w:lvl w:ilvl="4">
      <w:numFmt w:val="bullet"/>
      <w:lvlText w:val="•"/>
      <w:lvlJc w:val="left"/>
      <w:pPr>
        <w:ind w:left="4400" w:hanging="360"/>
      </w:pPr>
      <w:rPr>
        <w:rFonts w:hint="default"/>
        <w:lang w:val="fr-FR" w:eastAsia="en-US" w:bidi="ar-SA"/>
      </w:rPr>
    </w:lvl>
    <w:lvl w:ilvl="5">
      <w:numFmt w:val="bullet"/>
      <w:lvlText w:val="•"/>
      <w:lvlJc w:val="left"/>
      <w:pPr>
        <w:ind w:left="5493" w:hanging="360"/>
      </w:pPr>
      <w:rPr>
        <w:rFonts w:hint="default"/>
        <w:lang w:val="fr-FR" w:eastAsia="en-US" w:bidi="ar-SA"/>
      </w:rPr>
    </w:lvl>
    <w:lvl w:ilvl="6">
      <w:numFmt w:val="bullet"/>
      <w:lvlText w:val="•"/>
      <w:lvlJc w:val="left"/>
      <w:pPr>
        <w:ind w:left="6586" w:hanging="360"/>
      </w:pPr>
      <w:rPr>
        <w:rFonts w:hint="default"/>
        <w:lang w:val="fr-FR" w:eastAsia="en-US" w:bidi="ar-SA"/>
      </w:rPr>
    </w:lvl>
    <w:lvl w:ilvl="7">
      <w:numFmt w:val="bullet"/>
      <w:lvlText w:val="•"/>
      <w:lvlJc w:val="left"/>
      <w:pPr>
        <w:ind w:left="7680" w:hanging="360"/>
      </w:pPr>
      <w:rPr>
        <w:rFonts w:hint="default"/>
        <w:lang w:val="fr-FR" w:eastAsia="en-US" w:bidi="ar-SA"/>
      </w:rPr>
    </w:lvl>
    <w:lvl w:ilvl="8">
      <w:numFmt w:val="bullet"/>
      <w:lvlText w:val="•"/>
      <w:lvlJc w:val="left"/>
      <w:pPr>
        <w:ind w:left="8773" w:hanging="360"/>
      </w:pPr>
      <w:rPr>
        <w:rFonts w:hint="default"/>
        <w:lang w:val="fr-FR" w:eastAsia="en-US" w:bidi="ar-SA"/>
      </w:rPr>
    </w:lvl>
  </w:abstractNum>
  <w:abstractNum w:abstractNumId="22" w15:restartNumberingAfterBreak="0">
    <w:nsid w:val="62AB7C83"/>
    <w:multiLevelType w:val="hybridMultilevel"/>
    <w:tmpl w:val="F39AE96E"/>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871B4"/>
    <w:multiLevelType w:val="hybridMultilevel"/>
    <w:tmpl w:val="90FEE42A"/>
    <w:lvl w:ilvl="0" w:tplc="15247A66">
      <w:start w:val="1"/>
      <w:numFmt w:val="decimal"/>
      <w:lvlText w:val="(%1)"/>
      <w:lvlJc w:val="left"/>
      <w:pPr>
        <w:tabs>
          <w:tab w:val="num" w:pos="720"/>
        </w:tabs>
        <w:ind w:left="720" w:hanging="360"/>
      </w:pPr>
      <w:rPr>
        <w:rFonts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A1720"/>
    <w:multiLevelType w:val="hybridMultilevel"/>
    <w:tmpl w:val="CF9C370E"/>
    <w:lvl w:ilvl="0" w:tplc="A754E48E">
      <w:start w:val="1"/>
      <w:numFmt w:val="decimal"/>
      <w:lvlText w:val="(%1)"/>
      <w:lvlJc w:val="left"/>
      <w:pPr>
        <w:ind w:left="858" w:hanging="287"/>
      </w:pPr>
      <w:rPr>
        <w:rFonts w:ascii="Calibri" w:eastAsia="Calibri" w:hAnsi="Calibri" w:cs="Calibri" w:hint="default"/>
        <w:w w:val="100"/>
        <w:sz w:val="22"/>
        <w:szCs w:val="22"/>
        <w:lang w:val="fr-FR" w:eastAsia="en-US" w:bidi="ar-SA"/>
      </w:rPr>
    </w:lvl>
    <w:lvl w:ilvl="1" w:tplc="A5C4EB64">
      <w:start w:val="1"/>
      <w:numFmt w:val="lowerLetter"/>
      <w:lvlText w:val="(%2)"/>
      <w:lvlJc w:val="left"/>
      <w:pPr>
        <w:ind w:left="644" w:hanging="360"/>
      </w:pPr>
      <w:rPr>
        <w:rFonts w:ascii="Calibri" w:eastAsia="Calibri" w:hAnsi="Calibri" w:cs="Calibri" w:hint="default"/>
        <w:spacing w:val="-1"/>
        <w:w w:val="100"/>
        <w:sz w:val="22"/>
        <w:szCs w:val="22"/>
        <w:lang w:val="fr-FR" w:eastAsia="en-US" w:bidi="ar-SA"/>
      </w:rPr>
    </w:lvl>
    <w:lvl w:ilvl="2" w:tplc="EBC21516">
      <w:numFmt w:val="bullet"/>
      <w:lvlText w:val="•"/>
      <w:lvlJc w:val="left"/>
      <w:pPr>
        <w:ind w:left="2373" w:hanging="360"/>
      </w:pPr>
      <w:rPr>
        <w:rFonts w:hint="default"/>
        <w:lang w:val="fr-FR" w:eastAsia="en-US" w:bidi="ar-SA"/>
      </w:rPr>
    </w:lvl>
    <w:lvl w:ilvl="3" w:tplc="3B6C10E6">
      <w:numFmt w:val="bullet"/>
      <w:lvlText w:val="•"/>
      <w:lvlJc w:val="left"/>
      <w:pPr>
        <w:ind w:left="3446" w:hanging="360"/>
      </w:pPr>
      <w:rPr>
        <w:rFonts w:hint="default"/>
        <w:lang w:val="fr-FR" w:eastAsia="en-US" w:bidi="ar-SA"/>
      </w:rPr>
    </w:lvl>
    <w:lvl w:ilvl="4" w:tplc="CA720180">
      <w:numFmt w:val="bullet"/>
      <w:lvlText w:val="•"/>
      <w:lvlJc w:val="left"/>
      <w:pPr>
        <w:ind w:left="4520" w:hanging="360"/>
      </w:pPr>
      <w:rPr>
        <w:rFonts w:hint="default"/>
        <w:lang w:val="fr-FR" w:eastAsia="en-US" w:bidi="ar-SA"/>
      </w:rPr>
    </w:lvl>
    <w:lvl w:ilvl="5" w:tplc="CE4CF626">
      <w:numFmt w:val="bullet"/>
      <w:lvlText w:val="•"/>
      <w:lvlJc w:val="left"/>
      <w:pPr>
        <w:ind w:left="5593" w:hanging="360"/>
      </w:pPr>
      <w:rPr>
        <w:rFonts w:hint="default"/>
        <w:lang w:val="fr-FR" w:eastAsia="en-US" w:bidi="ar-SA"/>
      </w:rPr>
    </w:lvl>
    <w:lvl w:ilvl="6" w:tplc="D3889834">
      <w:numFmt w:val="bullet"/>
      <w:lvlText w:val="•"/>
      <w:lvlJc w:val="left"/>
      <w:pPr>
        <w:ind w:left="6666" w:hanging="360"/>
      </w:pPr>
      <w:rPr>
        <w:rFonts w:hint="default"/>
        <w:lang w:val="fr-FR" w:eastAsia="en-US" w:bidi="ar-SA"/>
      </w:rPr>
    </w:lvl>
    <w:lvl w:ilvl="7" w:tplc="A2AA0356">
      <w:numFmt w:val="bullet"/>
      <w:lvlText w:val="•"/>
      <w:lvlJc w:val="left"/>
      <w:pPr>
        <w:ind w:left="7740" w:hanging="360"/>
      </w:pPr>
      <w:rPr>
        <w:rFonts w:hint="default"/>
        <w:lang w:val="fr-FR" w:eastAsia="en-US" w:bidi="ar-SA"/>
      </w:rPr>
    </w:lvl>
    <w:lvl w:ilvl="8" w:tplc="3F1C9A3E">
      <w:numFmt w:val="bullet"/>
      <w:lvlText w:val="•"/>
      <w:lvlJc w:val="left"/>
      <w:pPr>
        <w:ind w:left="8813" w:hanging="360"/>
      </w:pPr>
      <w:rPr>
        <w:rFonts w:hint="default"/>
        <w:lang w:val="fr-FR" w:eastAsia="en-US" w:bidi="ar-SA"/>
      </w:rPr>
    </w:lvl>
  </w:abstractNum>
  <w:abstractNum w:abstractNumId="25" w15:restartNumberingAfterBreak="0">
    <w:nsid w:val="685E346B"/>
    <w:multiLevelType w:val="hybridMultilevel"/>
    <w:tmpl w:val="6A026460"/>
    <w:lvl w:ilvl="0" w:tplc="96B28F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DD2397"/>
    <w:multiLevelType w:val="multilevel"/>
    <w:tmpl w:val="8DCC4DF8"/>
    <w:lvl w:ilvl="0">
      <w:start w:val="1"/>
      <w:numFmt w:val="decimal"/>
      <w:lvlText w:val="%1."/>
      <w:lvlJc w:val="left"/>
      <w:pPr>
        <w:ind w:left="810" w:hanging="720"/>
      </w:pPr>
      <w:rPr>
        <w:rFonts w:hint="default"/>
        <w:color w:val="4472C4" w:themeColor="accent1"/>
      </w:rPr>
    </w:lvl>
    <w:lvl w:ilvl="1">
      <w:start w:val="1"/>
      <w:numFmt w:val="decimal"/>
      <w:isLgl/>
      <w:lvlText w:val="%1.%2"/>
      <w:lvlJc w:val="left"/>
      <w:pPr>
        <w:ind w:left="576" w:hanging="396"/>
      </w:pPr>
      <w:rPr>
        <w:rFonts w:hint="default"/>
        <w:b/>
        <w:bCs w:val="0"/>
        <w:color w:val="4472C4" w:themeColor="accent1"/>
        <w:sz w:val="26"/>
        <w:szCs w:val="26"/>
      </w:rPr>
    </w:lvl>
    <w:lvl w:ilvl="2">
      <w:start w:val="1"/>
      <w:numFmt w:val="decimal"/>
      <w:pStyle w:val="Titre3"/>
      <w:isLgl/>
      <w:lvlText w:val="%1.%2.%3"/>
      <w:lvlJc w:val="left"/>
      <w:pPr>
        <w:ind w:left="4320" w:hanging="720"/>
      </w:pPr>
      <w:rPr>
        <w:rFonts w:hint="default"/>
        <w:color w:val="ED7D31" w:themeColor="accent2"/>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7" w15:restartNumberingAfterBreak="0">
    <w:nsid w:val="69750A77"/>
    <w:multiLevelType w:val="hybridMultilevel"/>
    <w:tmpl w:val="2FDA3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C503F"/>
    <w:multiLevelType w:val="hybridMultilevel"/>
    <w:tmpl w:val="D3D4FBFE"/>
    <w:lvl w:ilvl="0" w:tplc="0409000F">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E3C4A29"/>
    <w:multiLevelType w:val="hybridMultilevel"/>
    <w:tmpl w:val="A484D922"/>
    <w:lvl w:ilvl="0" w:tplc="040C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A41D4"/>
    <w:multiLevelType w:val="hybridMultilevel"/>
    <w:tmpl w:val="467A35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94777EF"/>
    <w:multiLevelType w:val="hybridMultilevel"/>
    <w:tmpl w:val="7AEE7D12"/>
    <w:lvl w:ilvl="0" w:tplc="AE3E301E">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ED7D23"/>
    <w:multiLevelType w:val="hybridMultilevel"/>
    <w:tmpl w:val="FEB28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14527709">
    <w:abstractNumId w:val="0"/>
  </w:num>
  <w:num w:numId="2" w16cid:durableId="1720933053">
    <w:abstractNumId w:val="1"/>
  </w:num>
  <w:num w:numId="3" w16cid:durableId="1475298761">
    <w:abstractNumId w:val="2"/>
  </w:num>
  <w:num w:numId="4" w16cid:durableId="913779015">
    <w:abstractNumId w:val="3"/>
  </w:num>
  <w:num w:numId="5" w16cid:durableId="1261377229">
    <w:abstractNumId w:val="4"/>
  </w:num>
  <w:num w:numId="6" w16cid:durableId="2069959561">
    <w:abstractNumId w:val="20"/>
  </w:num>
  <w:num w:numId="7" w16cid:durableId="42294062">
    <w:abstractNumId w:val="26"/>
  </w:num>
  <w:num w:numId="8" w16cid:durableId="1230966900">
    <w:abstractNumId w:val="22"/>
  </w:num>
  <w:num w:numId="9" w16cid:durableId="1679893043">
    <w:abstractNumId w:val="15"/>
  </w:num>
  <w:num w:numId="10" w16cid:durableId="1306275126">
    <w:abstractNumId w:val="26"/>
  </w:num>
  <w:num w:numId="11" w16cid:durableId="500854070">
    <w:abstractNumId w:val="30"/>
  </w:num>
  <w:num w:numId="12" w16cid:durableId="1831286786">
    <w:abstractNumId w:val="16"/>
  </w:num>
  <w:num w:numId="13" w16cid:durableId="6098223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8817963">
    <w:abstractNumId w:val="28"/>
  </w:num>
  <w:num w:numId="15" w16cid:durableId="1277449958">
    <w:abstractNumId w:val="31"/>
  </w:num>
  <w:num w:numId="16" w16cid:durableId="1318916803">
    <w:abstractNumId w:val="6"/>
  </w:num>
  <w:num w:numId="17" w16cid:durableId="2105834306">
    <w:abstractNumId w:val="29"/>
  </w:num>
  <w:num w:numId="18" w16cid:durableId="656543413">
    <w:abstractNumId w:val="24"/>
  </w:num>
  <w:num w:numId="19" w16cid:durableId="428504336">
    <w:abstractNumId w:val="17"/>
  </w:num>
  <w:num w:numId="20" w16cid:durableId="472257169">
    <w:abstractNumId w:val="32"/>
  </w:num>
  <w:num w:numId="21" w16cid:durableId="190414509">
    <w:abstractNumId w:val="7"/>
  </w:num>
  <w:num w:numId="22" w16cid:durableId="1591813759">
    <w:abstractNumId w:val="21"/>
  </w:num>
  <w:num w:numId="23" w16cid:durableId="1689522569">
    <w:abstractNumId w:val="18"/>
  </w:num>
  <w:num w:numId="24" w16cid:durableId="2124495351">
    <w:abstractNumId w:val="5"/>
  </w:num>
  <w:num w:numId="25" w16cid:durableId="728260380">
    <w:abstractNumId w:val="13"/>
  </w:num>
  <w:num w:numId="26" w16cid:durableId="1396507820">
    <w:abstractNumId w:val="19"/>
  </w:num>
  <w:num w:numId="27" w16cid:durableId="1943488090">
    <w:abstractNumId w:val="12"/>
  </w:num>
  <w:num w:numId="28" w16cid:durableId="1573391365">
    <w:abstractNumId w:val="11"/>
  </w:num>
  <w:num w:numId="29" w16cid:durableId="91366128">
    <w:abstractNumId w:val="9"/>
  </w:num>
  <w:num w:numId="30" w16cid:durableId="2040886103">
    <w:abstractNumId w:val="10"/>
  </w:num>
  <w:num w:numId="31" w16cid:durableId="1465999784">
    <w:abstractNumId w:val="14"/>
  </w:num>
  <w:num w:numId="32" w16cid:durableId="1751807230">
    <w:abstractNumId w:val="20"/>
  </w:num>
  <w:num w:numId="33" w16cid:durableId="40255338">
    <w:abstractNumId w:val="27"/>
  </w:num>
  <w:num w:numId="34" w16cid:durableId="1785079766">
    <w:abstractNumId w:val="25"/>
  </w:num>
  <w:num w:numId="35" w16cid:durableId="208655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822203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2410481">
    <w:abstractNumId w:val="23"/>
  </w:num>
  <w:num w:numId="38" w16cid:durableId="128719491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enforcement="1" w:cryptProviderType="rsaAES" w:cryptAlgorithmClass="hash" w:cryptAlgorithmType="typeAny" w:cryptAlgorithmSid="14" w:cryptSpinCount="100000" w:hash="eD4f8RayGxavTPbVs5Ks1riP+WB7zkbaChgIBjDWZ2velS8tYCmwvTM5W+655uSdKOTQoYHVM0k0/taSqzFO6Q==" w:salt="ILIgfLQ2jWWS6G/yVgZxqw=="/>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0MDMxsjAwszQ0MDdV0lEKTi0uzszPAykwNKgFAL7rKGotAAAA"/>
  </w:docVars>
  <w:rsids>
    <w:rsidRoot w:val="002F5AD1"/>
    <w:rsid w:val="000002EF"/>
    <w:rsid w:val="0000030F"/>
    <w:rsid w:val="00000525"/>
    <w:rsid w:val="00000534"/>
    <w:rsid w:val="0000066E"/>
    <w:rsid w:val="00000A94"/>
    <w:rsid w:val="00000FE2"/>
    <w:rsid w:val="00001876"/>
    <w:rsid w:val="00001B2D"/>
    <w:rsid w:val="00001BCE"/>
    <w:rsid w:val="00001E9D"/>
    <w:rsid w:val="00001EC9"/>
    <w:rsid w:val="000023DA"/>
    <w:rsid w:val="000026ED"/>
    <w:rsid w:val="00002741"/>
    <w:rsid w:val="000028F1"/>
    <w:rsid w:val="00003047"/>
    <w:rsid w:val="000036D7"/>
    <w:rsid w:val="00003B12"/>
    <w:rsid w:val="00003BE4"/>
    <w:rsid w:val="00003C9E"/>
    <w:rsid w:val="00004070"/>
    <w:rsid w:val="00004AA2"/>
    <w:rsid w:val="00004B97"/>
    <w:rsid w:val="00005365"/>
    <w:rsid w:val="000053A6"/>
    <w:rsid w:val="00005420"/>
    <w:rsid w:val="000055D7"/>
    <w:rsid w:val="00005C9B"/>
    <w:rsid w:val="00006532"/>
    <w:rsid w:val="00006730"/>
    <w:rsid w:val="00006823"/>
    <w:rsid w:val="000068BA"/>
    <w:rsid w:val="00006BED"/>
    <w:rsid w:val="00006EDA"/>
    <w:rsid w:val="0000719F"/>
    <w:rsid w:val="000072FE"/>
    <w:rsid w:val="00007552"/>
    <w:rsid w:val="0000790F"/>
    <w:rsid w:val="00007AC6"/>
    <w:rsid w:val="00007BD4"/>
    <w:rsid w:val="00009C83"/>
    <w:rsid w:val="0001003C"/>
    <w:rsid w:val="0001016A"/>
    <w:rsid w:val="000101A6"/>
    <w:rsid w:val="00010371"/>
    <w:rsid w:val="00010785"/>
    <w:rsid w:val="000108BB"/>
    <w:rsid w:val="00010DE6"/>
    <w:rsid w:val="00010E21"/>
    <w:rsid w:val="00011018"/>
    <w:rsid w:val="00011160"/>
    <w:rsid w:val="000115B3"/>
    <w:rsid w:val="000117AD"/>
    <w:rsid w:val="00011A64"/>
    <w:rsid w:val="00011E77"/>
    <w:rsid w:val="000122C3"/>
    <w:rsid w:val="00012353"/>
    <w:rsid w:val="00012574"/>
    <w:rsid w:val="000125EB"/>
    <w:rsid w:val="00012A51"/>
    <w:rsid w:val="00012B03"/>
    <w:rsid w:val="00012B3C"/>
    <w:rsid w:val="000130DE"/>
    <w:rsid w:val="00013A85"/>
    <w:rsid w:val="00013BCB"/>
    <w:rsid w:val="00013D66"/>
    <w:rsid w:val="00013FBA"/>
    <w:rsid w:val="000142FD"/>
    <w:rsid w:val="0001493D"/>
    <w:rsid w:val="00014F3D"/>
    <w:rsid w:val="0001514C"/>
    <w:rsid w:val="00015207"/>
    <w:rsid w:val="000154A1"/>
    <w:rsid w:val="00015538"/>
    <w:rsid w:val="000159CC"/>
    <w:rsid w:val="00015A8C"/>
    <w:rsid w:val="00015F68"/>
    <w:rsid w:val="0001632A"/>
    <w:rsid w:val="00016449"/>
    <w:rsid w:val="000164D3"/>
    <w:rsid w:val="0001677F"/>
    <w:rsid w:val="00016888"/>
    <w:rsid w:val="00016C9F"/>
    <w:rsid w:val="00016CE7"/>
    <w:rsid w:val="00016D39"/>
    <w:rsid w:val="0001732E"/>
    <w:rsid w:val="00017D44"/>
    <w:rsid w:val="00017F52"/>
    <w:rsid w:val="0002069A"/>
    <w:rsid w:val="0002070C"/>
    <w:rsid w:val="00020D18"/>
    <w:rsid w:val="00020D3E"/>
    <w:rsid w:val="00020F13"/>
    <w:rsid w:val="000210A0"/>
    <w:rsid w:val="00021658"/>
    <w:rsid w:val="0002168A"/>
    <w:rsid w:val="0002178F"/>
    <w:rsid w:val="00021F14"/>
    <w:rsid w:val="00022092"/>
    <w:rsid w:val="0002256B"/>
    <w:rsid w:val="000225CE"/>
    <w:rsid w:val="00022700"/>
    <w:rsid w:val="00022795"/>
    <w:rsid w:val="00022865"/>
    <w:rsid w:val="000229BA"/>
    <w:rsid w:val="00022E4C"/>
    <w:rsid w:val="00023618"/>
    <w:rsid w:val="0002363F"/>
    <w:rsid w:val="000237F6"/>
    <w:rsid w:val="00023E0F"/>
    <w:rsid w:val="00023E2B"/>
    <w:rsid w:val="00023EE8"/>
    <w:rsid w:val="00023F60"/>
    <w:rsid w:val="000244B5"/>
    <w:rsid w:val="000249CB"/>
    <w:rsid w:val="00024BA0"/>
    <w:rsid w:val="00024D03"/>
    <w:rsid w:val="00024E8A"/>
    <w:rsid w:val="00024EEE"/>
    <w:rsid w:val="00025045"/>
    <w:rsid w:val="000252C9"/>
    <w:rsid w:val="0002543D"/>
    <w:rsid w:val="000255FE"/>
    <w:rsid w:val="000256CE"/>
    <w:rsid w:val="00025AE5"/>
    <w:rsid w:val="00025B92"/>
    <w:rsid w:val="00025ED0"/>
    <w:rsid w:val="00025FDF"/>
    <w:rsid w:val="00026093"/>
    <w:rsid w:val="00026557"/>
    <w:rsid w:val="000266AB"/>
    <w:rsid w:val="00026700"/>
    <w:rsid w:val="000269C6"/>
    <w:rsid w:val="00026BC1"/>
    <w:rsid w:val="00026D85"/>
    <w:rsid w:val="00027778"/>
    <w:rsid w:val="0003028C"/>
    <w:rsid w:val="000302F1"/>
    <w:rsid w:val="00030825"/>
    <w:rsid w:val="00030B09"/>
    <w:rsid w:val="00030B9C"/>
    <w:rsid w:val="00030BFD"/>
    <w:rsid w:val="0003120B"/>
    <w:rsid w:val="00031384"/>
    <w:rsid w:val="00031616"/>
    <w:rsid w:val="0003169F"/>
    <w:rsid w:val="0003176C"/>
    <w:rsid w:val="00031CC9"/>
    <w:rsid w:val="00032190"/>
    <w:rsid w:val="000321CC"/>
    <w:rsid w:val="00032424"/>
    <w:rsid w:val="0003258A"/>
    <w:rsid w:val="00032829"/>
    <w:rsid w:val="00032983"/>
    <w:rsid w:val="00032C57"/>
    <w:rsid w:val="000334FF"/>
    <w:rsid w:val="000335BA"/>
    <w:rsid w:val="00033A89"/>
    <w:rsid w:val="000340E9"/>
    <w:rsid w:val="0003453C"/>
    <w:rsid w:val="00034AD2"/>
    <w:rsid w:val="00034B0D"/>
    <w:rsid w:val="00034F1A"/>
    <w:rsid w:val="00035028"/>
    <w:rsid w:val="000350A0"/>
    <w:rsid w:val="00035187"/>
    <w:rsid w:val="00035328"/>
    <w:rsid w:val="000358CC"/>
    <w:rsid w:val="00035902"/>
    <w:rsid w:val="00035E33"/>
    <w:rsid w:val="00035F66"/>
    <w:rsid w:val="00036324"/>
    <w:rsid w:val="00036363"/>
    <w:rsid w:val="00036A81"/>
    <w:rsid w:val="00037076"/>
    <w:rsid w:val="000371C2"/>
    <w:rsid w:val="00037E47"/>
    <w:rsid w:val="0004007B"/>
    <w:rsid w:val="00040473"/>
    <w:rsid w:val="000404A6"/>
    <w:rsid w:val="00040507"/>
    <w:rsid w:val="000406F9"/>
    <w:rsid w:val="00040F1E"/>
    <w:rsid w:val="000411A9"/>
    <w:rsid w:val="00041322"/>
    <w:rsid w:val="0004143A"/>
    <w:rsid w:val="000414F4"/>
    <w:rsid w:val="000416AC"/>
    <w:rsid w:val="00041C07"/>
    <w:rsid w:val="00041F56"/>
    <w:rsid w:val="00042131"/>
    <w:rsid w:val="00042154"/>
    <w:rsid w:val="00042A7E"/>
    <w:rsid w:val="00042C07"/>
    <w:rsid w:val="00042CC5"/>
    <w:rsid w:val="00042CE2"/>
    <w:rsid w:val="00042EAC"/>
    <w:rsid w:val="00042FB9"/>
    <w:rsid w:val="00043078"/>
    <w:rsid w:val="000430B5"/>
    <w:rsid w:val="00043164"/>
    <w:rsid w:val="000431B9"/>
    <w:rsid w:val="0004364C"/>
    <w:rsid w:val="00043679"/>
    <w:rsid w:val="00043BF4"/>
    <w:rsid w:val="00043C16"/>
    <w:rsid w:val="00044326"/>
    <w:rsid w:val="00044A7E"/>
    <w:rsid w:val="00044C6C"/>
    <w:rsid w:val="00044C6E"/>
    <w:rsid w:val="00044DA5"/>
    <w:rsid w:val="00044F04"/>
    <w:rsid w:val="00045B41"/>
    <w:rsid w:val="00045E27"/>
    <w:rsid w:val="000462AD"/>
    <w:rsid w:val="000463E4"/>
    <w:rsid w:val="00046413"/>
    <w:rsid w:val="0004653A"/>
    <w:rsid w:val="00046FB9"/>
    <w:rsid w:val="00046FF4"/>
    <w:rsid w:val="0004743C"/>
    <w:rsid w:val="0004767B"/>
    <w:rsid w:val="00047E1C"/>
    <w:rsid w:val="00050492"/>
    <w:rsid w:val="00050657"/>
    <w:rsid w:val="000507EC"/>
    <w:rsid w:val="00050FE3"/>
    <w:rsid w:val="000510DA"/>
    <w:rsid w:val="0005118B"/>
    <w:rsid w:val="000511B5"/>
    <w:rsid w:val="00051517"/>
    <w:rsid w:val="00051620"/>
    <w:rsid w:val="0005164B"/>
    <w:rsid w:val="000527C1"/>
    <w:rsid w:val="00052A89"/>
    <w:rsid w:val="00052ABC"/>
    <w:rsid w:val="00052D08"/>
    <w:rsid w:val="000535C6"/>
    <w:rsid w:val="00053655"/>
    <w:rsid w:val="00053F96"/>
    <w:rsid w:val="00054332"/>
    <w:rsid w:val="00054D13"/>
    <w:rsid w:val="000550DB"/>
    <w:rsid w:val="000554EB"/>
    <w:rsid w:val="0005560D"/>
    <w:rsid w:val="00055845"/>
    <w:rsid w:val="00055D65"/>
    <w:rsid w:val="00055FD6"/>
    <w:rsid w:val="000561B5"/>
    <w:rsid w:val="00056850"/>
    <w:rsid w:val="000571E8"/>
    <w:rsid w:val="00057290"/>
    <w:rsid w:val="000572FE"/>
    <w:rsid w:val="0005747F"/>
    <w:rsid w:val="00057724"/>
    <w:rsid w:val="00057B6A"/>
    <w:rsid w:val="0006026E"/>
    <w:rsid w:val="000602FD"/>
    <w:rsid w:val="00060389"/>
    <w:rsid w:val="000603EB"/>
    <w:rsid w:val="00060826"/>
    <w:rsid w:val="00060B38"/>
    <w:rsid w:val="00060BD4"/>
    <w:rsid w:val="00060D8D"/>
    <w:rsid w:val="00060DE9"/>
    <w:rsid w:val="00061240"/>
    <w:rsid w:val="0006193F"/>
    <w:rsid w:val="000619A9"/>
    <w:rsid w:val="00061BC2"/>
    <w:rsid w:val="00061DA7"/>
    <w:rsid w:val="00061E7F"/>
    <w:rsid w:val="00062621"/>
    <w:rsid w:val="0006262D"/>
    <w:rsid w:val="00062B74"/>
    <w:rsid w:val="00062CB4"/>
    <w:rsid w:val="00062FA5"/>
    <w:rsid w:val="00063437"/>
    <w:rsid w:val="000637F7"/>
    <w:rsid w:val="00063C01"/>
    <w:rsid w:val="00063C26"/>
    <w:rsid w:val="00063C44"/>
    <w:rsid w:val="00063D97"/>
    <w:rsid w:val="00064235"/>
    <w:rsid w:val="0006467F"/>
    <w:rsid w:val="00064924"/>
    <w:rsid w:val="000649B5"/>
    <w:rsid w:val="00064C03"/>
    <w:rsid w:val="000650BC"/>
    <w:rsid w:val="0006534F"/>
    <w:rsid w:val="000653E9"/>
    <w:rsid w:val="0006547D"/>
    <w:rsid w:val="000656F2"/>
    <w:rsid w:val="0006571C"/>
    <w:rsid w:val="00065881"/>
    <w:rsid w:val="00065C8E"/>
    <w:rsid w:val="00065CED"/>
    <w:rsid w:val="00065EA2"/>
    <w:rsid w:val="00066614"/>
    <w:rsid w:val="000666C3"/>
    <w:rsid w:val="00066D80"/>
    <w:rsid w:val="00066F4B"/>
    <w:rsid w:val="00066F7F"/>
    <w:rsid w:val="0006701B"/>
    <w:rsid w:val="0006736C"/>
    <w:rsid w:val="00067969"/>
    <w:rsid w:val="00067D13"/>
    <w:rsid w:val="00067E8E"/>
    <w:rsid w:val="0007000A"/>
    <w:rsid w:val="000700BB"/>
    <w:rsid w:val="000701C2"/>
    <w:rsid w:val="00070337"/>
    <w:rsid w:val="00070368"/>
    <w:rsid w:val="00070619"/>
    <w:rsid w:val="00070673"/>
    <w:rsid w:val="000707CF"/>
    <w:rsid w:val="00070971"/>
    <w:rsid w:val="00070EDB"/>
    <w:rsid w:val="0007106E"/>
    <w:rsid w:val="00071238"/>
    <w:rsid w:val="00071321"/>
    <w:rsid w:val="000715CC"/>
    <w:rsid w:val="00071653"/>
    <w:rsid w:val="00071737"/>
    <w:rsid w:val="0007176F"/>
    <w:rsid w:val="00071B2E"/>
    <w:rsid w:val="00071B2F"/>
    <w:rsid w:val="00071C83"/>
    <w:rsid w:val="00071E77"/>
    <w:rsid w:val="00072135"/>
    <w:rsid w:val="000723D1"/>
    <w:rsid w:val="00072486"/>
    <w:rsid w:val="00072574"/>
    <w:rsid w:val="0007295A"/>
    <w:rsid w:val="00072EFB"/>
    <w:rsid w:val="0007301D"/>
    <w:rsid w:val="000734E3"/>
    <w:rsid w:val="0007372C"/>
    <w:rsid w:val="00073A05"/>
    <w:rsid w:val="0007408A"/>
    <w:rsid w:val="000740F9"/>
    <w:rsid w:val="000743A6"/>
    <w:rsid w:val="00074534"/>
    <w:rsid w:val="0007463B"/>
    <w:rsid w:val="000747A2"/>
    <w:rsid w:val="00074CA9"/>
    <w:rsid w:val="00074D45"/>
    <w:rsid w:val="00074D97"/>
    <w:rsid w:val="0007516C"/>
    <w:rsid w:val="000753A8"/>
    <w:rsid w:val="0007571F"/>
    <w:rsid w:val="00075936"/>
    <w:rsid w:val="000759A9"/>
    <w:rsid w:val="000759E0"/>
    <w:rsid w:val="00076351"/>
    <w:rsid w:val="000763D7"/>
    <w:rsid w:val="00076854"/>
    <w:rsid w:val="00076B16"/>
    <w:rsid w:val="00076BB2"/>
    <w:rsid w:val="0007767F"/>
    <w:rsid w:val="000777F2"/>
    <w:rsid w:val="000778FE"/>
    <w:rsid w:val="0007791D"/>
    <w:rsid w:val="0007797A"/>
    <w:rsid w:val="00077A1B"/>
    <w:rsid w:val="00077A2C"/>
    <w:rsid w:val="00080309"/>
    <w:rsid w:val="000804CF"/>
    <w:rsid w:val="00080556"/>
    <w:rsid w:val="0008075C"/>
    <w:rsid w:val="00080772"/>
    <w:rsid w:val="00080DCD"/>
    <w:rsid w:val="0008109B"/>
    <w:rsid w:val="00081A47"/>
    <w:rsid w:val="00081E4D"/>
    <w:rsid w:val="00081EBD"/>
    <w:rsid w:val="00082012"/>
    <w:rsid w:val="00082318"/>
    <w:rsid w:val="000825F5"/>
    <w:rsid w:val="00082770"/>
    <w:rsid w:val="00082B56"/>
    <w:rsid w:val="00082C89"/>
    <w:rsid w:val="0008317B"/>
    <w:rsid w:val="000839CD"/>
    <w:rsid w:val="0008406F"/>
    <w:rsid w:val="000841EB"/>
    <w:rsid w:val="00084297"/>
    <w:rsid w:val="00084746"/>
    <w:rsid w:val="000847AE"/>
    <w:rsid w:val="0008484B"/>
    <w:rsid w:val="00084B8E"/>
    <w:rsid w:val="00084BC2"/>
    <w:rsid w:val="00084C9C"/>
    <w:rsid w:val="000859D8"/>
    <w:rsid w:val="00086292"/>
    <w:rsid w:val="000862F1"/>
    <w:rsid w:val="00086522"/>
    <w:rsid w:val="0008676E"/>
    <w:rsid w:val="00086A2A"/>
    <w:rsid w:val="00086B4D"/>
    <w:rsid w:val="00086B8C"/>
    <w:rsid w:val="00086EAC"/>
    <w:rsid w:val="00087089"/>
    <w:rsid w:val="00087217"/>
    <w:rsid w:val="00087D57"/>
    <w:rsid w:val="00090133"/>
    <w:rsid w:val="000902DD"/>
    <w:rsid w:val="0009031E"/>
    <w:rsid w:val="00090BAB"/>
    <w:rsid w:val="00090C31"/>
    <w:rsid w:val="00090F59"/>
    <w:rsid w:val="000911CE"/>
    <w:rsid w:val="000912A7"/>
    <w:rsid w:val="00091629"/>
    <w:rsid w:val="000916E7"/>
    <w:rsid w:val="00091C6C"/>
    <w:rsid w:val="0009205F"/>
    <w:rsid w:val="00092290"/>
    <w:rsid w:val="000923B6"/>
    <w:rsid w:val="000928BE"/>
    <w:rsid w:val="000928FF"/>
    <w:rsid w:val="0009360A"/>
    <w:rsid w:val="000937FF"/>
    <w:rsid w:val="000938F0"/>
    <w:rsid w:val="00093B84"/>
    <w:rsid w:val="00093D8A"/>
    <w:rsid w:val="00094330"/>
    <w:rsid w:val="00094541"/>
    <w:rsid w:val="0009458B"/>
    <w:rsid w:val="00094653"/>
    <w:rsid w:val="000947A5"/>
    <w:rsid w:val="00094AAA"/>
    <w:rsid w:val="00095232"/>
    <w:rsid w:val="00095548"/>
    <w:rsid w:val="000955A9"/>
    <w:rsid w:val="00095C71"/>
    <w:rsid w:val="00095E59"/>
    <w:rsid w:val="00095F3E"/>
    <w:rsid w:val="000962A8"/>
    <w:rsid w:val="000963AF"/>
    <w:rsid w:val="0009643A"/>
    <w:rsid w:val="00096B08"/>
    <w:rsid w:val="00096C92"/>
    <w:rsid w:val="00096EFB"/>
    <w:rsid w:val="0009723F"/>
    <w:rsid w:val="000973D0"/>
    <w:rsid w:val="000978A4"/>
    <w:rsid w:val="00097B5F"/>
    <w:rsid w:val="00097B67"/>
    <w:rsid w:val="00097BDA"/>
    <w:rsid w:val="000A09AA"/>
    <w:rsid w:val="000A0C6F"/>
    <w:rsid w:val="000A0E26"/>
    <w:rsid w:val="000A109D"/>
    <w:rsid w:val="000A1842"/>
    <w:rsid w:val="000A22FD"/>
    <w:rsid w:val="000A24D6"/>
    <w:rsid w:val="000A2A4A"/>
    <w:rsid w:val="000A2C8F"/>
    <w:rsid w:val="000A2D4D"/>
    <w:rsid w:val="000A2DF2"/>
    <w:rsid w:val="000A2DF6"/>
    <w:rsid w:val="000A3091"/>
    <w:rsid w:val="000A3120"/>
    <w:rsid w:val="000A321E"/>
    <w:rsid w:val="000A3304"/>
    <w:rsid w:val="000A3968"/>
    <w:rsid w:val="000A3DFC"/>
    <w:rsid w:val="000A42D5"/>
    <w:rsid w:val="000A4370"/>
    <w:rsid w:val="000A4568"/>
    <w:rsid w:val="000A4677"/>
    <w:rsid w:val="000A4790"/>
    <w:rsid w:val="000A4892"/>
    <w:rsid w:val="000A4BCF"/>
    <w:rsid w:val="000A5403"/>
    <w:rsid w:val="000A541D"/>
    <w:rsid w:val="000A547A"/>
    <w:rsid w:val="000A5800"/>
    <w:rsid w:val="000A5B50"/>
    <w:rsid w:val="000A70D1"/>
    <w:rsid w:val="000A7467"/>
    <w:rsid w:val="000A749F"/>
    <w:rsid w:val="000A75D4"/>
    <w:rsid w:val="000B0348"/>
    <w:rsid w:val="000B0363"/>
    <w:rsid w:val="000B03FD"/>
    <w:rsid w:val="000B041E"/>
    <w:rsid w:val="000B0AF0"/>
    <w:rsid w:val="000B0D6A"/>
    <w:rsid w:val="000B119F"/>
    <w:rsid w:val="000B13E7"/>
    <w:rsid w:val="000B1635"/>
    <w:rsid w:val="000B178E"/>
    <w:rsid w:val="000B206B"/>
    <w:rsid w:val="000B2323"/>
    <w:rsid w:val="000B23DB"/>
    <w:rsid w:val="000B25DC"/>
    <w:rsid w:val="000B2D55"/>
    <w:rsid w:val="000B3258"/>
    <w:rsid w:val="000B3656"/>
    <w:rsid w:val="000B3AC5"/>
    <w:rsid w:val="000B3CCE"/>
    <w:rsid w:val="000B3F7E"/>
    <w:rsid w:val="000B477D"/>
    <w:rsid w:val="000B47BC"/>
    <w:rsid w:val="000B4885"/>
    <w:rsid w:val="000B491F"/>
    <w:rsid w:val="000B4E1B"/>
    <w:rsid w:val="000B529F"/>
    <w:rsid w:val="000B5476"/>
    <w:rsid w:val="000B54DF"/>
    <w:rsid w:val="000B5947"/>
    <w:rsid w:val="000B5BA7"/>
    <w:rsid w:val="000B5C39"/>
    <w:rsid w:val="000B5FEE"/>
    <w:rsid w:val="000B62E9"/>
    <w:rsid w:val="000B644F"/>
    <w:rsid w:val="000B650E"/>
    <w:rsid w:val="000B653F"/>
    <w:rsid w:val="000B6562"/>
    <w:rsid w:val="000B659B"/>
    <w:rsid w:val="000B67DD"/>
    <w:rsid w:val="000B6985"/>
    <w:rsid w:val="000B6997"/>
    <w:rsid w:val="000B6BEA"/>
    <w:rsid w:val="000B6CB0"/>
    <w:rsid w:val="000B7078"/>
    <w:rsid w:val="000B71D3"/>
    <w:rsid w:val="000B7395"/>
    <w:rsid w:val="000B764B"/>
    <w:rsid w:val="000B77B6"/>
    <w:rsid w:val="000B7C6D"/>
    <w:rsid w:val="000B7EE4"/>
    <w:rsid w:val="000B7F97"/>
    <w:rsid w:val="000C01B3"/>
    <w:rsid w:val="000C0285"/>
    <w:rsid w:val="000C02A7"/>
    <w:rsid w:val="000C0372"/>
    <w:rsid w:val="000C0B70"/>
    <w:rsid w:val="000C0F41"/>
    <w:rsid w:val="000C1385"/>
    <w:rsid w:val="000C156E"/>
    <w:rsid w:val="000C169E"/>
    <w:rsid w:val="000C18F1"/>
    <w:rsid w:val="000C1BFF"/>
    <w:rsid w:val="000C1E39"/>
    <w:rsid w:val="000C1FB5"/>
    <w:rsid w:val="000C1FD2"/>
    <w:rsid w:val="000C27DC"/>
    <w:rsid w:val="000C295A"/>
    <w:rsid w:val="000C2EDB"/>
    <w:rsid w:val="000C3282"/>
    <w:rsid w:val="000C3491"/>
    <w:rsid w:val="000C374C"/>
    <w:rsid w:val="000C3909"/>
    <w:rsid w:val="000C3B9F"/>
    <w:rsid w:val="000C3DD1"/>
    <w:rsid w:val="000C43B1"/>
    <w:rsid w:val="000C48EF"/>
    <w:rsid w:val="000C49F5"/>
    <w:rsid w:val="000C4AD3"/>
    <w:rsid w:val="000C4AF3"/>
    <w:rsid w:val="000C4BCE"/>
    <w:rsid w:val="000C4C20"/>
    <w:rsid w:val="000C4DC5"/>
    <w:rsid w:val="000C4F90"/>
    <w:rsid w:val="000C51DD"/>
    <w:rsid w:val="000C53B6"/>
    <w:rsid w:val="000C585F"/>
    <w:rsid w:val="000C5BAF"/>
    <w:rsid w:val="000C5E06"/>
    <w:rsid w:val="000C600D"/>
    <w:rsid w:val="000C6345"/>
    <w:rsid w:val="000C6412"/>
    <w:rsid w:val="000C67FF"/>
    <w:rsid w:val="000C6C28"/>
    <w:rsid w:val="000C6D0C"/>
    <w:rsid w:val="000C7735"/>
    <w:rsid w:val="000C7777"/>
    <w:rsid w:val="000C7D68"/>
    <w:rsid w:val="000C7EF4"/>
    <w:rsid w:val="000D0067"/>
    <w:rsid w:val="000D01FE"/>
    <w:rsid w:val="000D08E5"/>
    <w:rsid w:val="000D1814"/>
    <w:rsid w:val="000D1AEB"/>
    <w:rsid w:val="000D1F5F"/>
    <w:rsid w:val="000D2282"/>
    <w:rsid w:val="000D24D2"/>
    <w:rsid w:val="000D268C"/>
    <w:rsid w:val="000D2903"/>
    <w:rsid w:val="000D2FAF"/>
    <w:rsid w:val="000D3152"/>
    <w:rsid w:val="000D33DE"/>
    <w:rsid w:val="000D354E"/>
    <w:rsid w:val="000D37C7"/>
    <w:rsid w:val="000D37D4"/>
    <w:rsid w:val="000D3CE9"/>
    <w:rsid w:val="000D3E51"/>
    <w:rsid w:val="000D44E5"/>
    <w:rsid w:val="000D4515"/>
    <w:rsid w:val="000D47DC"/>
    <w:rsid w:val="000D4C97"/>
    <w:rsid w:val="000D4D65"/>
    <w:rsid w:val="000D4E00"/>
    <w:rsid w:val="000D5043"/>
    <w:rsid w:val="000D5201"/>
    <w:rsid w:val="000D591A"/>
    <w:rsid w:val="000D5C5D"/>
    <w:rsid w:val="000D5E71"/>
    <w:rsid w:val="000D5EC3"/>
    <w:rsid w:val="000D698D"/>
    <w:rsid w:val="000D6C48"/>
    <w:rsid w:val="000D6DFD"/>
    <w:rsid w:val="000D7199"/>
    <w:rsid w:val="000D7502"/>
    <w:rsid w:val="000D7534"/>
    <w:rsid w:val="000D758A"/>
    <w:rsid w:val="000D788B"/>
    <w:rsid w:val="000D7AC1"/>
    <w:rsid w:val="000D7B6C"/>
    <w:rsid w:val="000D7D3D"/>
    <w:rsid w:val="000E0040"/>
    <w:rsid w:val="000E00F5"/>
    <w:rsid w:val="000E0281"/>
    <w:rsid w:val="000E0DE6"/>
    <w:rsid w:val="000E10AF"/>
    <w:rsid w:val="000E10DC"/>
    <w:rsid w:val="000E1135"/>
    <w:rsid w:val="000E1223"/>
    <w:rsid w:val="000E1684"/>
    <w:rsid w:val="000E172D"/>
    <w:rsid w:val="000E19A4"/>
    <w:rsid w:val="000E1BFF"/>
    <w:rsid w:val="000E1EFB"/>
    <w:rsid w:val="000E200C"/>
    <w:rsid w:val="000E2227"/>
    <w:rsid w:val="000E2355"/>
    <w:rsid w:val="000E2A40"/>
    <w:rsid w:val="000E2CF7"/>
    <w:rsid w:val="000E2E4A"/>
    <w:rsid w:val="000E3388"/>
    <w:rsid w:val="000E3396"/>
    <w:rsid w:val="000E3488"/>
    <w:rsid w:val="000E3563"/>
    <w:rsid w:val="000E39A3"/>
    <w:rsid w:val="000E3A03"/>
    <w:rsid w:val="000E428C"/>
    <w:rsid w:val="000E432D"/>
    <w:rsid w:val="000E4472"/>
    <w:rsid w:val="000E4E5F"/>
    <w:rsid w:val="000E4F24"/>
    <w:rsid w:val="000E5534"/>
    <w:rsid w:val="000E69FF"/>
    <w:rsid w:val="000E6B2D"/>
    <w:rsid w:val="000E6B92"/>
    <w:rsid w:val="000E6BD2"/>
    <w:rsid w:val="000E6CE2"/>
    <w:rsid w:val="000E6F2A"/>
    <w:rsid w:val="000E71F2"/>
    <w:rsid w:val="000E7342"/>
    <w:rsid w:val="000E7905"/>
    <w:rsid w:val="000E7F58"/>
    <w:rsid w:val="000F0F23"/>
    <w:rsid w:val="000F138F"/>
    <w:rsid w:val="000F1423"/>
    <w:rsid w:val="000F1599"/>
    <w:rsid w:val="000F15E2"/>
    <w:rsid w:val="000F162B"/>
    <w:rsid w:val="000F1656"/>
    <w:rsid w:val="000F17EC"/>
    <w:rsid w:val="000F1D2C"/>
    <w:rsid w:val="000F2114"/>
    <w:rsid w:val="000F2915"/>
    <w:rsid w:val="000F2FF9"/>
    <w:rsid w:val="000F3038"/>
    <w:rsid w:val="000F3326"/>
    <w:rsid w:val="000F332B"/>
    <w:rsid w:val="000F39E4"/>
    <w:rsid w:val="000F3B83"/>
    <w:rsid w:val="000F3CED"/>
    <w:rsid w:val="000F3EE2"/>
    <w:rsid w:val="000F413A"/>
    <w:rsid w:val="000F43F1"/>
    <w:rsid w:val="000F476D"/>
    <w:rsid w:val="000F47CC"/>
    <w:rsid w:val="000F4863"/>
    <w:rsid w:val="000F4DC6"/>
    <w:rsid w:val="000F4ED2"/>
    <w:rsid w:val="000F4F1D"/>
    <w:rsid w:val="000F533C"/>
    <w:rsid w:val="000F5B9A"/>
    <w:rsid w:val="000F60BA"/>
    <w:rsid w:val="000F6169"/>
    <w:rsid w:val="000F6171"/>
    <w:rsid w:val="000F6646"/>
    <w:rsid w:val="000F69B7"/>
    <w:rsid w:val="000F6D6B"/>
    <w:rsid w:val="000F6F4C"/>
    <w:rsid w:val="000F72AE"/>
    <w:rsid w:val="000F7329"/>
    <w:rsid w:val="000F75D0"/>
    <w:rsid w:val="000F7AD9"/>
    <w:rsid w:val="000F7F20"/>
    <w:rsid w:val="001002EE"/>
    <w:rsid w:val="00100651"/>
    <w:rsid w:val="00100AA0"/>
    <w:rsid w:val="00100B78"/>
    <w:rsid w:val="00100ED6"/>
    <w:rsid w:val="00101164"/>
    <w:rsid w:val="001023CA"/>
    <w:rsid w:val="00102492"/>
    <w:rsid w:val="00102889"/>
    <w:rsid w:val="00102A0D"/>
    <w:rsid w:val="00102A5F"/>
    <w:rsid w:val="00102B5B"/>
    <w:rsid w:val="00102B86"/>
    <w:rsid w:val="00102C35"/>
    <w:rsid w:val="00102C7B"/>
    <w:rsid w:val="00102DB8"/>
    <w:rsid w:val="0010349A"/>
    <w:rsid w:val="00103513"/>
    <w:rsid w:val="00103C8F"/>
    <w:rsid w:val="00103F42"/>
    <w:rsid w:val="00103FB3"/>
    <w:rsid w:val="001044CA"/>
    <w:rsid w:val="001044E9"/>
    <w:rsid w:val="0010466C"/>
    <w:rsid w:val="00104BD1"/>
    <w:rsid w:val="00104C80"/>
    <w:rsid w:val="0010534E"/>
    <w:rsid w:val="0010544A"/>
    <w:rsid w:val="001058F2"/>
    <w:rsid w:val="00105A31"/>
    <w:rsid w:val="001060C2"/>
    <w:rsid w:val="0010697C"/>
    <w:rsid w:val="00106B58"/>
    <w:rsid w:val="00106CAD"/>
    <w:rsid w:val="00107206"/>
    <w:rsid w:val="00107226"/>
    <w:rsid w:val="00107313"/>
    <w:rsid w:val="00107750"/>
    <w:rsid w:val="00107AC7"/>
    <w:rsid w:val="001102F9"/>
    <w:rsid w:val="00110925"/>
    <w:rsid w:val="00110BA7"/>
    <w:rsid w:val="00110E5F"/>
    <w:rsid w:val="00111063"/>
    <w:rsid w:val="001115B1"/>
    <w:rsid w:val="0011178E"/>
    <w:rsid w:val="00111E40"/>
    <w:rsid w:val="0011216A"/>
    <w:rsid w:val="0011245E"/>
    <w:rsid w:val="00112628"/>
    <w:rsid w:val="00112671"/>
    <w:rsid w:val="0011289B"/>
    <w:rsid w:val="00112BC9"/>
    <w:rsid w:val="0011308D"/>
    <w:rsid w:val="00113167"/>
    <w:rsid w:val="001132D1"/>
    <w:rsid w:val="00113301"/>
    <w:rsid w:val="001135CC"/>
    <w:rsid w:val="00113776"/>
    <w:rsid w:val="001137ED"/>
    <w:rsid w:val="00113A19"/>
    <w:rsid w:val="00113D80"/>
    <w:rsid w:val="00113E2E"/>
    <w:rsid w:val="00113E42"/>
    <w:rsid w:val="0011403A"/>
    <w:rsid w:val="001140F3"/>
    <w:rsid w:val="00114321"/>
    <w:rsid w:val="00114536"/>
    <w:rsid w:val="0011479D"/>
    <w:rsid w:val="00114A18"/>
    <w:rsid w:val="00114BE9"/>
    <w:rsid w:val="00115BD7"/>
    <w:rsid w:val="00115C58"/>
    <w:rsid w:val="00115DBA"/>
    <w:rsid w:val="00115E4C"/>
    <w:rsid w:val="00115F9B"/>
    <w:rsid w:val="00116020"/>
    <w:rsid w:val="0011646A"/>
    <w:rsid w:val="001167AF"/>
    <w:rsid w:val="001168DB"/>
    <w:rsid w:val="00116CDA"/>
    <w:rsid w:val="00117854"/>
    <w:rsid w:val="00117EB1"/>
    <w:rsid w:val="00117ED4"/>
    <w:rsid w:val="00117F5D"/>
    <w:rsid w:val="00117F7B"/>
    <w:rsid w:val="00120060"/>
    <w:rsid w:val="001202D0"/>
    <w:rsid w:val="00120431"/>
    <w:rsid w:val="001205BB"/>
    <w:rsid w:val="00120B4F"/>
    <w:rsid w:val="00120E03"/>
    <w:rsid w:val="00120EA6"/>
    <w:rsid w:val="0012159E"/>
    <w:rsid w:val="001215FC"/>
    <w:rsid w:val="00121FDF"/>
    <w:rsid w:val="001222FA"/>
    <w:rsid w:val="0012232A"/>
    <w:rsid w:val="001225C4"/>
    <w:rsid w:val="00122697"/>
    <w:rsid w:val="001228CD"/>
    <w:rsid w:val="001230E1"/>
    <w:rsid w:val="001231EF"/>
    <w:rsid w:val="001234D3"/>
    <w:rsid w:val="00123779"/>
    <w:rsid w:val="00123B06"/>
    <w:rsid w:val="00124136"/>
    <w:rsid w:val="00124186"/>
    <w:rsid w:val="00124700"/>
    <w:rsid w:val="001249B1"/>
    <w:rsid w:val="00124F8A"/>
    <w:rsid w:val="0012504A"/>
    <w:rsid w:val="0012504C"/>
    <w:rsid w:val="00125808"/>
    <w:rsid w:val="001261FE"/>
    <w:rsid w:val="00126247"/>
    <w:rsid w:val="00126313"/>
    <w:rsid w:val="00126963"/>
    <w:rsid w:val="00126B5C"/>
    <w:rsid w:val="00126F0F"/>
    <w:rsid w:val="00127132"/>
    <w:rsid w:val="00127261"/>
    <w:rsid w:val="00127467"/>
    <w:rsid w:val="00127822"/>
    <w:rsid w:val="00127A26"/>
    <w:rsid w:val="00127A8B"/>
    <w:rsid w:val="00127F69"/>
    <w:rsid w:val="001300B9"/>
    <w:rsid w:val="001304BE"/>
    <w:rsid w:val="0013059E"/>
    <w:rsid w:val="00130D5D"/>
    <w:rsid w:val="0013158E"/>
    <w:rsid w:val="001315C2"/>
    <w:rsid w:val="00131F39"/>
    <w:rsid w:val="0013205F"/>
    <w:rsid w:val="00132217"/>
    <w:rsid w:val="00132548"/>
    <w:rsid w:val="00132691"/>
    <w:rsid w:val="0013277B"/>
    <w:rsid w:val="00132898"/>
    <w:rsid w:val="001328BA"/>
    <w:rsid w:val="001328EF"/>
    <w:rsid w:val="001330E0"/>
    <w:rsid w:val="0013343C"/>
    <w:rsid w:val="0013394B"/>
    <w:rsid w:val="0013472F"/>
    <w:rsid w:val="00134BD6"/>
    <w:rsid w:val="00135198"/>
    <w:rsid w:val="0013548A"/>
    <w:rsid w:val="001357FB"/>
    <w:rsid w:val="001359D5"/>
    <w:rsid w:val="00135BCB"/>
    <w:rsid w:val="00135F56"/>
    <w:rsid w:val="00135FC2"/>
    <w:rsid w:val="001360BA"/>
    <w:rsid w:val="00136154"/>
    <w:rsid w:val="00136179"/>
    <w:rsid w:val="00136420"/>
    <w:rsid w:val="001365E2"/>
    <w:rsid w:val="0013673A"/>
    <w:rsid w:val="00136986"/>
    <w:rsid w:val="0013705E"/>
    <w:rsid w:val="001374E6"/>
    <w:rsid w:val="00137AF7"/>
    <w:rsid w:val="00137C6F"/>
    <w:rsid w:val="00140924"/>
    <w:rsid w:val="00140B2A"/>
    <w:rsid w:val="00140D8B"/>
    <w:rsid w:val="00140F64"/>
    <w:rsid w:val="001412BF"/>
    <w:rsid w:val="001414C3"/>
    <w:rsid w:val="00141BB6"/>
    <w:rsid w:val="00141BE3"/>
    <w:rsid w:val="00141C6D"/>
    <w:rsid w:val="0014221D"/>
    <w:rsid w:val="00142971"/>
    <w:rsid w:val="001435C8"/>
    <w:rsid w:val="00143667"/>
    <w:rsid w:val="001437B0"/>
    <w:rsid w:val="0014394D"/>
    <w:rsid w:val="001439F1"/>
    <w:rsid w:val="0014424F"/>
    <w:rsid w:val="001445E4"/>
    <w:rsid w:val="001446F7"/>
    <w:rsid w:val="00144816"/>
    <w:rsid w:val="00144837"/>
    <w:rsid w:val="001449F4"/>
    <w:rsid w:val="00144F95"/>
    <w:rsid w:val="00144FE6"/>
    <w:rsid w:val="001451D3"/>
    <w:rsid w:val="0014526A"/>
    <w:rsid w:val="00145622"/>
    <w:rsid w:val="001456A9"/>
    <w:rsid w:val="00145C67"/>
    <w:rsid w:val="00145CB7"/>
    <w:rsid w:val="0014604B"/>
    <w:rsid w:val="001462CB"/>
    <w:rsid w:val="00146670"/>
    <w:rsid w:val="001468AE"/>
    <w:rsid w:val="00146C52"/>
    <w:rsid w:val="00147837"/>
    <w:rsid w:val="001479C1"/>
    <w:rsid w:val="00147A05"/>
    <w:rsid w:val="00147A5A"/>
    <w:rsid w:val="00147B24"/>
    <w:rsid w:val="00147BC6"/>
    <w:rsid w:val="00147E8A"/>
    <w:rsid w:val="00150031"/>
    <w:rsid w:val="001505D2"/>
    <w:rsid w:val="00151223"/>
    <w:rsid w:val="001512D8"/>
    <w:rsid w:val="00151308"/>
    <w:rsid w:val="0015144E"/>
    <w:rsid w:val="00151647"/>
    <w:rsid w:val="0015168D"/>
    <w:rsid w:val="001517AA"/>
    <w:rsid w:val="00151887"/>
    <w:rsid w:val="00151A26"/>
    <w:rsid w:val="00151B10"/>
    <w:rsid w:val="00151DF4"/>
    <w:rsid w:val="00151FD4"/>
    <w:rsid w:val="00152235"/>
    <w:rsid w:val="001522EE"/>
    <w:rsid w:val="00152D1B"/>
    <w:rsid w:val="00153196"/>
    <w:rsid w:val="001534B9"/>
    <w:rsid w:val="001537DC"/>
    <w:rsid w:val="00153967"/>
    <w:rsid w:val="001539D8"/>
    <w:rsid w:val="00153C22"/>
    <w:rsid w:val="00153FD7"/>
    <w:rsid w:val="00154039"/>
    <w:rsid w:val="0015441B"/>
    <w:rsid w:val="00154733"/>
    <w:rsid w:val="0015483B"/>
    <w:rsid w:val="00154AD6"/>
    <w:rsid w:val="00155520"/>
    <w:rsid w:val="001558B2"/>
    <w:rsid w:val="00155CE2"/>
    <w:rsid w:val="00155D2F"/>
    <w:rsid w:val="0015648C"/>
    <w:rsid w:val="0015654F"/>
    <w:rsid w:val="0015689F"/>
    <w:rsid w:val="00156955"/>
    <w:rsid w:val="00156DCF"/>
    <w:rsid w:val="0015710D"/>
    <w:rsid w:val="001573D5"/>
    <w:rsid w:val="00157880"/>
    <w:rsid w:val="00157B9F"/>
    <w:rsid w:val="00157BEF"/>
    <w:rsid w:val="00160168"/>
    <w:rsid w:val="0016071E"/>
    <w:rsid w:val="00160DAF"/>
    <w:rsid w:val="0016102B"/>
    <w:rsid w:val="00161754"/>
    <w:rsid w:val="001617AA"/>
    <w:rsid w:val="001619B1"/>
    <w:rsid w:val="00161A35"/>
    <w:rsid w:val="001621BD"/>
    <w:rsid w:val="0016224A"/>
    <w:rsid w:val="00162410"/>
    <w:rsid w:val="00162414"/>
    <w:rsid w:val="001624AA"/>
    <w:rsid w:val="00162672"/>
    <w:rsid w:val="00162A62"/>
    <w:rsid w:val="00162B19"/>
    <w:rsid w:val="00162E05"/>
    <w:rsid w:val="00162F81"/>
    <w:rsid w:val="001631E1"/>
    <w:rsid w:val="001632F9"/>
    <w:rsid w:val="00163A8E"/>
    <w:rsid w:val="00163F06"/>
    <w:rsid w:val="0016465D"/>
    <w:rsid w:val="00164BC9"/>
    <w:rsid w:val="00164DBB"/>
    <w:rsid w:val="00165068"/>
    <w:rsid w:val="00165078"/>
    <w:rsid w:val="001650C1"/>
    <w:rsid w:val="00165579"/>
    <w:rsid w:val="00165A0E"/>
    <w:rsid w:val="00165DB3"/>
    <w:rsid w:val="001662A7"/>
    <w:rsid w:val="001662E9"/>
    <w:rsid w:val="00166442"/>
    <w:rsid w:val="00166E00"/>
    <w:rsid w:val="00166F8C"/>
    <w:rsid w:val="001670D4"/>
    <w:rsid w:val="00167731"/>
    <w:rsid w:val="0016B3DD"/>
    <w:rsid w:val="00170261"/>
    <w:rsid w:val="001705AB"/>
    <w:rsid w:val="0017090C"/>
    <w:rsid w:val="00170938"/>
    <w:rsid w:val="00170B81"/>
    <w:rsid w:val="00170DD9"/>
    <w:rsid w:val="00170F5A"/>
    <w:rsid w:val="0017105C"/>
    <w:rsid w:val="00171645"/>
    <w:rsid w:val="001716D7"/>
    <w:rsid w:val="00171A88"/>
    <w:rsid w:val="001725D8"/>
    <w:rsid w:val="00172662"/>
    <w:rsid w:val="001728B9"/>
    <w:rsid w:val="00172AE7"/>
    <w:rsid w:val="00172FF3"/>
    <w:rsid w:val="001730DA"/>
    <w:rsid w:val="0017327E"/>
    <w:rsid w:val="001734DD"/>
    <w:rsid w:val="00173890"/>
    <w:rsid w:val="001738D3"/>
    <w:rsid w:val="00173EA1"/>
    <w:rsid w:val="00173EB8"/>
    <w:rsid w:val="00173FDA"/>
    <w:rsid w:val="00174E51"/>
    <w:rsid w:val="001757EF"/>
    <w:rsid w:val="00175901"/>
    <w:rsid w:val="0017597E"/>
    <w:rsid w:val="001759A4"/>
    <w:rsid w:val="00175DF1"/>
    <w:rsid w:val="00175FFD"/>
    <w:rsid w:val="001762EE"/>
    <w:rsid w:val="001765BA"/>
    <w:rsid w:val="00176DED"/>
    <w:rsid w:val="00176FDD"/>
    <w:rsid w:val="0017749C"/>
    <w:rsid w:val="001775A2"/>
    <w:rsid w:val="001776C4"/>
    <w:rsid w:val="0017775F"/>
    <w:rsid w:val="00177815"/>
    <w:rsid w:val="00177B1D"/>
    <w:rsid w:val="00177BCA"/>
    <w:rsid w:val="00177D2C"/>
    <w:rsid w:val="00180537"/>
    <w:rsid w:val="00180A51"/>
    <w:rsid w:val="00180BCA"/>
    <w:rsid w:val="00181C0C"/>
    <w:rsid w:val="00181E41"/>
    <w:rsid w:val="0018220D"/>
    <w:rsid w:val="0018282E"/>
    <w:rsid w:val="001828C5"/>
    <w:rsid w:val="00182BD0"/>
    <w:rsid w:val="0018324E"/>
    <w:rsid w:val="00183302"/>
    <w:rsid w:val="0018375B"/>
    <w:rsid w:val="001839FD"/>
    <w:rsid w:val="00183B6D"/>
    <w:rsid w:val="00183C09"/>
    <w:rsid w:val="00183D44"/>
    <w:rsid w:val="00184336"/>
    <w:rsid w:val="001847FB"/>
    <w:rsid w:val="00184803"/>
    <w:rsid w:val="00184826"/>
    <w:rsid w:val="00184BA3"/>
    <w:rsid w:val="00184CA4"/>
    <w:rsid w:val="001852B1"/>
    <w:rsid w:val="001857F7"/>
    <w:rsid w:val="001858A1"/>
    <w:rsid w:val="001858DC"/>
    <w:rsid w:val="001859FC"/>
    <w:rsid w:val="00185A32"/>
    <w:rsid w:val="00185B68"/>
    <w:rsid w:val="00185E75"/>
    <w:rsid w:val="00185F2B"/>
    <w:rsid w:val="00186048"/>
    <w:rsid w:val="001860BF"/>
    <w:rsid w:val="001863DA"/>
    <w:rsid w:val="00186885"/>
    <w:rsid w:val="00186BAE"/>
    <w:rsid w:val="00187084"/>
    <w:rsid w:val="00187090"/>
    <w:rsid w:val="001870A0"/>
    <w:rsid w:val="00187434"/>
    <w:rsid w:val="00187596"/>
    <w:rsid w:val="00187653"/>
    <w:rsid w:val="0018771C"/>
    <w:rsid w:val="0018780B"/>
    <w:rsid w:val="00187C7C"/>
    <w:rsid w:val="00187EFA"/>
    <w:rsid w:val="00187FCE"/>
    <w:rsid w:val="00190304"/>
    <w:rsid w:val="001903B0"/>
    <w:rsid w:val="001907E6"/>
    <w:rsid w:val="00190A85"/>
    <w:rsid w:val="00190AAD"/>
    <w:rsid w:val="00190CC7"/>
    <w:rsid w:val="00191022"/>
    <w:rsid w:val="00192500"/>
    <w:rsid w:val="0019287A"/>
    <w:rsid w:val="00192DFA"/>
    <w:rsid w:val="00192EC9"/>
    <w:rsid w:val="00192FAA"/>
    <w:rsid w:val="0019373E"/>
    <w:rsid w:val="0019390E"/>
    <w:rsid w:val="00193AD7"/>
    <w:rsid w:val="00194438"/>
    <w:rsid w:val="0019451C"/>
    <w:rsid w:val="0019482B"/>
    <w:rsid w:val="00194E9F"/>
    <w:rsid w:val="0019549F"/>
    <w:rsid w:val="001955D5"/>
    <w:rsid w:val="00196329"/>
    <w:rsid w:val="00196B5A"/>
    <w:rsid w:val="00197645"/>
    <w:rsid w:val="00197672"/>
    <w:rsid w:val="001979E7"/>
    <w:rsid w:val="001A00F1"/>
    <w:rsid w:val="001A0197"/>
    <w:rsid w:val="001A020E"/>
    <w:rsid w:val="001A07C5"/>
    <w:rsid w:val="001A086B"/>
    <w:rsid w:val="001A0912"/>
    <w:rsid w:val="001A0E1B"/>
    <w:rsid w:val="001A1040"/>
    <w:rsid w:val="001A1296"/>
    <w:rsid w:val="001A1757"/>
    <w:rsid w:val="001A192A"/>
    <w:rsid w:val="001A1DF1"/>
    <w:rsid w:val="001A209E"/>
    <w:rsid w:val="001A20F9"/>
    <w:rsid w:val="001A21F8"/>
    <w:rsid w:val="001A25B1"/>
    <w:rsid w:val="001A26ED"/>
    <w:rsid w:val="001A2AF2"/>
    <w:rsid w:val="001A2F84"/>
    <w:rsid w:val="001A35B9"/>
    <w:rsid w:val="001A3605"/>
    <w:rsid w:val="001A38C0"/>
    <w:rsid w:val="001A3A15"/>
    <w:rsid w:val="001A3F9B"/>
    <w:rsid w:val="001A400F"/>
    <w:rsid w:val="001A414C"/>
    <w:rsid w:val="001A41E4"/>
    <w:rsid w:val="001A428D"/>
    <w:rsid w:val="001A46C6"/>
    <w:rsid w:val="001A4945"/>
    <w:rsid w:val="001A4D11"/>
    <w:rsid w:val="001A5058"/>
    <w:rsid w:val="001A514D"/>
    <w:rsid w:val="001A5172"/>
    <w:rsid w:val="001A5528"/>
    <w:rsid w:val="001A5797"/>
    <w:rsid w:val="001A5947"/>
    <w:rsid w:val="001A59A9"/>
    <w:rsid w:val="001A6184"/>
    <w:rsid w:val="001A6272"/>
    <w:rsid w:val="001A6456"/>
    <w:rsid w:val="001A6606"/>
    <w:rsid w:val="001A664D"/>
    <w:rsid w:val="001A697F"/>
    <w:rsid w:val="001A69FD"/>
    <w:rsid w:val="001A6B04"/>
    <w:rsid w:val="001A6F95"/>
    <w:rsid w:val="001A7064"/>
    <w:rsid w:val="001A7679"/>
    <w:rsid w:val="001A78E9"/>
    <w:rsid w:val="001A7992"/>
    <w:rsid w:val="001A7A1A"/>
    <w:rsid w:val="001A7A9D"/>
    <w:rsid w:val="001A7B3F"/>
    <w:rsid w:val="001A7DC3"/>
    <w:rsid w:val="001A7DF5"/>
    <w:rsid w:val="001A7E39"/>
    <w:rsid w:val="001A7FE3"/>
    <w:rsid w:val="001B0453"/>
    <w:rsid w:val="001B0500"/>
    <w:rsid w:val="001B0604"/>
    <w:rsid w:val="001B0889"/>
    <w:rsid w:val="001B09C3"/>
    <w:rsid w:val="001B09FB"/>
    <w:rsid w:val="001B0A76"/>
    <w:rsid w:val="001B0BB8"/>
    <w:rsid w:val="001B1018"/>
    <w:rsid w:val="001B10D5"/>
    <w:rsid w:val="001B1598"/>
    <w:rsid w:val="001B1B17"/>
    <w:rsid w:val="001B1DF1"/>
    <w:rsid w:val="001B2123"/>
    <w:rsid w:val="001B23C0"/>
    <w:rsid w:val="001B2563"/>
    <w:rsid w:val="001B26A9"/>
    <w:rsid w:val="001B2701"/>
    <w:rsid w:val="001B296E"/>
    <w:rsid w:val="001B2B4A"/>
    <w:rsid w:val="001B2BE0"/>
    <w:rsid w:val="001B2C64"/>
    <w:rsid w:val="001B2D40"/>
    <w:rsid w:val="001B2DC0"/>
    <w:rsid w:val="001B3212"/>
    <w:rsid w:val="001B32FB"/>
    <w:rsid w:val="001B39CB"/>
    <w:rsid w:val="001B3AB5"/>
    <w:rsid w:val="001B3AFB"/>
    <w:rsid w:val="001B3B30"/>
    <w:rsid w:val="001B3F0B"/>
    <w:rsid w:val="001B4109"/>
    <w:rsid w:val="001B41B3"/>
    <w:rsid w:val="001B42A8"/>
    <w:rsid w:val="001B43EB"/>
    <w:rsid w:val="001B4681"/>
    <w:rsid w:val="001B4993"/>
    <w:rsid w:val="001B4B4A"/>
    <w:rsid w:val="001B4BD9"/>
    <w:rsid w:val="001B4F4C"/>
    <w:rsid w:val="001B51A6"/>
    <w:rsid w:val="001B556A"/>
    <w:rsid w:val="001B5655"/>
    <w:rsid w:val="001B5C63"/>
    <w:rsid w:val="001B5D81"/>
    <w:rsid w:val="001B609C"/>
    <w:rsid w:val="001B6251"/>
    <w:rsid w:val="001B6596"/>
    <w:rsid w:val="001B663D"/>
    <w:rsid w:val="001B6656"/>
    <w:rsid w:val="001B685D"/>
    <w:rsid w:val="001B68EC"/>
    <w:rsid w:val="001B6B4A"/>
    <w:rsid w:val="001B74EC"/>
    <w:rsid w:val="001B7595"/>
    <w:rsid w:val="001B78D7"/>
    <w:rsid w:val="001B7925"/>
    <w:rsid w:val="001C09B2"/>
    <w:rsid w:val="001C0B5B"/>
    <w:rsid w:val="001C137F"/>
    <w:rsid w:val="001C1476"/>
    <w:rsid w:val="001C1542"/>
    <w:rsid w:val="001C1702"/>
    <w:rsid w:val="001C1B85"/>
    <w:rsid w:val="001C1DDA"/>
    <w:rsid w:val="001C1F13"/>
    <w:rsid w:val="001C2508"/>
    <w:rsid w:val="001C2608"/>
    <w:rsid w:val="001C294B"/>
    <w:rsid w:val="001C29BF"/>
    <w:rsid w:val="001C2ACF"/>
    <w:rsid w:val="001C2B92"/>
    <w:rsid w:val="001C3017"/>
    <w:rsid w:val="001C3370"/>
    <w:rsid w:val="001C3501"/>
    <w:rsid w:val="001C3648"/>
    <w:rsid w:val="001C3717"/>
    <w:rsid w:val="001C3AB4"/>
    <w:rsid w:val="001C3B51"/>
    <w:rsid w:val="001C3D0F"/>
    <w:rsid w:val="001C41EE"/>
    <w:rsid w:val="001C4433"/>
    <w:rsid w:val="001C49E8"/>
    <w:rsid w:val="001C4D2A"/>
    <w:rsid w:val="001C4F64"/>
    <w:rsid w:val="001C5903"/>
    <w:rsid w:val="001C5CE6"/>
    <w:rsid w:val="001C6009"/>
    <w:rsid w:val="001C680C"/>
    <w:rsid w:val="001C6878"/>
    <w:rsid w:val="001C6A95"/>
    <w:rsid w:val="001C6C54"/>
    <w:rsid w:val="001C6E4E"/>
    <w:rsid w:val="001C6F8B"/>
    <w:rsid w:val="001C6F96"/>
    <w:rsid w:val="001C7365"/>
    <w:rsid w:val="001C739A"/>
    <w:rsid w:val="001C73F2"/>
    <w:rsid w:val="001C797A"/>
    <w:rsid w:val="001C7A49"/>
    <w:rsid w:val="001C7AD9"/>
    <w:rsid w:val="001D02B4"/>
    <w:rsid w:val="001D0880"/>
    <w:rsid w:val="001D08F2"/>
    <w:rsid w:val="001D0A18"/>
    <w:rsid w:val="001D0FB3"/>
    <w:rsid w:val="001D11B2"/>
    <w:rsid w:val="001D1A7C"/>
    <w:rsid w:val="001D27D8"/>
    <w:rsid w:val="001D27DB"/>
    <w:rsid w:val="001D281F"/>
    <w:rsid w:val="001D2AEF"/>
    <w:rsid w:val="001D33B1"/>
    <w:rsid w:val="001D34B1"/>
    <w:rsid w:val="001D3FCA"/>
    <w:rsid w:val="001D40E3"/>
    <w:rsid w:val="001D4256"/>
    <w:rsid w:val="001D4285"/>
    <w:rsid w:val="001D4F6B"/>
    <w:rsid w:val="001D4FA1"/>
    <w:rsid w:val="001D51E4"/>
    <w:rsid w:val="001D5267"/>
    <w:rsid w:val="001D578E"/>
    <w:rsid w:val="001D59C0"/>
    <w:rsid w:val="001D59CF"/>
    <w:rsid w:val="001D5A99"/>
    <w:rsid w:val="001D5B3B"/>
    <w:rsid w:val="001D5BA7"/>
    <w:rsid w:val="001D5C81"/>
    <w:rsid w:val="001D61E3"/>
    <w:rsid w:val="001D64FC"/>
    <w:rsid w:val="001D65A0"/>
    <w:rsid w:val="001D6626"/>
    <w:rsid w:val="001D6D09"/>
    <w:rsid w:val="001D75EC"/>
    <w:rsid w:val="001D761C"/>
    <w:rsid w:val="001D7A44"/>
    <w:rsid w:val="001D7C64"/>
    <w:rsid w:val="001E0036"/>
    <w:rsid w:val="001E0170"/>
    <w:rsid w:val="001E0927"/>
    <w:rsid w:val="001E0DCC"/>
    <w:rsid w:val="001E0EFB"/>
    <w:rsid w:val="001E10F9"/>
    <w:rsid w:val="001E15A6"/>
    <w:rsid w:val="001E223B"/>
    <w:rsid w:val="001E2414"/>
    <w:rsid w:val="001E2BD0"/>
    <w:rsid w:val="001E2CBD"/>
    <w:rsid w:val="001E2E3B"/>
    <w:rsid w:val="001E326E"/>
    <w:rsid w:val="001E33A5"/>
    <w:rsid w:val="001E341D"/>
    <w:rsid w:val="001E3537"/>
    <w:rsid w:val="001E3D28"/>
    <w:rsid w:val="001E3FE8"/>
    <w:rsid w:val="001E4C55"/>
    <w:rsid w:val="001E4CF5"/>
    <w:rsid w:val="001E54CF"/>
    <w:rsid w:val="001E5A3E"/>
    <w:rsid w:val="001E60BA"/>
    <w:rsid w:val="001E6966"/>
    <w:rsid w:val="001E6CA7"/>
    <w:rsid w:val="001E6ECF"/>
    <w:rsid w:val="001E6FC1"/>
    <w:rsid w:val="001E723B"/>
    <w:rsid w:val="001E7548"/>
    <w:rsid w:val="001E7B9F"/>
    <w:rsid w:val="001E7FD0"/>
    <w:rsid w:val="001F0359"/>
    <w:rsid w:val="001F0483"/>
    <w:rsid w:val="001F052E"/>
    <w:rsid w:val="001F062A"/>
    <w:rsid w:val="001F0690"/>
    <w:rsid w:val="001F08C9"/>
    <w:rsid w:val="001F08CC"/>
    <w:rsid w:val="001F0F93"/>
    <w:rsid w:val="001F1040"/>
    <w:rsid w:val="001F10C1"/>
    <w:rsid w:val="001F166A"/>
    <w:rsid w:val="001F1984"/>
    <w:rsid w:val="001F1B50"/>
    <w:rsid w:val="001F1DFF"/>
    <w:rsid w:val="001F22F2"/>
    <w:rsid w:val="001F2444"/>
    <w:rsid w:val="001F2A41"/>
    <w:rsid w:val="001F3AE9"/>
    <w:rsid w:val="001F3AF8"/>
    <w:rsid w:val="001F43B0"/>
    <w:rsid w:val="001F4802"/>
    <w:rsid w:val="001F4AB5"/>
    <w:rsid w:val="001F4E95"/>
    <w:rsid w:val="001F53E2"/>
    <w:rsid w:val="001F544B"/>
    <w:rsid w:val="001F5641"/>
    <w:rsid w:val="001F6173"/>
    <w:rsid w:val="001F64C5"/>
    <w:rsid w:val="001F6681"/>
    <w:rsid w:val="001F6690"/>
    <w:rsid w:val="001F66CE"/>
    <w:rsid w:val="001F6881"/>
    <w:rsid w:val="001F6D9D"/>
    <w:rsid w:val="001F6DE4"/>
    <w:rsid w:val="001F7226"/>
    <w:rsid w:val="001F7319"/>
    <w:rsid w:val="001F7516"/>
    <w:rsid w:val="001F7E1F"/>
    <w:rsid w:val="001F7E97"/>
    <w:rsid w:val="001F7EC4"/>
    <w:rsid w:val="00200407"/>
    <w:rsid w:val="00200884"/>
    <w:rsid w:val="00200CC1"/>
    <w:rsid w:val="00200CDA"/>
    <w:rsid w:val="002014ED"/>
    <w:rsid w:val="0020164E"/>
    <w:rsid w:val="00201941"/>
    <w:rsid w:val="00201BB7"/>
    <w:rsid w:val="00202647"/>
    <w:rsid w:val="002027F9"/>
    <w:rsid w:val="00202B2F"/>
    <w:rsid w:val="00202BDC"/>
    <w:rsid w:val="002030F2"/>
    <w:rsid w:val="00203105"/>
    <w:rsid w:val="0020319C"/>
    <w:rsid w:val="002032A7"/>
    <w:rsid w:val="0020334B"/>
    <w:rsid w:val="00203997"/>
    <w:rsid w:val="00203A4F"/>
    <w:rsid w:val="00203DB9"/>
    <w:rsid w:val="00203FEE"/>
    <w:rsid w:val="00204037"/>
    <w:rsid w:val="00204529"/>
    <w:rsid w:val="002047E4"/>
    <w:rsid w:val="002048E7"/>
    <w:rsid w:val="00204C08"/>
    <w:rsid w:val="00204E15"/>
    <w:rsid w:val="00205254"/>
    <w:rsid w:val="00205272"/>
    <w:rsid w:val="0020531F"/>
    <w:rsid w:val="002059AA"/>
    <w:rsid w:val="002059E7"/>
    <w:rsid w:val="00205C63"/>
    <w:rsid w:val="00205C79"/>
    <w:rsid w:val="00205CAB"/>
    <w:rsid w:val="00205DC1"/>
    <w:rsid w:val="00206092"/>
    <w:rsid w:val="0020613B"/>
    <w:rsid w:val="00206E81"/>
    <w:rsid w:val="00206EB7"/>
    <w:rsid w:val="00207118"/>
    <w:rsid w:val="00207383"/>
    <w:rsid w:val="0020748E"/>
    <w:rsid w:val="002079BC"/>
    <w:rsid w:val="002101D0"/>
    <w:rsid w:val="00210DCE"/>
    <w:rsid w:val="00210EEB"/>
    <w:rsid w:val="00211942"/>
    <w:rsid w:val="00211E36"/>
    <w:rsid w:val="00211EAA"/>
    <w:rsid w:val="002129C9"/>
    <w:rsid w:val="00212DA0"/>
    <w:rsid w:val="002130DF"/>
    <w:rsid w:val="00213174"/>
    <w:rsid w:val="002134E8"/>
    <w:rsid w:val="00213FFB"/>
    <w:rsid w:val="0021408F"/>
    <w:rsid w:val="00214197"/>
    <w:rsid w:val="0021419B"/>
    <w:rsid w:val="00214455"/>
    <w:rsid w:val="00214637"/>
    <w:rsid w:val="002147E2"/>
    <w:rsid w:val="00214844"/>
    <w:rsid w:val="002148CC"/>
    <w:rsid w:val="00214C44"/>
    <w:rsid w:val="00214CF7"/>
    <w:rsid w:val="0021501D"/>
    <w:rsid w:val="0021511A"/>
    <w:rsid w:val="0021513F"/>
    <w:rsid w:val="0021521F"/>
    <w:rsid w:val="002153EB"/>
    <w:rsid w:val="00215644"/>
    <w:rsid w:val="002157E8"/>
    <w:rsid w:val="00215A2B"/>
    <w:rsid w:val="0021621D"/>
    <w:rsid w:val="002162DA"/>
    <w:rsid w:val="00216450"/>
    <w:rsid w:val="002168B2"/>
    <w:rsid w:val="00216D7B"/>
    <w:rsid w:val="00217935"/>
    <w:rsid w:val="00217C5E"/>
    <w:rsid w:val="00220057"/>
    <w:rsid w:val="002203AD"/>
    <w:rsid w:val="00220BEE"/>
    <w:rsid w:val="00220C94"/>
    <w:rsid w:val="00220EB8"/>
    <w:rsid w:val="00220F02"/>
    <w:rsid w:val="00220FA0"/>
    <w:rsid w:val="00221A0B"/>
    <w:rsid w:val="00221EA2"/>
    <w:rsid w:val="0022216B"/>
    <w:rsid w:val="002221C5"/>
    <w:rsid w:val="002224E2"/>
    <w:rsid w:val="00222893"/>
    <w:rsid w:val="00222BC3"/>
    <w:rsid w:val="0022340C"/>
    <w:rsid w:val="002235BF"/>
    <w:rsid w:val="002238B2"/>
    <w:rsid w:val="00223B26"/>
    <w:rsid w:val="00223F29"/>
    <w:rsid w:val="002241E8"/>
    <w:rsid w:val="0022467E"/>
    <w:rsid w:val="00224857"/>
    <w:rsid w:val="002248D7"/>
    <w:rsid w:val="00224C67"/>
    <w:rsid w:val="00225011"/>
    <w:rsid w:val="00225042"/>
    <w:rsid w:val="002250D1"/>
    <w:rsid w:val="0022515D"/>
    <w:rsid w:val="00225428"/>
    <w:rsid w:val="002257C6"/>
    <w:rsid w:val="00225AE9"/>
    <w:rsid w:val="00225EE1"/>
    <w:rsid w:val="00225F96"/>
    <w:rsid w:val="00226164"/>
    <w:rsid w:val="00226431"/>
    <w:rsid w:val="00226523"/>
    <w:rsid w:val="002267D0"/>
    <w:rsid w:val="00226D34"/>
    <w:rsid w:val="00227264"/>
    <w:rsid w:val="00227434"/>
    <w:rsid w:val="002275EE"/>
    <w:rsid w:val="00227650"/>
    <w:rsid w:val="002277BE"/>
    <w:rsid w:val="002277D6"/>
    <w:rsid w:val="00227B14"/>
    <w:rsid w:val="00227C5E"/>
    <w:rsid w:val="002305A6"/>
    <w:rsid w:val="002305F3"/>
    <w:rsid w:val="00230B1B"/>
    <w:rsid w:val="00230D58"/>
    <w:rsid w:val="00230E71"/>
    <w:rsid w:val="0023108D"/>
    <w:rsid w:val="0023143D"/>
    <w:rsid w:val="002316E0"/>
    <w:rsid w:val="0023172B"/>
    <w:rsid w:val="00231988"/>
    <w:rsid w:val="00231A66"/>
    <w:rsid w:val="00231B90"/>
    <w:rsid w:val="00231E14"/>
    <w:rsid w:val="0023213E"/>
    <w:rsid w:val="0023226A"/>
    <w:rsid w:val="00232302"/>
    <w:rsid w:val="00232683"/>
    <w:rsid w:val="00232ADE"/>
    <w:rsid w:val="00232C28"/>
    <w:rsid w:val="00232D42"/>
    <w:rsid w:val="00233006"/>
    <w:rsid w:val="00233529"/>
    <w:rsid w:val="00233E46"/>
    <w:rsid w:val="00234419"/>
    <w:rsid w:val="00234AE2"/>
    <w:rsid w:val="00234C12"/>
    <w:rsid w:val="00234CAB"/>
    <w:rsid w:val="00234D97"/>
    <w:rsid w:val="00234FF4"/>
    <w:rsid w:val="00235025"/>
    <w:rsid w:val="002351A6"/>
    <w:rsid w:val="002356EC"/>
    <w:rsid w:val="002358A8"/>
    <w:rsid w:val="00235905"/>
    <w:rsid w:val="00235D13"/>
    <w:rsid w:val="00235E41"/>
    <w:rsid w:val="00235F43"/>
    <w:rsid w:val="00236477"/>
    <w:rsid w:val="00236699"/>
    <w:rsid w:val="002367C5"/>
    <w:rsid w:val="002369C0"/>
    <w:rsid w:val="00236B21"/>
    <w:rsid w:val="002374A7"/>
    <w:rsid w:val="002374EE"/>
    <w:rsid w:val="00237723"/>
    <w:rsid w:val="002379C1"/>
    <w:rsid w:val="00237A98"/>
    <w:rsid w:val="00237F93"/>
    <w:rsid w:val="00237F9E"/>
    <w:rsid w:val="00240237"/>
    <w:rsid w:val="00240251"/>
    <w:rsid w:val="0024061F"/>
    <w:rsid w:val="00240A1D"/>
    <w:rsid w:val="002410A9"/>
    <w:rsid w:val="002410E2"/>
    <w:rsid w:val="002417B4"/>
    <w:rsid w:val="00242432"/>
    <w:rsid w:val="0024257C"/>
    <w:rsid w:val="002425C8"/>
    <w:rsid w:val="00242695"/>
    <w:rsid w:val="00242A74"/>
    <w:rsid w:val="00242CD0"/>
    <w:rsid w:val="00243073"/>
    <w:rsid w:val="002433BF"/>
    <w:rsid w:val="002438B8"/>
    <w:rsid w:val="00243AFB"/>
    <w:rsid w:val="002448D1"/>
    <w:rsid w:val="00244AB9"/>
    <w:rsid w:val="00244BD8"/>
    <w:rsid w:val="00245229"/>
    <w:rsid w:val="002459EA"/>
    <w:rsid w:val="00245DC3"/>
    <w:rsid w:val="00245E24"/>
    <w:rsid w:val="00245E8F"/>
    <w:rsid w:val="002460E1"/>
    <w:rsid w:val="002462AC"/>
    <w:rsid w:val="00246622"/>
    <w:rsid w:val="0024671F"/>
    <w:rsid w:val="00246893"/>
    <w:rsid w:val="00246C37"/>
    <w:rsid w:val="002474A2"/>
    <w:rsid w:val="002476F3"/>
    <w:rsid w:val="00247B37"/>
    <w:rsid w:val="0025043F"/>
    <w:rsid w:val="00250B41"/>
    <w:rsid w:val="00250C7B"/>
    <w:rsid w:val="00250CE4"/>
    <w:rsid w:val="00251641"/>
    <w:rsid w:val="00251823"/>
    <w:rsid w:val="00252468"/>
    <w:rsid w:val="002529F1"/>
    <w:rsid w:val="00252C8D"/>
    <w:rsid w:val="00252E14"/>
    <w:rsid w:val="00253195"/>
    <w:rsid w:val="00253314"/>
    <w:rsid w:val="002533A6"/>
    <w:rsid w:val="0025374E"/>
    <w:rsid w:val="00253A01"/>
    <w:rsid w:val="002543A0"/>
    <w:rsid w:val="0025453D"/>
    <w:rsid w:val="002545FD"/>
    <w:rsid w:val="0025466F"/>
    <w:rsid w:val="002546A2"/>
    <w:rsid w:val="00254724"/>
    <w:rsid w:val="00254CED"/>
    <w:rsid w:val="00254E27"/>
    <w:rsid w:val="00254E7B"/>
    <w:rsid w:val="00254FE3"/>
    <w:rsid w:val="00255003"/>
    <w:rsid w:val="00255068"/>
    <w:rsid w:val="0025536F"/>
    <w:rsid w:val="0025550D"/>
    <w:rsid w:val="00255B90"/>
    <w:rsid w:val="00255BA2"/>
    <w:rsid w:val="00255E74"/>
    <w:rsid w:val="002563C8"/>
    <w:rsid w:val="002578F1"/>
    <w:rsid w:val="0025798A"/>
    <w:rsid w:val="00257B3E"/>
    <w:rsid w:val="00257C91"/>
    <w:rsid w:val="002600D6"/>
    <w:rsid w:val="00260F7C"/>
    <w:rsid w:val="002611AB"/>
    <w:rsid w:val="00261449"/>
    <w:rsid w:val="00261AC4"/>
    <w:rsid w:val="00261C9F"/>
    <w:rsid w:val="00261D72"/>
    <w:rsid w:val="002620C9"/>
    <w:rsid w:val="002621E7"/>
    <w:rsid w:val="0026221F"/>
    <w:rsid w:val="002622AB"/>
    <w:rsid w:val="002627F5"/>
    <w:rsid w:val="00262819"/>
    <w:rsid w:val="002628C1"/>
    <w:rsid w:val="00262B22"/>
    <w:rsid w:val="00262C37"/>
    <w:rsid w:val="00262C81"/>
    <w:rsid w:val="00262EDE"/>
    <w:rsid w:val="0026327A"/>
    <w:rsid w:val="00263606"/>
    <w:rsid w:val="00263994"/>
    <w:rsid w:val="00263AB4"/>
    <w:rsid w:val="00263E5D"/>
    <w:rsid w:val="00263FD8"/>
    <w:rsid w:val="0026401D"/>
    <w:rsid w:val="002642D7"/>
    <w:rsid w:val="00264368"/>
    <w:rsid w:val="0026492B"/>
    <w:rsid w:val="00264973"/>
    <w:rsid w:val="00264B4C"/>
    <w:rsid w:val="00264CCB"/>
    <w:rsid w:val="00264DFE"/>
    <w:rsid w:val="002654C4"/>
    <w:rsid w:val="00265D66"/>
    <w:rsid w:val="00266A29"/>
    <w:rsid w:val="00266E72"/>
    <w:rsid w:val="0026709C"/>
    <w:rsid w:val="00267908"/>
    <w:rsid w:val="002679FE"/>
    <w:rsid w:val="00267B11"/>
    <w:rsid w:val="00267C40"/>
    <w:rsid w:val="00267C83"/>
    <w:rsid w:val="00267EE6"/>
    <w:rsid w:val="00267FC7"/>
    <w:rsid w:val="00270126"/>
    <w:rsid w:val="00270366"/>
    <w:rsid w:val="002704A9"/>
    <w:rsid w:val="00270910"/>
    <w:rsid w:val="00270AC6"/>
    <w:rsid w:val="00270E80"/>
    <w:rsid w:val="002710D6"/>
    <w:rsid w:val="0027113A"/>
    <w:rsid w:val="00271277"/>
    <w:rsid w:val="00271400"/>
    <w:rsid w:val="002716D4"/>
    <w:rsid w:val="0027189A"/>
    <w:rsid w:val="00271B58"/>
    <w:rsid w:val="00271CBD"/>
    <w:rsid w:val="00271FC3"/>
    <w:rsid w:val="002722B1"/>
    <w:rsid w:val="002724CF"/>
    <w:rsid w:val="0027253C"/>
    <w:rsid w:val="002729D0"/>
    <w:rsid w:val="00273081"/>
    <w:rsid w:val="002731E9"/>
    <w:rsid w:val="002731FF"/>
    <w:rsid w:val="00273442"/>
    <w:rsid w:val="002735D5"/>
    <w:rsid w:val="00273664"/>
    <w:rsid w:val="00273AB1"/>
    <w:rsid w:val="00273D28"/>
    <w:rsid w:val="00273F89"/>
    <w:rsid w:val="0027408E"/>
    <w:rsid w:val="00274193"/>
    <w:rsid w:val="002741B4"/>
    <w:rsid w:val="0027437E"/>
    <w:rsid w:val="002744B3"/>
    <w:rsid w:val="0027451C"/>
    <w:rsid w:val="002745CF"/>
    <w:rsid w:val="002745D2"/>
    <w:rsid w:val="00274CB7"/>
    <w:rsid w:val="00274DDF"/>
    <w:rsid w:val="00274DFF"/>
    <w:rsid w:val="00274F0F"/>
    <w:rsid w:val="002751D9"/>
    <w:rsid w:val="002752A4"/>
    <w:rsid w:val="00275453"/>
    <w:rsid w:val="002756A2"/>
    <w:rsid w:val="00275BF0"/>
    <w:rsid w:val="00275BF4"/>
    <w:rsid w:val="00275C54"/>
    <w:rsid w:val="002763C8"/>
    <w:rsid w:val="00276415"/>
    <w:rsid w:val="00276958"/>
    <w:rsid w:val="00276986"/>
    <w:rsid w:val="00277125"/>
    <w:rsid w:val="0027715E"/>
    <w:rsid w:val="00277511"/>
    <w:rsid w:val="002775EB"/>
    <w:rsid w:val="00277612"/>
    <w:rsid w:val="00277811"/>
    <w:rsid w:val="00277E8F"/>
    <w:rsid w:val="00280109"/>
    <w:rsid w:val="00280243"/>
    <w:rsid w:val="0028026A"/>
    <w:rsid w:val="0028034A"/>
    <w:rsid w:val="00280673"/>
    <w:rsid w:val="002806E6"/>
    <w:rsid w:val="00280F1B"/>
    <w:rsid w:val="0028111C"/>
    <w:rsid w:val="002816A5"/>
    <w:rsid w:val="0028186F"/>
    <w:rsid w:val="00281B4D"/>
    <w:rsid w:val="00281CF1"/>
    <w:rsid w:val="00281DCA"/>
    <w:rsid w:val="00282787"/>
    <w:rsid w:val="00282F17"/>
    <w:rsid w:val="00283012"/>
    <w:rsid w:val="0028301D"/>
    <w:rsid w:val="002830E4"/>
    <w:rsid w:val="002832C8"/>
    <w:rsid w:val="00283534"/>
    <w:rsid w:val="0028370D"/>
    <w:rsid w:val="0028378D"/>
    <w:rsid w:val="002837DC"/>
    <w:rsid w:val="00283AF7"/>
    <w:rsid w:val="00283E23"/>
    <w:rsid w:val="00283F88"/>
    <w:rsid w:val="00284010"/>
    <w:rsid w:val="00284609"/>
    <w:rsid w:val="002846DB"/>
    <w:rsid w:val="0028478A"/>
    <w:rsid w:val="00284B63"/>
    <w:rsid w:val="00284BE3"/>
    <w:rsid w:val="00284C03"/>
    <w:rsid w:val="00284CB9"/>
    <w:rsid w:val="00285477"/>
    <w:rsid w:val="00285927"/>
    <w:rsid w:val="00285A14"/>
    <w:rsid w:val="002860F8"/>
    <w:rsid w:val="0028634E"/>
    <w:rsid w:val="00286482"/>
    <w:rsid w:val="002865D3"/>
    <w:rsid w:val="002866A4"/>
    <w:rsid w:val="0028679F"/>
    <w:rsid w:val="0028690C"/>
    <w:rsid w:val="00286B1E"/>
    <w:rsid w:val="00286BF4"/>
    <w:rsid w:val="00286C12"/>
    <w:rsid w:val="00286C7F"/>
    <w:rsid w:val="00286D00"/>
    <w:rsid w:val="00286EE8"/>
    <w:rsid w:val="00286FF2"/>
    <w:rsid w:val="00287273"/>
    <w:rsid w:val="00287753"/>
    <w:rsid w:val="002877FA"/>
    <w:rsid w:val="00287EF5"/>
    <w:rsid w:val="00290A08"/>
    <w:rsid w:val="00290C31"/>
    <w:rsid w:val="00290D05"/>
    <w:rsid w:val="00290D65"/>
    <w:rsid w:val="00290F97"/>
    <w:rsid w:val="0029104D"/>
    <w:rsid w:val="002910C2"/>
    <w:rsid w:val="002913EB"/>
    <w:rsid w:val="00291452"/>
    <w:rsid w:val="002915C8"/>
    <w:rsid w:val="00291749"/>
    <w:rsid w:val="00291980"/>
    <w:rsid w:val="00291BD2"/>
    <w:rsid w:val="00291D00"/>
    <w:rsid w:val="00291F0A"/>
    <w:rsid w:val="0029218F"/>
    <w:rsid w:val="002921ED"/>
    <w:rsid w:val="0029257D"/>
    <w:rsid w:val="002928B9"/>
    <w:rsid w:val="00292D17"/>
    <w:rsid w:val="00292D57"/>
    <w:rsid w:val="002930CC"/>
    <w:rsid w:val="00293310"/>
    <w:rsid w:val="0029364F"/>
    <w:rsid w:val="0029381C"/>
    <w:rsid w:val="00293DDB"/>
    <w:rsid w:val="00293DEB"/>
    <w:rsid w:val="002942C2"/>
    <w:rsid w:val="002944D5"/>
    <w:rsid w:val="00294AC5"/>
    <w:rsid w:val="00294AFD"/>
    <w:rsid w:val="00294B60"/>
    <w:rsid w:val="00294B74"/>
    <w:rsid w:val="00294DC3"/>
    <w:rsid w:val="00294F28"/>
    <w:rsid w:val="002952BB"/>
    <w:rsid w:val="002953CE"/>
    <w:rsid w:val="0029583F"/>
    <w:rsid w:val="002958EB"/>
    <w:rsid w:val="00295B23"/>
    <w:rsid w:val="00295C0A"/>
    <w:rsid w:val="00295E84"/>
    <w:rsid w:val="00295F23"/>
    <w:rsid w:val="00295F29"/>
    <w:rsid w:val="00296057"/>
    <w:rsid w:val="00296263"/>
    <w:rsid w:val="00296A76"/>
    <w:rsid w:val="00297095"/>
    <w:rsid w:val="00297576"/>
    <w:rsid w:val="00297797"/>
    <w:rsid w:val="002977DA"/>
    <w:rsid w:val="00297C1C"/>
    <w:rsid w:val="00297F11"/>
    <w:rsid w:val="002A0418"/>
    <w:rsid w:val="002A0471"/>
    <w:rsid w:val="002A04CD"/>
    <w:rsid w:val="002A0567"/>
    <w:rsid w:val="002A0633"/>
    <w:rsid w:val="002A070C"/>
    <w:rsid w:val="002A0A7E"/>
    <w:rsid w:val="002A0CCC"/>
    <w:rsid w:val="002A0DBD"/>
    <w:rsid w:val="002A0EED"/>
    <w:rsid w:val="002A112C"/>
    <w:rsid w:val="002A1620"/>
    <w:rsid w:val="002A1C07"/>
    <w:rsid w:val="002A20CD"/>
    <w:rsid w:val="002A2101"/>
    <w:rsid w:val="002A2221"/>
    <w:rsid w:val="002A22C1"/>
    <w:rsid w:val="002A22D0"/>
    <w:rsid w:val="002A2D04"/>
    <w:rsid w:val="002A32B4"/>
    <w:rsid w:val="002A333E"/>
    <w:rsid w:val="002A33F6"/>
    <w:rsid w:val="002A35EC"/>
    <w:rsid w:val="002A3611"/>
    <w:rsid w:val="002A3947"/>
    <w:rsid w:val="002A3949"/>
    <w:rsid w:val="002A3FB0"/>
    <w:rsid w:val="002A405B"/>
    <w:rsid w:val="002A4297"/>
    <w:rsid w:val="002A4460"/>
    <w:rsid w:val="002A4483"/>
    <w:rsid w:val="002A4518"/>
    <w:rsid w:val="002A46C5"/>
    <w:rsid w:val="002A46F8"/>
    <w:rsid w:val="002A48EC"/>
    <w:rsid w:val="002A493F"/>
    <w:rsid w:val="002A5161"/>
    <w:rsid w:val="002A56E3"/>
    <w:rsid w:val="002A58DD"/>
    <w:rsid w:val="002A5C0B"/>
    <w:rsid w:val="002A64F3"/>
    <w:rsid w:val="002A694F"/>
    <w:rsid w:val="002A6BFF"/>
    <w:rsid w:val="002A6D8D"/>
    <w:rsid w:val="002A7240"/>
    <w:rsid w:val="002A7942"/>
    <w:rsid w:val="002A794D"/>
    <w:rsid w:val="002B06F7"/>
    <w:rsid w:val="002B07D9"/>
    <w:rsid w:val="002B0850"/>
    <w:rsid w:val="002B09A2"/>
    <w:rsid w:val="002B0A14"/>
    <w:rsid w:val="002B1244"/>
    <w:rsid w:val="002B145F"/>
    <w:rsid w:val="002B16F1"/>
    <w:rsid w:val="002B1A9A"/>
    <w:rsid w:val="002B1AB3"/>
    <w:rsid w:val="002B1B15"/>
    <w:rsid w:val="002B1CB8"/>
    <w:rsid w:val="002B1F81"/>
    <w:rsid w:val="002B1FA7"/>
    <w:rsid w:val="002B24A8"/>
    <w:rsid w:val="002B2690"/>
    <w:rsid w:val="002B28E3"/>
    <w:rsid w:val="002B2AC0"/>
    <w:rsid w:val="002B2CA5"/>
    <w:rsid w:val="002B2D02"/>
    <w:rsid w:val="002B3054"/>
    <w:rsid w:val="002B305D"/>
    <w:rsid w:val="002B3386"/>
    <w:rsid w:val="002B3655"/>
    <w:rsid w:val="002B3AF6"/>
    <w:rsid w:val="002B3D48"/>
    <w:rsid w:val="002B44F8"/>
    <w:rsid w:val="002B49FA"/>
    <w:rsid w:val="002B4B32"/>
    <w:rsid w:val="002B4CCE"/>
    <w:rsid w:val="002B4D1F"/>
    <w:rsid w:val="002B4FA5"/>
    <w:rsid w:val="002B50F3"/>
    <w:rsid w:val="002B583E"/>
    <w:rsid w:val="002B5C9C"/>
    <w:rsid w:val="002B69B6"/>
    <w:rsid w:val="002B6A6E"/>
    <w:rsid w:val="002B73E5"/>
    <w:rsid w:val="002B74C5"/>
    <w:rsid w:val="002B7535"/>
    <w:rsid w:val="002B7727"/>
    <w:rsid w:val="002B7989"/>
    <w:rsid w:val="002B7BE9"/>
    <w:rsid w:val="002C033F"/>
    <w:rsid w:val="002C0358"/>
    <w:rsid w:val="002C04BE"/>
    <w:rsid w:val="002C052D"/>
    <w:rsid w:val="002C07AC"/>
    <w:rsid w:val="002C0CF4"/>
    <w:rsid w:val="002C127E"/>
    <w:rsid w:val="002C1336"/>
    <w:rsid w:val="002C1486"/>
    <w:rsid w:val="002C14C1"/>
    <w:rsid w:val="002C1608"/>
    <w:rsid w:val="002C16F7"/>
    <w:rsid w:val="002C1841"/>
    <w:rsid w:val="002C2018"/>
    <w:rsid w:val="002C262F"/>
    <w:rsid w:val="002C2680"/>
    <w:rsid w:val="002C2707"/>
    <w:rsid w:val="002C2905"/>
    <w:rsid w:val="002C2ADD"/>
    <w:rsid w:val="002C304E"/>
    <w:rsid w:val="002C31EF"/>
    <w:rsid w:val="002C3424"/>
    <w:rsid w:val="002C3B0E"/>
    <w:rsid w:val="002C3C2E"/>
    <w:rsid w:val="002C3E27"/>
    <w:rsid w:val="002C40F7"/>
    <w:rsid w:val="002C42CA"/>
    <w:rsid w:val="002C45F7"/>
    <w:rsid w:val="002C4765"/>
    <w:rsid w:val="002C49CA"/>
    <w:rsid w:val="002C4C94"/>
    <w:rsid w:val="002C51C2"/>
    <w:rsid w:val="002C556B"/>
    <w:rsid w:val="002C5C60"/>
    <w:rsid w:val="002C5EC6"/>
    <w:rsid w:val="002C5FB3"/>
    <w:rsid w:val="002C60C0"/>
    <w:rsid w:val="002C643E"/>
    <w:rsid w:val="002C683C"/>
    <w:rsid w:val="002C6A25"/>
    <w:rsid w:val="002C6D4D"/>
    <w:rsid w:val="002C725C"/>
    <w:rsid w:val="002C74C7"/>
    <w:rsid w:val="002C760F"/>
    <w:rsid w:val="002C7797"/>
    <w:rsid w:val="002C7B0B"/>
    <w:rsid w:val="002C7D83"/>
    <w:rsid w:val="002C7EE9"/>
    <w:rsid w:val="002D014F"/>
    <w:rsid w:val="002D05DC"/>
    <w:rsid w:val="002D0A45"/>
    <w:rsid w:val="002D0DE9"/>
    <w:rsid w:val="002D0F14"/>
    <w:rsid w:val="002D1219"/>
    <w:rsid w:val="002D128E"/>
    <w:rsid w:val="002D13A1"/>
    <w:rsid w:val="002D1610"/>
    <w:rsid w:val="002D1832"/>
    <w:rsid w:val="002D209C"/>
    <w:rsid w:val="002D297F"/>
    <w:rsid w:val="002D2A0A"/>
    <w:rsid w:val="002D3015"/>
    <w:rsid w:val="002D3493"/>
    <w:rsid w:val="002D3704"/>
    <w:rsid w:val="002D3972"/>
    <w:rsid w:val="002D3B3E"/>
    <w:rsid w:val="002D3F99"/>
    <w:rsid w:val="002D417E"/>
    <w:rsid w:val="002D43F9"/>
    <w:rsid w:val="002D4477"/>
    <w:rsid w:val="002D4883"/>
    <w:rsid w:val="002D4B39"/>
    <w:rsid w:val="002D4D23"/>
    <w:rsid w:val="002D52A3"/>
    <w:rsid w:val="002D52F3"/>
    <w:rsid w:val="002D5350"/>
    <w:rsid w:val="002D561F"/>
    <w:rsid w:val="002D5629"/>
    <w:rsid w:val="002D5A35"/>
    <w:rsid w:val="002D5B46"/>
    <w:rsid w:val="002D6C28"/>
    <w:rsid w:val="002D6CAD"/>
    <w:rsid w:val="002D6EDD"/>
    <w:rsid w:val="002D7234"/>
    <w:rsid w:val="002D7501"/>
    <w:rsid w:val="002D7ADA"/>
    <w:rsid w:val="002D7ADE"/>
    <w:rsid w:val="002D7CD3"/>
    <w:rsid w:val="002D7DFF"/>
    <w:rsid w:val="002E07BD"/>
    <w:rsid w:val="002E0809"/>
    <w:rsid w:val="002E0B1F"/>
    <w:rsid w:val="002E0E60"/>
    <w:rsid w:val="002E1139"/>
    <w:rsid w:val="002E1954"/>
    <w:rsid w:val="002E1AA8"/>
    <w:rsid w:val="002E1C46"/>
    <w:rsid w:val="002E1C5A"/>
    <w:rsid w:val="002E1F9B"/>
    <w:rsid w:val="002E20CE"/>
    <w:rsid w:val="002E2334"/>
    <w:rsid w:val="002E23C3"/>
    <w:rsid w:val="002E2E83"/>
    <w:rsid w:val="002E2EFB"/>
    <w:rsid w:val="002E3934"/>
    <w:rsid w:val="002E3A7A"/>
    <w:rsid w:val="002E400F"/>
    <w:rsid w:val="002E43FB"/>
    <w:rsid w:val="002E4499"/>
    <w:rsid w:val="002E48F6"/>
    <w:rsid w:val="002E4B58"/>
    <w:rsid w:val="002E4BA1"/>
    <w:rsid w:val="002E4F4D"/>
    <w:rsid w:val="002E4FE4"/>
    <w:rsid w:val="002E5157"/>
    <w:rsid w:val="002E5380"/>
    <w:rsid w:val="002E544D"/>
    <w:rsid w:val="002E580B"/>
    <w:rsid w:val="002E58F7"/>
    <w:rsid w:val="002E5A52"/>
    <w:rsid w:val="002E610A"/>
    <w:rsid w:val="002E6254"/>
    <w:rsid w:val="002E6974"/>
    <w:rsid w:val="002E6CE9"/>
    <w:rsid w:val="002E6FD4"/>
    <w:rsid w:val="002E729E"/>
    <w:rsid w:val="002E7438"/>
    <w:rsid w:val="002E7493"/>
    <w:rsid w:val="002E7FCB"/>
    <w:rsid w:val="002F011C"/>
    <w:rsid w:val="002F03C1"/>
    <w:rsid w:val="002F06A9"/>
    <w:rsid w:val="002F075A"/>
    <w:rsid w:val="002F08D1"/>
    <w:rsid w:val="002F0A30"/>
    <w:rsid w:val="002F0BA6"/>
    <w:rsid w:val="002F0BFE"/>
    <w:rsid w:val="002F0E21"/>
    <w:rsid w:val="002F188D"/>
    <w:rsid w:val="002F1B28"/>
    <w:rsid w:val="002F1CB1"/>
    <w:rsid w:val="002F1CD1"/>
    <w:rsid w:val="002F1F74"/>
    <w:rsid w:val="002F1F98"/>
    <w:rsid w:val="002F2027"/>
    <w:rsid w:val="002F25F1"/>
    <w:rsid w:val="002F2ADF"/>
    <w:rsid w:val="002F2C7A"/>
    <w:rsid w:val="002F2E49"/>
    <w:rsid w:val="002F349C"/>
    <w:rsid w:val="002F3EF5"/>
    <w:rsid w:val="002F402D"/>
    <w:rsid w:val="002F4404"/>
    <w:rsid w:val="002F4848"/>
    <w:rsid w:val="002F4B40"/>
    <w:rsid w:val="002F53E0"/>
    <w:rsid w:val="002F59D9"/>
    <w:rsid w:val="002F5AD1"/>
    <w:rsid w:val="002F5AD4"/>
    <w:rsid w:val="002F5AE3"/>
    <w:rsid w:val="002F5D20"/>
    <w:rsid w:val="002F5E48"/>
    <w:rsid w:val="002F6165"/>
    <w:rsid w:val="002F6485"/>
    <w:rsid w:val="002F66F3"/>
    <w:rsid w:val="002F6727"/>
    <w:rsid w:val="002F691B"/>
    <w:rsid w:val="002F69B5"/>
    <w:rsid w:val="002F6D5B"/>
    <w:rsid w:val="002F6EB6"/>
    <w:rsid w:val="002F6EC2"/>
    <w:rsid w:val="002F6FD6"/>
    <w:rsid w:val="002F7629"/>
    <w:rsid w:val="002F76FB"/>
    <w:rsid w:val="002F7ABA"/>
    <w:rsid w:val="00300027"/>
    <w:rsid w:val="00300AD9"/>
    <w:rsid w:val="00300C07"/>
    <w:rsid w:val="00301659"/>
    <w:rsid w:val="00301FE7"/>
    <w:rsid w:val="00302118"/>
    <w:rsid w:val="00302651"/>
    <w:rsid w:val="00302751"/>
    <w:rsid w:val="003027F5"/>
    <w:rsid w:val="00302929"/>
    <w:rsid w:val="00302FA1"/>
    <w:rsid w:val="00303575"/>
    <w:rsid w:val="00303922"/>
    <w:rsid w:val="00303A9C"/>
    <w:rsid w:val="00303E35"/>
    <w:rsid w:val="003049AB"/>
    <w:rsid w:val="00304F1D"/>
    <w:rsid w:val="00304FAB"/>
    <w:rsid w:val="003050BF"/>
    <w:rsid w:val="00305519"/>
    <w:rsid w:val="003058BB"/>
    <w:rsid w:val="00305E0A"/>
    <w:rsid w:val="0030623A"/>
    <w:rsid w:val="0030649C"/>
    <w:rsid w:val="0030655A"/>
    <w:rsid w:val="003065F8"/>
    <w:rsid w:val="003067AE"/>
    <w:rsid w:val="003069B3"/>
    <w:rsid w:val="003069CC"/>
    <w:rsid w:val="00306AFB"/>
    <w:rsid w:val="00306EBE"/>
    <w:rsid w:val="003075E0"/>
    <w:rsid w:val="00307B79"/>
    <w:rsid w:val="00307BA6"/>
    <w:rsid w:val="00307C5E"/>
    <w:rsid w:val="00307FE6"/>
    <w:rsid w:val="00310286"/>
    <w:rsid w:val="003104D8"/>
    <w:rsid w:val="00310A57"/>
    <w:rsid w:val="00310FF7"/>
    <w:rsid w:val="00311024"/>
    <w:rsid w:val="00311034"/>
    <w:rsid w:val="00311213"/>
    <w:rsid w:val="00311547"/>
    <w:rsid w:val="003126C4"/>
    <w:rsid w:val="00312771"/>
    <w:rsid w:val="0031324F"/>
    <w:rsid w:val="003137B7"/>
    <w:rsid w:val="003138F8"/>
    <w:rsid w:val="00314083"/>
    <w:rsid w:val="003140FB"/>
    <w:rsid w:val="003142C6"/>
    <w:rsid w:val="00314333"/>
    <w:rsid w:val="0031482B"/>
    <w:rsid w:val="003149F6"/>
    <w:rsid w:val="00314A69"/>
    <w:rsid w:val="00314BD3"/>
    <w:rsid w:val="00314DFC"/>
    <w:rsid w:val="00315589"/>
    <w:rsid w:val="0031565D"/>
    <w:rsid w:val="00315C6E"/>
    <w:rsid w:val="00315F78"/>
    <w:rsid w:val="0031628F"/>
    <w:rsid w:val="00316FCC"/>
    <w:rsid w:val="00317574"/>
    <w:rsid w:val="003175CE"/>
    <w:rsid w:val="003175E4"/>
    <w:rsid w:val="003175F4"/>
    <w:rsid w:val="00317732"/>
    <w:rsid w:val="003177B1"/>
    <w:rsid w:val="00317FF5"/>
    <w:rsid w:val="00320224"/>
    <w:rsid w:val="00320231"/>
    <w:rsid w:val="0032028A"/>
    <w:rsid w:val="003204DA"/>
    <w:rsid w:val="0032096D"/>
    <w:rsid w:val="00320ED4"/>
    <w:rsid w:val="00321396"/>
    <w:rsid w:val="00321701"/>
    <w:rsid w:val="00321958"/>
    <w:rsid w:val="00321A0B"/>
    <w:rsid w:val="00321A39"/>
    <w:rsid w:val="00321E26"/>
    <w:rsid w:val="00321F24"/>
    <w:rsid w:val="0032227B"/>
    <w:rsid w:val="00322361"/>
    <w:rsid w:val="003225BE"/>
    <w:rsid w:val="00322BB5"/>
    <w:rsid w:val="00322D59"/>
    <w:rsid w:val="003237E9"/>
    <w:rsid w:val="00323B8E"/>
    <w:rsid w:val="00323E5E"/>
    <w:rsid w:val="00323E9E"/>
    <w:rsid w:val="00324075"/>
    <w:rsid w:val="003242A4"/>
    <w:rsid w:val="00324704"/>
    <w:rsid w:val="00324750"/>
    <w:rsid w:val="00324835"/>
    <w:rsid w:val="00324D49"/>
    <w:rsid w:val="00325077"/>
    <w:rsid w:val="00325097"/>
    <w:rsid w:val="0032548D"/>
    <w:rsid w:val="00325662"/>
    <w:rsid w:val="0032583C"/>
    <w:rsid w:val="00325E55"/>
    <w:rsid w:val="003264EB"/>
    <w:rsid w:val="0032674D"/>
    <w:rsid w:val="0032700B"/>
    <w:rsid w:val="0032738B"/>
    <w:rsid w:val="003278AF"/>
    <w:rsid w:val="00327CA5"/>
    <w:rsid w:val="00327FEB"/>
    <w:rsid w:val="00327FEF"/>
    <w:rsid w:val="003301A9"/>
    <w:rsid w:val="00330205"/>
    <w:rsid w:val="003303FF"/>
    <w:rsid w:val="003305C2"/>
    <w:rsid w:val="003307D3"/>
    <w:rsid w:val="003309AE"/>
    <w:rsid w:val="00330BBD"/>
    <w:rsid w:val="00330D47"/>
    <w:rsid w:val="00330DEC"/>
    <w:rsid w:val="0033109A"/>
    <w:rsid w:val="00331208"/>
    <w:rsid w:val="0033120A"/>
    <w:rsid w:val="003312A8"/>
    <w:rsid w:val="003312C7"/>
    <w:rsid w:val="0033161B"/>
    <w:rsid w:val="003318BA"/>
    <w:rsid w:val="003318FF"/>
    <w:rsid w:val="00331FD4"/>
    <w:rsid w:val="003327D4"/>
    <w:rsid w:val="0033290E"/>
    <w:rsid w:val="00332A45"/>
    <w:rsid w:val="00332F32"/>
    <w:rsid w:val="003333C9"/>
    <w:rsid w:val="0033348F"/>
    <w:rsid w:val="0033352A"/>
    <w:rsid w:val="0033377D"/>
    <w:rsid w:val="003337F3"/>
    <w:rsid w:val="003338F6"/>
    <w:rsid w:val="0033392A"/>
    <w:rsid w:val="00333984"/>
    <w:rsid w:val="00334195"/>
    <w:rsid w:val="003341E3"/>
    <w:rsid w:val="003343DA"/>
    <w:rsid w:val="003345D9"/>
    <w:rsid w:val="003346EA"/>
    <w:rsid w:val="00334700"/>
    <w:rsid w:val="00334B6F"/>
    <w:rsid w:val="00334B87"/>
    <w:rsid w:val="00334C6C"/>
    <w:rsid w:val="00334E71"/>
    <w:rsid w:val="0033517F"/>
    <w:rsid w:val="00335353"/>
    <w:rsid w:val="0033569D"/>
    <w:rsid w:val="003356D2"/>
    <w:rsid w:val="0033577A"/>
    <w:rsid w:val="00335A23"/>
    <w:rsid w:val="00335F7E"/>
    <w:rsid w:val="00336228"/>
    <w:rsid w:val="00336607"/>
    <w:rsid w:val="00336608"/>
    <w:rsid w:val="00336617"/>
    <w:rsid w:val="003367AC"/>
    <w:rsid w:val="00336DEF"/>
    <w:rsid w:val="0033705F"/>
    <w:rsid w:val="0033756F"/>
    <w:rsid w:val="0033758C"/>
    <w:rsid w:val="003376D1"/>
    <w:rsid w:val="003377D3"/>
    <w:rsid w:val="00337DCB"/>
    <w:rsid w:val="0034001A"/>
    <w:rsid w:val="0034033D"/>
    <w:rsid w:val="00340376"/>
    <w:rsid w:val="00340B89"/>
    <w:rsid w:val="00340DA6"/>
    <w:rsid w:val="00341074"/>
    <w:rsid w:val="00341139"/>
    <w:rsid w:val="00341166"/>
    <w:rsid w:val="00341204"/>
    <w:rsid w:val="00341A44"/>
    <w:rsid w:val="00341F64"/>
    <w:rsid w:val="00341FD8"/>
    <w:rsid w:val="0034232D"/>
    <w:rsid w:val="003423AB"/>
    <w:rsid w:val="003429B2"/>
    <w:rsid w:val="003430B9"/>
    <w:rsid w:val="003432F5"/>
    <w:rsid w:val="003436C1"/>
    <w:rsid w:val="00343F90"/>
    <w:rsid w:val="003443CE"/>
    <w:rsid w:val="003443DA"/>
    <w:rsid w:val="003449C1"/>
    <w:rsid w:val="00344BF1"/>
    <w:rsid w:val="003450D3"/>
    <w:rsid w:val="00345319"/>
    <w:rsid w:val="00345470"/>
    <w:rsid w:val="003455E2"/>
    <w:rsid w:val="00345618"/>
    <w:rsid w:val="00345EDE"/>
    <w:rsid w:val="00345FF4"/>
    <w:rsid w:val="00346713"/>
    <w:rsid w:val="00347024"/>
    <w:rsid w:val="00347461"/>
    <w:rsid w:val="003474CE"/>
    <w:rsid w:val="003475A9"/>
    <w:rsid w:val="00347B03"/>
    <w:rsid w:val="00347EBC"/>
    <w:rsid w:val="00350121"/>
    <w:rsid w:val="0035037B"/>
    <w:rsid w:val="00350397"/>
    <w:rsid w:val="00350829"/>
    <w:rsid w:val="00351029"/>
    <w:rsid w:val="00351056"/>
    <w:rsid w:val="0035130B"/>
    <w:rsid w:val="0035138A"/>
    <w:rsid w:val="003514AE"/>
    <w:rsid w:val="003514B0"/>
    <w:rsid w:val="003515B8"/>
    <w:rsid w:val="003518AB"/>
    <w:rsid w:val="003518E6"/>
    <w:rsid w:val="003519BE"/>
    <w:rsid w:val="00351F90"/>
    <w:rsid w:val="00352069"/>
    <w:rsid w:val="0035215A"/>
    <w:rsid w:val="00352378"/>
    <w:rsid w:val="00352535"/>
    <w:rsid w:val="0035259E"/>
    <w:rsid w:val="00352616"/>
    <w:rsid w:val="003526A0"/>
    <w:rsid w:val="00353316"/>
    <w:rsid w:val="0035376D"/>
    <w:rsid w:val="00353AD3"/>
    <w:rsid w:val="00353D85"/>
    <w:rsid w:val="00353DD5"/>
    <w:rsid w:val="00354235"/>
    <w:rsid w:val="0035445A"/>
    <w:rsid w:val="0035491B"/>
    <w:rsid w:val="00354AF8"/>
    <w:rsid w:val="00354E04"/>
    <w:rsid w:val="00354F66"/>
    <w:rsid w:val="0035519C"/>
    <w:rsid w:val="00355418"/>
    <w:rsid w:val="00355473"/>
    <w:rsid w:val="003556C6"/>
    <w:rsid w:val="003558B7"/>
    <w:rsid w:val="00355C9A"/>
    <w:rsid w:val="00356061"/>
    <w:rsid w:val="003560EE"/>
    <w:rsid w:val="00356140"/>
    <w:rsid w:val="003561AB"/>
    <w:rsid w:val="003561C0"/>
    <w:rsid w:val="003563E8"/>
    <w:rsid w:val="0035643F"/>
    <w:rsid w:val="003568AA"/>
    <w:rsid w:val="003569DC"/>
    <w:rsid w:val="00356C4E"/>
    <w:rsid w:val="00356D43"/>
    <w:rsid w:val="00357582"/>
    <w:rsid w:val="00357814"/>
    <w:rsid w:val="003578C8"/>
    <w:rsid w:val="003578CC"/>
    <w:rsid w:val="00357BBE"/>
    <w:rsid w:val="00357D08"/>
    <w:rsid w:val="00357D6E"/>
    <w:rsid w:val="003601D0"/>
    <w:rsid w:val="0036063F"/>
    <w:rsid w:val="003606EC"/>
    <w:rsid w:val="003606F9"/>
    <w:rsid w:val="00360C88"/>
    <w:rsid w:val="00360C8E"/>
    <w:rsid w:val="00360CE5"/>
    <w:rsid w:val="00360E5D"/>
    <w:rsid w:val="00360E68"/>
    <w:rsid w:val="00361029"/>
    <w:rsid w:val="003611B6"/>
    <w:rsid w:val="003611D1"/>
    <w:rsid w:val="00361580"/>
    <w:rsid w:val="00361805"/>
    <w:rsid w:val="0036187A"/>
    <w:rsid w:val="00361D64"/>
    <w:rsid w:val="00362254"/>
    <w:rsid w:val="003622C6"/>
    <w:rsid w:val="00362524"/>
    <w:rsid w:val="00362CAE"/>
    <w:rsid w:val="00362EEF"/>
    <w:rsid w:val="00363067"/>
    <w:rsid w:val="0036317B"/>
    <w:rsid w:val="003632BC"/>
    <w:rsid w:val="00363853"/>
    <w:rsid w:val="003638E8"/>
    <w:rsid w:val="00363A9B"/>
    <w:rsid w:val="00363FC5"/>
    <w:rsid w:val="0036510E"/>
    <w:rsid w:val="00365310"/>
    <w:rsid w:val="003653AB"/>
    <w:rsid w:val="003655C6"/>
    <w:rsid w:val="0036562E"/>
    <w:rsid w:val="00365C4F"/>
    <w:rsid w:val="00365DA8"/>
    <w:rsid w:val="00365E47"/>
    <w:rsid w:val="00365F7A"/>
    <w:rsid w:val="00366152"/>
    <w:rsid w:val="003667AD"/>
    <w:rsid w:val="00366C8B"/>
    <w:rsid w:val="00366E06"/>
    <w:rsid w:val="00367150"/>
    <w:rsid w:val="0036727D"/>
    <w:rsid w:val="00367470"/>
    <w:rsid w:val="0036787E"/>
    <w:rsid w:val="003679E9"/>
    <w:rsid w:val="00367B6F"/>
    <w:rsid w:val="00367B8D"/>
    <w:rsid w:val="00367BDC"/>
    <w:rsid w:val="00367C01"/>
    <w:rsid w:val="003702D0"/>
    <w:rsid w:val="003702EE"/>
    <w:rsid w:val="00370B0E"/>
    <w:rsid w:val="00370B97"/>
    <w:rsid w:val="00370DC7"/>
    <w:rsid w:val="003716FD"/>
    <w:rsid w:val="00371A5C"/>
    <w:rsid w:val="00371ACD"/>
    <w:rsid w:val="00371DFB"/>
    <w:rsid w:val="003722F7"/>
    <w:rsid w:val="003726F0"/>
    <w:rsid w:val="00372A12"/>
    <w:rsid w:val="00372D40"/>
    <w:rsid w:val="00372F50"/>
    <w:rsid w:val="00373185"/>
    <w:rsid w:val="00373539"/>
    <w:rsid w:val="00373A0D"/>
    <w:rsid w:val="00373AB1"/>
    <w:rsid w:val="00373E4A"/>
    <w:rsid w:val="00374005"/>
    <w:rsid w:val="003740E8"/>
    <w:rsid w:val="003741C6"/>
    <w:rsid w:val="0037447C"/>
    <w:rsid w:val="00374497"/>
    <w:rsid w:val="0037458D"/>
    <w:rsid w:val="0037469E"/>
    <w:rsid w:val="00374844"/>
    <w:rsid w:val="003748E3"/>
    <w:rsid w:val="00374BA4"/>
    <w:rsid w:val="00375109"/>
    <w:rsid w:val="00375240"/>
    <w:rsid w:val="00375953"/>
    <w:rsid w:val="00375ADC"/>
    <w:rsid w:val="00375DE8"/>
    <w:rsid w:val="003765E0"/>
    <w:rsid w:val="00376632"/>
    <w:rsid w:val="00376688"/>
    <w:rsid w:val="00376CC7"/>
    <w:rsid w:val="00376DC0"/>
    <w:rsid w:val="00376F6C"/>
    <w:rsid w:val="00377188"/>
    <w:rsid w:val="00377523"/>
    <w:rsid w:val="00377596"/>
    <w:rsid w:val="00377639"/>
    <w:rsid w:val="003776FA"/>
    <w:rsid w:val="0037783E"/>
    <w:rsid w:val="003778C0"/>
    <w:rsid w:val="00377E7F"/>
    <w:rsid w:val="00380A66"/>
    <w:rsid w:val="00380E73"/>
    <w:rsid w:val="0038139C"/>
    <w:rsid w:val="0038171A"/>
    <w:rsid w:val="0038184B"/>
    <w:rsid w:val="00381B31"/>
    <w:rsid w:val="00381C6E"/>
    <w:rsid w:val="003821D2"/>
    <w:rsid w:val="00382600"/>
    <w:rsid w:val="003828DE"/>
    <w:rsid w:val="003828F8"/>
    <w:rsid w:val="00382CFF"/>
    <w:rsid w:val="00383132"/>
    <w:rsid w:val="0038313B"/>
    <w:rsid w:val="003831FD"/>
    <w:rsid w:val="0038331B"/>
    <w:rsid w:val="003834F5"/>
    <w:rsid w:val="0038359E"/>
    <w:rsid w:val="00383AD4"/>
    <w:rsid w:val="00383B25"/>
    <w:rsid w:val="00383DE0"/>
    <w:rsid w:val="00384065"/>
    <w:rsid w:val="0038425A"/>
    <w:rsid w:val="00385435"/>
    <w:rsid w:val="0038566E"/>
    <w:rsid w:val="003861BF"/>
    <w:rsid w:val="00386299"/>
    <w:rsid w:val="003863ED"/>
    <w:rsid w:val="00386421"/>
    <w:rsid w:val="003865BE"/>
    <w:rsid w:val="00386744"/>
    <w:rsid w:val="003874A1"/>
    <w:rsid w:val="00387583"/>
    <w:rsid w:val="00387BE0"/>
    <w:rsid w:val="00387E87"/>
    <w:rsid w:val="00390570"/>
    <w:rsid w:val="00390CAC"/>
    <w:rsid w:val="0039173C"/>
    <w:rsid w:val="00392544"/>
    <w:rsid w:val="003925A0"/>
    <w:rsid w:val="0039264A"/>
    <w:rsid w:val="00392826"/>
    <w:rsid w:val="00392D1E"/>
    <w:rsid w:val="00392F00"/>
    <w:rsid w:val="00393301"/>
    <w:rsid w:val="00393314"/>
    <w:rsid w:val="00393568"/>
    <w:rsid w:val="00393638"/>
    <w:rsid w:val="00393785"/>
    <w:rsid w:val="00393828"/>
    <w:rsid w:val="00393BEE"/>
    <w:rsid w:val="00393DC9"/>
    <w:rsid w:val="00394950"/>
    <w:rsid w:val="00394AB8"/>
    <w:rsid w:val="00394CE3"/>
    <w:rsid w:val="00394E55"/>
    <w:rsid w:val="00394E5B"/>
    <w:rsid w:val="00394FBA"/>
    <w:rsid w:val="0039527E"/>
    <w:rsid w:val="0039528E"/>
    <w:rsid w:val="00395BDB"/>
    <w:rsid w:val="00395DEF"/>
    <w:rsid w:val="00395EB2"/>
    <w:rsid w:val="0039605F"/>
    <w:rsid w:val="00396422"/>
    <w:rsid w:val="00396434"/>
    <w:rsid w:val="003965C3"/>
    <w:rsid w:val="003966EB"/>
    <w:rsid w:val="00396801"/>
    <w:rsid w:val="00396F57"/>
    <w:rsid w:val="0039768E"/>
    <w:rsid w:val="003976BF"/>
    <w:rsid w:val="00397AA1"/>
    <w:rsid w:val="00397D5D"/>
    <w:rsid w:val="003A00DD"/>
    <w:rsid w:val="003A0115"/>
    <w:rsid w:val="003A02AB"/>
    <w:rsid w:val="003A04BF"/>
    <w:rsid w:val="003A07D8"/>
    <w:rsid w:val="003A099E"/>
    <w:rsid w:val="003A0A04"/>
    <w:rsid w:val="003A0B75"/>
    <w:rsid w:val="003A0B78"/>
    <w:rsid w:val="003A0C20"/>
    <w:rsid w:val="003A0EB2"/>
    <w:rsid w:val="003A0FFB"/>
    <w:rsid w:val="003A1020"/>
    <w:rsid w:val="003A1442"/>
    <w:rsid w:val="003A1551"/>
    <w:rsid w:val="003A1617"/>
    <w:rsid w:val="003A1EDB"/>
    <w:rsid w:val="003A205A"/>
    <w:rsid w:val="003A25F6"/>
    <w:rsid w:val="003A2C29"/>
    <w:rsid w:val="003A303A"/>
    <w:rsid w:val="003A342A"/>
    <w:rsid w:val="003A3855"/>
    <w:rsid w:val="003A3AFB"/>
    <w:rsid w:val="003A3BA1"/>
    <w:rsid w:val="003A3BA6"/>
    <w:rsid w:val="003A3E56"/>
    <w:rsid w:val="003A3E85"/>
    <w:rsid w:val="003A3EB7"/>
    <w:rsid w:val="003A4176"/>
    <w:rsid w:val="003A41BD"/>
    <w:rsid w:val="003A476E"/>
    <w:rsid w:val="003A4848"/>
    <w:rsid w:val="003A48D4"/>
    <w:rsid w:val="003A49AB"/>
    <w:rsid w:val="003A4BCB"/>
    <w:rsid w:val="003A4C55"/>
    <w:rsid w:val="003A4D6B"/>
    <w:rsid w:val="003A4E84"/>
    <w:rsid w:val="003A4E85"/>
    <w:rsid w:val="003A505B"/>
    <w:rsid w:val="003A5B2C"/>
    <w:rsid w:val="003A5C70"/>
    <w:rsid w:val="003A5FF4"/>
    <w:rsid w:val="003A62AD"/>
    <w:rsid w:val="003A64F7"/>
    <w:rsid w:val="003A6794"/>
    <w:rsid w:val="003A6AEE"/>
    <w:rsid w:val="003A6B60"/>
    <w:rsid w:val="003A6C7A"/>
    <w:rsid w:val="003A6F11"/>
    <w:rsid w:val="003A7373"/>
    <w:rsid w:val="003A751D"/>
    <w:rsid w:val="003A7BA3"/>
    <w:rsid w:val="003A7C16"/>
    <w:rsid w:val="003A7EB6"/>
    <w:rsid w:val="003B0003"/>
    <w:rsid w:val="003B001C"/>
    <w:rsid w:val="003B018E"/>
    <w:rsid w:val="003B0333"/>
    <w:rsid w:val="003B04FD"/>
    <w:rsid w:val="003B0D1E"/>
    <w:rsid w:val="003B0EC4"/>
    <w:rsid w:val="003B1034"/>
    <w:rsid w:val="003B103A"/>
    <w:rsid w:val="003B12A4"/>
    <w:rsid w:val="003B13AF"/>
    <w:rsid w:val="003B155D"/>
    <w:rsid w:val="003B19EA"/>
    <w:rsid w:val="003B1C22"/>
    <w:rsid w:val="003B2257"/>
    <w:rsid w:val="003B242D"/>
    <w:rsid w:val="003B2A83"/>
    <w:rsid w:val="003B2CB5"/>
    <w:rsid w:val="003B2DC8"/>
    <w:rsid w:val="003B2EE5"/>
    <w:rsid w:val="003B34A8"/>
    <w:rsid w:val="003B34F3"/>
    <w:rsid w:val="003B384B"/>
    <w:rsid w:val="003B4054"/>
    <w:rsid w:val="003B40CF"/>
    <w:rsid w:val="003B4124"/>
    <w:rsid w:val="003B4132"/>
    <w:rsid w:val="003B416D"/>
    <w:rsid w:val="003B4512"/>
    <w:rsid w:val="003B45C2"/>
    <w:rsid w:val="003B45E9"/>
    <w:rsid w:val="003B49C9"/>
    <w:rsid w:val="003B4A0A"/>
    <w:rsid w:val="003B4BDC"/>
    <w:rsid w:val="003B4F40"/>
    <w:rsid w:val="003B563B"/>
    <w:rsid w:val="003B582A"/>
    <w:rsid w:val="003B620E"/>
    <w:rsid w:val="003B66EF"/>
    <w:rsid w:val="003B67A5"/>
    <w:rsid w:val="003B6A45"/>
    <w:rsid w:val="003B6E27"/>
    <w:rsid w:val="003B6E45"/>
    <w:rsid w:val="003B7149"/>
    <w:rsid w:val="003B7520"/>
    <w:rsid w:val="003B757D"/>
    <w:rsid w:val="003B7839"/>
    <w:rsid w:val="003B7AB8"/>
    <w:rsid w:val="003B7B79"/>
    <w:rsid w:val="003C0313"/>
    <w:rsid w:val="003C044E"/>
    <w:rsid w:val="003C0A27"/>
    <w:rsid w:val="003C1533"/>
    <w:rsid w:val="003C1CA8"/>
    <w:rsid w:val="003C1CCB"/>
    <w:rsid w:val="003C2203"/>
    <w:rsid w:val="003C22A6"/>
    <w:rsid w:val="003C2485"/>
    <w:rsid w:val="003C285C"/>
    <w:rsid w:val="003C2BEB"/>
    <w:rsid w:val="003C358B"/>
    <w:rsid w:val="003C3E57"/>
    <w:rsid w:val="003C401D"/>
    <w:rsid w:val="003C4574"/>
    <w:rsid w:val="003C474F"/>
    <w:rsid w:val="003C677E"/>
    <w:rsid w:val="003C68CC"/>
    <w:rsid w:val="003C68F0"/>
    <w:rsid w:val="003C6B15"/>
    <w:rsid w:val="003C6B27"/>
    <w:rsid w:val="003C703B"/>
    <w:rsid w:val="003C7336"/>
    <w:rsid w:val="003C76E0"/>
    <w:rsid w:val="003C7940"/>
    <w:rsid w:val="003C79AA"/>
    <w:rsid w:val="003C7D36"/>
    <w:rsid w:val="003D010C"/>
    <w:rsid w:val="003D0121"/>
    <w:rsid w:val="003D0A74"/>
    <w:rsid w:val="003D0C40"/>
    <w:rsid w:val="003D0D3C"/>
    <w:rsid w:val="003D1005"/>
    <w:rsid w:val="003D109C"/>
    <w:rsid w:val="003D10D1"/>
    <w:rsid w:val="003D10DB"/>
    <w:rsid w:val="003D13AB"/>
    <w:rsid w:val="003D175E"/>
    <w:rsid w:val="003D1973"/>
    <w:rsid w:val="003D1C41"/>
    <w:rsid w:val="003D1C6F"/>
    <w:rsid w:val="003D2119"/>
    <w:rsid w:val="003D2CD4"/>
    <w:rsid w:val="003D3041"/>
    <w:rsid w:val="003D337B"/>
    <w:rsid w:val="003D3763"/>
    <w:rsid w:val="003D41F7"/>
    <w:rsid w:val="003D4547"/>
    <w:rsid w:val="003D464A"/>
    <w:rsid w:val="003D467D"/>
    <w:rsid w:val="003D493A"/>
    <w:rsid w:val="003D4BB1"/>
    <w:rsid w:val="003D4C18"/>
    <w:rsid w:val="003D4C23"/>
    <w:rsid w:val="003D4CDE"/>
    <w:rsid w:val="003D4D52"/>
    <w:rsid w:val="003D524D"/>
    <w:rsid w:val="003D5317"/>
    <w:rsid w:val="003D53C6"/>
    <w:rsid w:val="003D58DA"/>
    <w:rsid w:val="003D6056"/>
    <w:rsid w:val="003D653B"/>
    <w:rsid w:val="003D67CE"/>
    <w:rsid w:val="003D68F4"/>
    <w:rsid w:val="003D6C0B"/>
    <w:rsid w:val="003D6D22"/>
    <w:rsid w:val="003D6DC6"/>
    <w:rsid w:val="003D7867"/>
    <w:rsid w:val="003D7978"/>
    <w:rsid w:val="003D7A4B"/>
    <w:rsid w:val="003D7D2A"/>
    <w:rsid w:val="003D7E21"/>
    <w:rsid w:val="003E0453"/>
    <w:rsid w:val="003E0CB3"/>
    <w:rsid w:val="003E0D8C"/>
    <w:rsid w:val="003E1629"/>
    <w:rsid w:val="003E1C9C"/>
    <w:rsid w:val="003E1DC8"/>
    <w:rsid w:val="003E22F9"/>
    <w:rsid w:val="003E2458"/>
    <w:rsid w:val="003E253E"/>
    <w:rsid w:val="003E25CE"/>
    <w:rsid w:val="003E265F"/>
    <w:rsid w:val="003E269F"/>
    <w:rsid w:val="003E32E3"/>
    <w:rsid w:val="003E3492"/>
    <w:rsid w:val="003E35AA"/>
    <w:rsid w:val="003E35F4"/>
    <w:rsid w:val="003E36FE"/>
    <w:rsid w:val="003E3801"/>
    <w:rsid w:val="003E3B81"/>
    <w:rsid w:val="003E3CA8"/>
    <w:rsid w:val="003E4CEB"/>
    <w:rsid w:val="003E4F04"/>
    <w:rsid w:val="003E500F"/>
    <w:rsid w:val="003E5758"/>
    <w:rsid w:val="003E5886"/>
    <w:rsid w:val="003E5971"/>
    <w:rsid w:val="003E5B63"/>
    <w:rsid w:val="003E5B71"/>
    <w:rsid w:val="003E5C8D"/>
    <w:rsid w:val="003E5DCB"/>
    <w:rsid w:val="003E5F94"/>
    <w:rsid w:val="003E6117"/>
    <w:rsid w:val="003E6391"/>
    <w:rsid w:val="003E6491"/>
    <w:rsid w:val="003E6D64"/>
    <w:rsid w:val="003E6E0F"/>
    <w:rsid w:val="003E6EBE"/>
    <w:rsid w:val="003E7203"/>
    <w:rsid w:val="003E75F7"/>
    <w:rsid w:val="003E786A"/>
    <w:rsid w:val="003E7CD0"/>
    <w:rsid w:val="003E7CE6"/>
    <w:rsid w:val="003E7F76"/>
    <w:rsid w:val="003F01E9"/>
    <w:rsid w:val="003F055A"/>
    <w:rsid w:val="003F06BB"/>
    <w:rsid w:val="003F0926"/>
    <w:rsid w:val="003F0A70"/>
    <w:rsid w:val="003F0B13"/>
    <w:rsid w:val="003F10A8"/>
    <w:rsid w:val="003F1608"/>
    <w:rsid w:val="003F16F8"/>
    <w:rsid w:val="003F1A54"/>
    <w:rsid w:val="003F1C6D"/>
    <w:rsid w:val="003F1E0A"/>
    <w:rsid w:val="003F1E62"/>
    <w:rsid w:val="003F2355"/>
    <w:rsid w:val="003F2DF1"/>
    <w:rsid w:val="003F2F7D"/>
    <w:rsid w:val="003F3370"/>
    <w:rsid w:val="003F391F"/>
    <w:rsid w:val="003F3A5A"/>
    <w:rsid w:val="003F3C52"/>
    <w:rsid w:val="003F3D2D"/>
    <w:rsid w:val="003F3E13"/>
    <w:rsid w:val="003F43A1"/>
    <w:rsid w:val="003F4429"/>
    <w:rsid w:val="003F473B"/>
    <w:rsid w:val="003F4D21"/>
    <w:rsid w:val="003F4F5F"/>
    <w:rsid w:val="003F5AE8"/>
    <w:rsid w:val="003F5C29"/>
    <w:rsid w:val="003F5E5A"/>
    <w:rsid w:val="003F6029"/>
    <w:rsid w:val="003F61BB"/>
    <w:rsid w:val="003F6A0E"/>
    <w:rsid w:val="003F6AF0"/>
    <w:rsid w:val="003F6BA4"/>
    <w:rsid w:val="003F6BE8"/>
    <w:rsid w:val="003F7219"/>
    <w:rsid w:val="003F7396"/>
    <w:rsid w:val="003F787E"/>
    <w:rsid w:val="003F79FF"/>
    <w:rsid w:val="003F7B74"/>
    <w:rsid w:val="003F7BB4"/>
    <w:rsid w:val="003F7FB5"/>
    <w:rsid w:val="00400254"/>
    <w:rsid w:val="00400387"/>
    <w:rsid w:val="00400610"/>
    <w:rsid w:val="00400673"/>
    <w:rsid w:val="00400990"/>
    <w:rsid w:val="00400C65"/>
    <w:rsid w:val="00400D68"/>
    <w:rsid w:val="00400E3F"/>
    <w:rsid w:val="00401197"/>
    <w:rsid w:val="00401231"/>
    <w:rsid w:val="00401313"/>
    <w:rsid w:val="004015DA"/>
    <w:rsid w:val="004021FE"/>
    <w:rsid w:val="004022AD"/>
    <w:rsid w:val="0040290C"/>
    <w:rsid w:val="004030C6"/>
    <w:rsid w:val="0040318C"/>
    <w:rsid w:val="0040326C"/>
    <w:rsid w:val="004037CE"/>
    <w:rsid w:val="004042C8"/>
    <w:rsid w:val="004044B5"/>
    <w:rsid w:val="00404550"/>
    <w:rsid w:val="00404860"/>
    <w:rsid w:val="00404DE6"/>
    <w:rsid w:val="00404F70"/>
    <w:rsid w:val="00404FCB"/>
    <w:rsid w:val="00405139"/>
    <w:rsid w:val="004055B7"/>
    <w:rsid w:val="004057DD"/>
    <w:rsid w:val="00405ADB"/>
    <w:rsid w:val="00405C7F"/>
    <w:rsid w:val="004062FD"/>
    <w:rsid w:val="00406412"/>
    <w:rsid w:val="00406552"/>
    <w:rsid w:val="00406B1B"/>
    <w:rsid w:val="00406C58"/>
    <w:rsid w:val="00406DFD"/>
    <w:rsid w:val="00406E98"/>
    <w:rsid w:val="00406FA5"/>
    <w:rsid w:val="0040718E"/>
    <w:rsid w:val="00407651"/>
    <w:rsid w:val="00407653"/>
    <w:rsid w:val="00407821"/>
    <w:rsid w:val="00407833"/>
    <w:rsid w:val="004078E8"/>
    <w:rsid w:val="00407C2E"/>
    <w:rsid w:val="00410569"/>
    <w:rsid w:val="00410997"/>
    <w:rsid w:val="004109E4"/>
    <w:rsid w:val="00410DC6"/>
    <w:rsid w:val="00410FB4"/>
    <w:rsid w:val="00411128"/>
    <w:rsid w:val="0041197E"/>
    <w:rsid w:val="00411DCD"/>
    <w:rsid w:val="00411E4E"/>
    <w:rsid w:val="004121FC"/>
    <w:rsid w:val="004122D1"/>
    <w:rsid w:val="004124A1"/>
    <w:rsid w:val="00412928"/>
    <w:rsid w:val="00412DF4"/>
    <w:rsid w:val="0041380B"/>
    <w:rsid w:val="004138FB"/>
    <w:rsid w:val="004138FE"/>
    <w:rsid w:val="00413A09"/>
    <w:rsid w:val="00413F66"/>
    <w:rsid w:val="0041411B"/>
    <w:rsid w:val="00415083"/>
    <w:rsid w:val="004152B5"/>
    <w:rsid w:val="004159F1"/>
    <w:rsid w:val="00415D3D"/>
    <w:rsid w:val="00415EA4"/>
    <w:rsid w:val="0041640C"/>
    <w:rsid w:val="004167A7"/>
    <w:rsid w:val="00416833"/>
    <w:rsid w:val="0041713B"/>
    <w:rsid w:val="00417261"/>
    <w:rsid w:val="00417547"/>
    <w:rsid w:val="00417554"/>
    <w:rsid w:val="00417562"/>
    <w:rsid w:val="004177C1"/>
    <w:rsid w:val="004178F5"/>
    <w:rsid w:val="00417E06"/>
    <w:rsid w:val="00417E92"/>
    <w:rsid w:val="00420813"/>
    <w:rsid w:val="00420D59"/>
    <w:rsid w:val="00420E82"/>
    <w:rsid w:val="0042141C"/>
    <w:rsid w:val="00421474"/>
    <w:rsid w:val="00421479"/>
    <w:rsid w:val="00421716"/>
    <w:rsid w:val="0042182C"/>
    <w:rsid w:val="0042192B"/>
    <w:rsid w:val="00421B2A"/>
    <w:rsid w:val="00421DE0"/>
    <w:rsid w:val="004222E8"/>
    <w:rsid w:val="0042257F"/>
    <w:rsid w:val="00422684"/>
    <w:rsid w:val="00422703"/>
    <w:rsid w:val="00423230"/>
    <w:rsid w:val="00423296"/>
    <w:rsid w:val="0042352F"/>
    <w:rsid w:val="00423823"/>
    <w:rsid w:val="00423C30"/>
    <w:rsid w:val="00423C90"/>
    <w:rsid w:val="00423EB3"/>
    <w:rsid w:val="00423F7F"/>
    <w:rsid w:val="00424550"/>
    <w:rsid w:val="004245AD"/>
    <w:rsid w:val="004249D6"/>
    <w:rsid w:val="00424A27"/>
    <w:rsid w:val="00424CBD"/>
    <w:rsid w:val="00425544"/>
    <w:rsid w:val="004256E6"/>
    <w:rsid w:val="004257BC"/>
    <w:rsid w:val="004257D4"/>
    <w:rsid w:val="00425BA1"/>
    <w:rsid w:val="00425F43"/>
    <w:rsid w:val="00426208"/>
    <w:rsid w:val="0042629B"/>
    <w:rsid w:val="00426433"/>
    <w:rsid w:val="00426513"/>
    <w:rsid w:val="004267E7"/>
    <w:rsid w:val="00426FE8"/>
    <w:rsid w:val="004270DE"/>
    <w:rsid w:val="004273C4"/>
    <w:rsid w:val="004273D5"/>
    <w:rsid w:val="004274D2"/>
    <w:rsid w:val="00427866"/>
    <w:rsid w:val="00427AD0"/>
    <w:rsid w:val="00427B21"/>
    <w:rsid w:val="00427BA5"/>
    <w:rsid w:val="004306C9"/>
    <w:rsid w:val="004306ED"/>
    <w:rsid w:val="00430BB2"/>
    <w:rsid w:val="00430D93"/>
    <w:rsid w:val="00430F62"/>
    <w:rsid w:val="00431059"/>
    <w:rsid w:val="004310DC"/>
    <w:rsid w:val="00431174"/>
    <w:rsid w:val="004314FE"/>
    <w:rsid w:val="00431762"/>
    <w:rsid w:val="00431CBB"/>
    <w:rsid w:val="00431D4B"/>
    <w:rsid w:val="00431F30"/>
    <w:rsid w:val="00432174"/>
    <w:rsid w:val="004321ED"/>
    <w:rsid w:val="00432528"/>
    <w:rsid w:val="00432645"/>
    <w:rsid w:val="004329EA"/>
    <w:rsid w:val="00432B98"/>
    <w:rsid w:val="00432DAB"/>
    <w:rsid w:val="00432E06"/>
    <w:rsid w:val="00432F40"/>
    <w:rsid w:val="004340EF"/>
    <w:rsid w:val="004346DC"/>
    <w:rsid w:val="00434C69"/>
    <w:rsid w:val="00434EA9"/>
    <w:rsid w:val="00435580"/>
    <w:rsid w:val="004356EA"/>
    <w:rsid w:val="00435741"/>
    <w:rsid w:val="00435871"/>
    <w:rsid w:val="00435898"/>
    <w:rsid w:val="00436420"/>
    <w:rsid w:val="00436471"/>
    <w:rsid w:val="00436A18"/>
    <w:rsid w:val="00436A8A"/>
    <w:rsid w:val="00436F3D"/>
    <w:rsid w:val="00436F79"/>
    <w:rsid w:val="0043723D"/>
    <w:rsid w:val="004377A3"/>
    <w:rsid w:val="0043785C"/>
    <w:rsid w:val="00440092"/>
    <w:rsid w:val="00440AE9"/>
    <w:rsid w:val="00440B82"/>
    <w:rsid w:val="00440C34"/>
    <w:rsid w:val="00440D13"/>
    <w:rsid w:val="00440E7F"/>
    <w:rsid w:val="00441073"/>
    <w:rsid w:val="00441131"/>
    <w:rsid w:val="004414AF"/>
    <w:rsid w:val="004414BD"/>
    <w:rsid w:val="004414FF"/>
    <w:rsid w:val="004415A2"/>
    <w:rsid w:val="00441739"/>
    <w:rsid w:val="00441752"/>
    <w:rsid w:val="00441D22"/>
    <w:rsid w:val="00441E55"/>
    <w:rsid w:val="00442449"/>
    <w:rsid w:val="004428B0"/>
    <w:rsid w:val="004429C4"/>
    <w:rsid w:val="00442A98"/>
    <w:rsid w:val="00442AA0"/>
    <w:rsid w:val="00442C98"/>
    <w:rsid w:val="0044321F"/>
    <w:rsid w:val="00443426"/>
    <w:rsid w:val="00443427"/>
    <w:rsid w:val="00443501"/>
    <w:rsid w:val="004435CE"/>
    <w:rsid w:val="00443E4E"/>
    <w:rsid w:val="004443E8"/>
    <w:rsid w:val="004443EB"/>
    <w:rsid w:val="00444B92"/>
    <w:rsid w:val="0044524C"/>
    <w:rsid w:val="00445349"/>
    <w:rsid w:val="00445476"/>
    <w:rsid w:val="0044554E"/>
    <w:rsid w:val="0044563E"/>
    <w:rsid w:val="004457F5"/>
    <w:rsid w:val="00446320"/>
    <w:rsid w:val="004468A0"/>
    <w:rsid w:val="004468DB"/>
    <w:rsid w:val="00446938"/>
    <w:rsid w:val="00446FBC"/>
    <w:rsid w:val="004470DC"/>
    <w:rsid w:val="00447533"/>
    <w:rsid w:val="00447564"/>
    <w:rsid w:val="004478CD"/>
    <w:rsid w:val="00447B0B"/>
    <w:rsid w:val="00450110"/>
    <w:rsid w:val="00450288"/>
    <w:rsid w:val="004505CA"/>
    <w:rsid w:val="00450948"/>
    <w:rsid w:val="00450C7D"/>
    <w:rsid w:val="00450EBD"/>
    <w:rsid w:val="00450EF4"/>
    <w:rsid w:val="00450F60"/>
    <w:rsid w:val="004510BD"/>
    <w:rsid w:val="0045115E"/>
    <w:rsid w:val="004511C8"/>
    <w:rsid w:val="00451908"/>
    <w:rsid w:val="00451A29"/>
    <w:rsid w:val="00451C51"/>
    <w:rsid w:val="004520AD"/>
    <w:rsid w:val="004520C3"/>
    <w:rsid w:val="004521A2"/>
    <w:rsid w:val="00452409"/>
    <w:rsid w:val="00452589"/>
    <w:rsid w:val="00452671"/>
    <w:rsid w:val="0045296E"/>
    <w:rsid w:val="00452AAF"/>
    <w:rsid w:val="00452AC1"/>
    <w:rsid w:val="00452BF8"/>
    <w:rsid w:val="004532C4"/>
    <w:rsid w:val="004532D0"/>
    <w:rsid w:val="004532F4"/>
    <w:rsid w:val="004535EF"/>
    <w:rsid w:val="004536EE"/>
    <w:rsid w:val="0045382A"/>
    <w:rsid w:val="00453869"/>
    <w:rsid w:val="00453996"/>
    <w:rsid w:val="00453A37"/>
    <w:rsid w:val="00453A9D"/>
    <w:rsid w:val="00453BF4"/>
    <w:rsid w:val="00453EB9"/>
    <w:rsid w:val="00453FA8"/>
    <w:rsid w:val="004540D0"/>
    <w:rsid w:val="00454250"/>
    <w:rsid w:val="004547D4"/>
    <w:rsid w:val="00454A9A"/>
    <w:rsid w:val="00454B7B"/>
    <w:rsid w:val="0045502F"/>
    <w:rsid w:val="004550EC"/>
    <w:rsid w:val="00455560"/>
    <w:rsid w:val="00455575"/>
    <w:rsid w:val="00455E7F"/>
    <w:rsid w:val="00455E89"/>
    <w:rsid w:val="004560C8"/>
    <w:rsid w:val="00456766"/>
    <w:rsid w:val="00456A0C"/>
    <w:rsid w:val="00456D5B"/>
    <w:rsid w:val="00456DAD"/>
    <w:rsid w:val="0045709C"/>
    <w:rsid w:val="0045720F"/>
    <w:rsid w:val="004574E3"/>
    <w:rsid w:val="004577F2"/>
    <w:rsid w:val="00457B6A"/>
    <w:rsid w:val="00460428"/>
    <w:rsid w:val="004605E4"/>
    <w:rsid w:val="0046064A"/>
    <w:rsid w:val="00460B95"/>
    <w:rsid w:val="00460CB3"/>
    <w:rsid w:val="00460D57"/>
    <w:rsid w:val="00460DE7"/>
    <w:rsid w:val="0046112D"/>
    <w:rsid w:val="00461376"/>
    <w:rsid w:val="004614A6"/>
    <w:rsid w:val="00461812"/>
    <w:rsid w:val="004619B5"/>
    <w:rsid w:val="00461E17"/>
    <w:rsid w:val="00462057"/>
    <w:rsid w:val="00462269"/>
    <w:rsid w:val="004623AC"/>
    <w:rsid w:val="004624B1"/>
    <w:rsid w:val="0046292D"/>
    <w:rsid w:val="00462942"/>
    <w:rsid w:val="00462B5C"/>
    <w:rsid w:val="0046311B"/>
    <w:rsid w:val="00463A4E"/>
    <w:rsid w:val="00463B94"/>
    <w:rsid w:val="00463D65"/>
    <w:rsid w:val="00463E0F"/>
    <w:rsid w:val="00464072"/>
    <w:rsid w:val="00464077"/>
    <w:rsid w:val="004644D2"/>
    <w:rsid w:val="0046452B"/>
    <w:rsid w:val="00464A0D"/>
    <w:rsid w:val="00464C5C"/>
    <w:rsid w:val="00464E5E"/>
    <w:rsid w:val="00464F81"/>
    <w:rsid w:val="00465496"/>
    <w:rsid w:val="00465502"/>
    <w:rsid w:val="00465529"/>
    <w:rsid w:val="00465929"/>
    <w:rsid w:val="00465D61"/>
    <w:rsid w:val="00465F0E"/>
    <w:rsid w:val="00465FA0"/>
    <w:rsid w:val="00466189"/>
    <w:rsid w:val="00466543"/>
    <w:rsid w:val="00466547"/>
    <w:rsid w:val="00466DC6"/>
    <w:rsid w:val="00466E4D"/>
    <w:rsid w:val="00467058"/>
    <w:rsid w:val="00467088"/>
    <w:rsid w:val="00467158"/>
    <w:rsid w:val="004675F4"/>
    <w:rsid w:val="0046772C"/>
    <w:rsid w:val="004678BE"/>
    <w:rsid w:val="00467EE2"/>
    <w:rsid w:val="0047063F"/>
    <w:rsid w:val="00470700"/>
    <w:rsid w:val="00470E63"/>
    <w:rsid w:val="00470FCF"/>
    <w:rsid w:val="00471206"/>
    <w:rsid w:val="00471214"/>
    <w:rsid w:val="00471247"/>
    <w:rsid w:val="0047142F"/>
    <w:rsid w:val="004717B5"/>
    <w:rsid w:val="0047180B"/>
    <w:rsid w:val="00471D58"/>
    <w:rsid w:val="00471E3A"/>
    <w:rsid w:val="00471E7C"/>
    <w:rsid w:val="00471E97"/>
    <w:rsid w:val="00471E9A"/>
    <w:rsid w:val="004723F5"/>
    <w:rsid w:val="0047251C"/>
    <w:rsid w:val="00472625"/>
    <w:rsid w:val="004727CD"/>
    <w:rsid w:val="00472897"/>
    <w:rsid w:val="00472AAF"/>
    <w:rsid w:val="00472D90"/>
    <w:rsid w:val="00473035"/>
    <w:rsid w:val="00473AB9"/>
    <w:rsid w:val="0047429C"/>
    <w:rsid w:val="004742F5"/>
    <w:rsid w:val="0047441B"/>
    <w:rsid w:val="004744F3"/>
    <w:rsid w:val="004747EB"/>
    <w:rsid w:val="00474921"/>
    <w:rsid w:val="00474925"/>
    <w:rsid w:val="00474B47"/>
    <w:rsid w:val="00474BF3"/>
    <w:rsid w:val="00474E4C"/>
    <w:rsid w:val="004751E7"/>
    <w:rsid w:val="00475ABE"/>
    <w:rsid w:val="00475B23"/>
    <w:rsid w:val="00475D63"/>
    <w:rsid w:val="00476176"/>
    <w:rsid w:val="004761B0"/>
    <w:rsid w:val="0047653B"/>
    <w:rsid w:val="004765B1"/>
    <w:rsid w:val="004766AD"/>
    <w:rsid w:val="00476D3F"/>
    <w:rsid w:val="00476EE7"/>
    <w:rsid w:val="00476EF6"/>
    <w:rsid w:val="00477213"/>
    <w:rsid w:val="0047735D"/>
    <w:rsid w:val="00477442"/>
    <w:rsid w:val="004776C2"/>
    <w:rsid w:val="00477C6A"/>
    <w:rsid w:val="0048011E"/>
    <w:rsid w:val="0048047E"/>
    <w:rsid w:val="00480548"/>
    <w:rsid w:val="00480659"/>
    <w:rsid w:val="00481520"/>
    <w:rsid w:val="00481A49"/>
    <w:rsid w:val="0048206B"/>
    <w:rsid w:val="004820F2"/>
    <w:rsid w:val="00482279"/>
    <w:rsid w:val="0048234D"/>
    <w:rsid w:val="00482627"/>
    <w:rsid w:val="00482A3F"/>
    <w:rsid w:val="00482E67"/>
    <w:rsid w:val="0048334B"/>
    <w:rsid w:val="00483669"/>
    <w:rsid w:val="00483CE6"/>
    <w:rsid w:val="004841C5"/>
    <w:rsid w:val="00484434"/>
    <w:rsid w:val="00484AA2"/>
    <w:rsid w:val="00484C19"/>
    <w:rsid w:val="00485058"/>
    <w:rsid w:val="004852B3"/>
    <w:rsid w:val="004852EE"/>
    <w:rsid w:val="004853FD"/>
    <w:rsid w:val="004855EF"/>
    <w:rsid w:val="00485BA5"/>
    <w:rsid w:val="0048625C"/>
    <w:rsid w:val="004865CD"/>
    <w:rsid w:val="0048675D"/>
    <w:rsid w:val="00486773"/>
    <w:rsid w:val="0048681E"/>
    <w:rsid w:val="00486AB7"/>
    <w:rsid w:val="00486C5F"/>
    <w:rsid w:val="0048716E"/>
    <w:rsid w:val="00487280"/>
    <w:rsid w:val="00487468"/>
    <w:rsid w:val="0048773E"/>
    <w:rsid w:val="00487833"/>
    <w:rsid w:val="004878FB"/>
    <w:rsid w:val="004879B6"/>
    <w:rsid w:val="00487A2E"/>
    <w:rsid w:val="00487D18"/>
    <w:rsid w:val="00490103"/>
    <w:rsid w:val="00490329"/>
    <w:rsid w:val="004905B8"/>
    <w:rsid w:val="004907AC"/>
    <w:rsid w:val="0049094D"/>
    <w:rsid w:val="00490C76"/>
    <w:rsid w:val="00490C87"/>
    <w:rsid w:val="00491116"/>
    <w:rsid w:val="0049126A"/>
    <w:rsid w:val="004912CC"/>
    <w:rsid w:val="00491445"/>
    <w:rsid w:val="004914DA"/>
    <w:rsid w:val="0049170B"/>
    <w:rsid w:val="00491940"/>
    <w:rsid w:val="00492236"/>
    <w:rsid w:val="00492245"/>
    <w:rsid w:val="00492A31"/>
    <w:rsid w:val="0049334F"/>
    <w:rsid w:val="00493895"/>
    <w:rsid w:val="00493C1A"/>
    <w:rsid w:val="00493C4C"/>
    <w:rsid w:val="00494215"/>
    <w:rsid w:val="00494297"/>
    <w:rsid w:val="004943D4"/>
    <w:rsid w:val="00494549"/>
    <w:rsid w:val="0049457B"/>
    <w:rsid w:val="004945B3"/>
    <w:rsid w:val="00494792"/>
    <w:rsid w:val="00494D53"/>
    <w:rsid w:val="0049538F"/>
    <w:rsid w:val="00495620"/>
    <w:rsid w:val="004958A6"/>
    <w:rsid w:val="00495C58"/>
    <w:rsid w:val="00496196"/>
    <w:rsid w:val="0049621E"/>
    <w:rsid w:val="0049634A"/>
    <w:rsid w:val="00496426"/>
    <w:rsid w:val="00496674"/>
    <w:rsid w:val="00496738"/>
    <w:rsid w:val="004968BC"/>
    <w:rsid w:val="00496D76"/>
    <w:rsid w:val="00496F3F"/>
    <w:rsid w:val="00496F61"/>
    <w:rsid w:val="00497098"/>
    <w:rsid w:val="004973C8"/>
    <w:rsid w:val="0049763F"/>
    <w:rsid w:val="004A01D0"/>
    <w:rsid w:val="004A0A9B"/>
    <w:rsid w:val="004A0C29"/>
    <w:rsid w:val="004A0E5F"/>
    <w:rsid w:val="004A114D"/>
    <w:rsid w:val="004A149B"/>
    <w:rsid w:val="004A169A"/>
    <w:rsid w:val="004A178D"/>
    <w:rsid w:val="004A1ED3"/>
    <w:rsid w:val="004A2BFD"/>
    <w:rsid w:val="004A2D1D"/>
    <w:rsid w:val="004A317D"/>
    <w:rsid w:val="004A3C13"/>
    <w:rsid w:val="004A3F10"/>
    <w:rsid w:val="004A3F2F"/>
    <w:rsid w:val="004A4136"/>
    <w:rsid w:val="004A4244"/>
    <w:rsid w:val="004A42E4"/>
    <w:rsid w:val="004A4435"/>
    <w:rsid w:val="004A468F"/>
    <w:rsid w:val="004A4720"/>
    <w:rsid w:val="004A477F"/>
    <w:rsid w:val="004A49CB"/>
    <w:rsid w:val="004A4E6A"/>
    <w:rsid w:val="004A4FC7"/>
    <w:rsid w:val="004A541B"/>
    <w:rsid w:val="004A582B"/>
    <w:rsid w:val="004A5BD7"/>
    <w:rsid w:val="004A5BDA"/>
    <w:rsid w:val="004A680F"/>
    <w:rsid w:val="004A6AE1"/>
    <w:rsid w:val="004A6B88"/>
    <w:rsid w:val="004A6C00"/>
    <w:rsid w:val="004A6CCE"/>
    <w:rsid w:val="004A72A3"/>
    <w:rsid w:val="004A75C5"/>
    <w:rsid w:val="004A773A"/>
    <w:rsid w:val="004A79D3"/>
    <w:rsid w:val="004A7B83"/>
    <w:rsid w:val="004A7BEB"/>
    <w:rsid w:val="004A7F33"/>
    <w:rsid w:val="004B0214"/>
    <w:rsid w:val="004B06B8"/>
    <w:rsid w:val="004B09CF"/>
    <w:rsid w:val="004B16BF"/>
    <w:rsid w:val="004B1746"/>
    <w:rsid w:val="004B18AD"/>
    <w:rsid w:val="004B194A"/>
    <w:rsid w:val="004B19EF"/>
    <w:rsid w:val="004B1DCA"/>
    <w:rsid w:val="004B2023"/>
    <w:rsid w:val="004B21C5"/>
    <w:rsid w:val="004B25CC"/>
    <w:rsid w:val="004B2C03"/>
    <w:rsid w:val="004B2D66"/>
    <w:rsid w:val="004B2F5F"/>
    <w:rsid w:val="004B3308"/>
    <w:rsid w:val="004B3407"/>
    <w:rsid w:val="004B3523"/>
    <w:rsid w:val="004B385F"/>
    <w:rsid w:val="004B3A94"/>
    <w:rsid w:val="004B3B7D"/>
    <w:rsid w:val="004B3E8E"/>
    <w:rsid w:val="004B3EDC"/>
    <w:rsid w:val="004B3FBD"/>
    <w:rsid w:val="004B40E3"/>
    <w:rsid w:val="004B45D0"/>
    <w:rsid w:val="004B4732"/>
    <w:rsid w:val="004B4C98"/>
    <w:rsid w:val="004B516A"/>
    <w:rsid w:val="004B549E"/>
    <w:rsid w:val="004B57CD"/>
    <w:rsid w:val="004B59EE"/>
    <w:rsid w:val="004B5D97"/>
    <w:rsid w:val="004B6154"/>
    <w:rsid w:val="004B66BE"/>
    <w:rsid w:val="004B6AA4"/>
    <w:rsid w:val="004B6B98"/>
    <w:rsid w:val="004B6C3F"/>
    <w:rsid w:val="004B6D76"/>
    <w:rsid w:val="004B6F05"/>
    <w:rsid w:val="004B71BF"/>
    <w:rsid w:val="004B7321"/>
    <w:rsid w:val="004B74AE"/>
    <w:rsid w:val="004B7CB2"/>
    <w:rsid w:val="004B7E8A"/>
    <w:rsid w:val="004B7F5B"/>
    <w:rsid w:val="004C013D"/>
    <w:rsid w:val="004C019D"/>
    <w:rsid w:val="004C05C7"/>
    <w:rsid w:val="004C0781"/>
    <w:rsid w:val="004C089E"/>
    <w:rsid w:val="004C0C72"/>
    <w:rsid w:val="004C0D4F"/>
    <w:rsid w:val="004C1663"/>
    <w:rsid w:val="004C17DC"/>
    <w:rsid w:val="004C1DD9"/>
    <w:rsid w:val="004C2007"/>
    <w:rsid w:val="004C242E"/>
    <w:rsid w:val="004C28C4"/>
    <w:rsid w:val="004C2A04"/>
    <w:rsid w:val="004C2AD4"/>
    <w:rsid w:val="004C2DD6"/>
    <w:rsid w:val="004C302C"/>
    <w:rsid w:val="004C35E7"/>
    <w:rsid w:val="004C384C"/>
    <w:rsid w:val="004C40F4"/>
    <w:rsid w:val="004C44A6"/>
    <w:rsid w:val="004C481B"/>
    <w:rsid w:val="004C4934"/>
    <w:rsid w:val="004C49EA"/>
    <w:rsid w:val="004C4A92"/>
    <w:rsid w:val="004C5176"/>
    <w:rsid w:val="004C51A7"/>
    <w:rsid w:val="004C55BF"/>
    <w:rsid w:val="004C5662"/>
    <w:rsid w:val="004C56FB"/>
    <w:rsid w:val="004C57D7"/>
    <w:rsid w:val="004C612E"/>
    <w:rsid w:val="004C6160"/>
    <w:rsid w:val="004C62B3"/>
    <w:rsid w:val="004C6671"/>
    <w:rsid w:val="004C6F7E"/>
    <w:rsid w:val="004C70C2"/>
    <w:rsid w:val="004C70F3"/>
    <w:rsid w:val="004C70FE"/>
    <w:rsid w:val="004C71A7"/>
    <w:rsid w:val="004C76DE"/>
    <w:rsid w:val="004C77DF"/>
    <w:rsid w:val="004D02AE"/>
    <w:rsid w:val="004D0544"/>
    <w:rsid w:val="004D09C0"/>
    <w:rsid w:val="004D0C76"/>
    <w:rsid w:val="004D0FF9"/>
    <w:rsid w:val="004D10C0"/>
    <w:rsid w:val="004D1123"/>
    <w:rsid w:val="004D14FA"/>
    <w:rsid w:val="004D15DF"/>
    <w:rsid w:val="004D1784"/>
    <w:rsid w:val="004D1973"/>
    <w:rsid w:val="004D1AEE"/>
    <w:rsid w:val="004D1BF4"/>
    <w:rsid w:val="004D1D22"/>
    <w:rsid w:val="004D2066"/>
    <w:rsid w:val="004D2AB2"/>
    <w:rsid w:val="004D2EF6"/>
    <w:rsid w:val="004D32BB"/>
    <w:rsid w:val="004D33CE"/>
    <w:rsid w:val="004D366A"/>
    <w:rsid w:val="004D37B1"/>
    <w:rsid w:val="004D3846"/>
    <w:rsid w:val="004D3865"/>
    <w:rsid w:val="004D39B9"/>
    <w:rsid w:val="004D3AA2"/>
    <w:rsid w:val="004D3C98"/>
    <w:rsid w:val="004D40D3"/>
    <w:rsid w:val="004D487C"/>
    <w:rsid w:val="004D4985"/>
    <w:rsid w:val="004D4C62"/>
    <w:rsid w:val="004D5221"/>
    <w:rsid w:val="004D5647"/>
    <w:rsid w:val="004D583F"/>
    <w:rsid w:val="004D5998"/>
    <w:rsid w:val="004D5A39"/>
    <w:rsid w:val="004D6222"/>
    <w:rsid w:val="004D6448"/>
    <w:rsid w:val="004D7234"/>
    <w:rsid w:val="004D7412"/>
    <w:rsid w:val="004D7824"/>
    <w:rsid w:val="004D78A6"/>
    <w:rsid w:val="004D7DA5"/>
    <w:rsid w:val="004E0056"/>
    <w:rsid w:val="004E009C"/>
    <w:rsid w:val="004E01AE"/>
    <w:rsid w:val="004E04EB"/>
    <w:rsid w:val="004E0B37"/>
    <w:rsid w:val="004E0BC5"/>
    <w:rsid w:val="004E0BD4"/>
    <w:rsid w:val="004E0DEC"/>
    <w:rsid w:val="004E0E6F"/>
    <w:rsid w:val="004E14F1"/>
    <w:rsid w:val="004E15EF"/>
    <w:rsid w:val="004E175F"/>
    <w:rsid w:val="004E1951"/>
    <w:rsid w:val="004E1C4B"/>
    <w:rsid w:val="004E1CEC"/>
    <w:rsid w:val="004E1ED8"/>
    <w:rsid w:val="004E20C6"/>
    <w:rsid w:val="004E20DF"/>
    <w:rsid w:val="004E21BD"/>
    <w:rsid w:val="004E22F5"/>
    <w:rsid w:val="004E263F"/>
    <w:rsid w:val="004E26C6"/>
    <w:rsid w:val="004E27C3"/>
    <w:rsid w:val="004E2CB1"/>
    <w:rsid w:val="004E2D12"/>
    <w:rsid w:val="004E2FE7"/>
    <w:rsid w:val="004E3275"/>
    <w:rsid w:val="004E33D5"/>
    <w:rsid w:val="004E35DA"/>
    <w:rsid w:val="004E37BF"/>
    <w:rsid w:val="004E39D3"/>
    <w:rsid w:val="004E39D4"/>
    <w:rsid w:val="004E4148"/>
    <w:rsid w:val="004E423D"/>
    <w:rsid w:val="004E4687"/>
    <w:rsid w:val="004E4748"/>
    <w:rsid w:val="004E49E3"/>
    <w:rsid w:val="004E4CA8"/>
    <w:rsid w:val="004E4CC3"/>
    <w:rsid w:val="004E4EE2"/>
    <w:rsid w:val="004E5048"/>
    <w:rsid w:val="004E59D2"/>
    <w:rsid w:val="004E5A3E"/>
    <w:rsid w:val="004E5CE7"/>
    <w:rsid w:val="004E638E"/>
    <w:rsid w:val="004E6507"/>
    <w:rsid w:val="004E69A8"/>
    <w:rsid w:val="004E6B9B"/>
    <w:rsid w:val="004E6E40"/>
    <w:rsid w:val="004E7043"/>
    <w:rsid w:val="004E70B8"/>
    <w:rsid w:val="004E7441"/>
    <w:rsid w:val="004E74BB"/>
    <w:rsid w:val="004E76A6"/>
    <w:rsid w:val="004E7830"/>
    <w:rsid w:val="004E78F9"/>
    <w:rsid w:val="004E7922"/>
    <w:rsid w:val="004E7A39"/>
    <w:rsid w:val="004E7B54"/>
    <w:rsid w:val="004E7C20"/>
    <w:rsid w:val="004F0155"/>
    <w:rsid w:val="004F036A"/>
    <w:rsid w:val="004F05BA"/>
    <w:rsid w:val="004F0808"/>
    <w:rsid w:val="004F09E8"/>
    <w:rsid w:val="004F0EA3"/>
    <w:rsid w:val="004F10EF"/>
    <w:rsid w:val="004F12FF"/>
    <w:rsid w:val="004F17F3"/>
    <w:rsid w:val="004F194D"/>
    <w:rsid w:val="004F1A12"/>
    <w:rsid w:val="004F1C11"/>
    <w:rsid w:val="004F1C4F"/>
    <w:rsid w:val="004F1DCF"/>
    <w:rsid w:val="004F1F68"/>
    <w:rsid w:val="004F2430"/>
    <w:rsid w:val="004F27A8"/>
    <w:rsid w:val="004F2A01"/>
    <w:rsid w:val="004F2AB0"/>
    <w:rsid w:val="004F33F4"/>
    <w:rsid w:val="004F3430"/>
    <w:rsid w:val="004F3BFB"/>
    <w:rsid w:val="004F3EBD"/>
    <w:rsid w:val="004F4069"/>
    <w:rsid w:val="004F4265"/>
    <w:rsid w:val="004F4D60"/>
    <w:rsid w:val="004F4F95"/>
    <w:rsid w:val="004F5A5E"/>
    <w:rsid w:val="004F5B78"/>
    <w:rsid w:val="004F6C14"/>
    <w:rsid w:val="004F6E33"/>
    <w:rsid w:val="004F6FD3"/>
    <w:rsid w:val="004F701D"/>
    <w:rsid w:val="004F74FA"/>
    <w:rsid w:val="004F7541"/>
    <w:rsid w:val="004F7762"/>
    <w:rsid w:val="004F7AA1"/>
    <w:rsid w:val="004F7BC4"/>
    <w:rsid w:val="004F7BC7"/>
    <w:rsid w:val="00500055"/>
    <w:rsid w:val="0050062F"/>
    <w:rsid w:val="0050093B"/>
    <w:rsid w:val="0050096A"/>
    <w:rsid w:val="00501151"/>
    <w:rsid w:val="005011CA"/>
    <w:rsid w:val="00501443"/>
    <w:rsid w:val="0050154B"/>
    <w:rsid w:val="005015AB"/>
    <w:rsid w:val="00502122"/>
    <w:rsid w:val="005021FD"/>
    <w:rsid w:val="005022CC"/>
    <w:rsid w:val="00502434"/>
    <w:rsid w:val="00502DB6"/>
    <w:rsid w:val="00503023"/>
    <w:rsid w:val="00503408"/>
    <w:rsid w:val="00503909"/>
    <w:rsid w:val="005039A8"/>
    <w:rsid w:val="00503C9F"/>
    <w:rsid w:val="0050466C"/>
    <w:rsid w:val="00504682"/>
    <w:rsid w:val="00504920"/>
    <w:rsid w:val="0050493D"/>
    <w:rsid w:val="00504DB1"/>
    <w:rsid w:val="005054BF"/>
    <w:rsid w:val="0050589A"/>
    <w:rsid w:val="005058F2"/>
    <w:rsid w:val="005059F2"/>
    <w:rsid w:val="00505CF4"/>
    <w:rsid w:val="00505E74"/>
    <w:rsid w:val="0050644A"/>
    <w:rsid w:val="0050646F"/>
    <w:rsid w:val="0050649E"/>
    <w:rsid w:val="00506749"/>
    <w:rsid w:val="005067FF"/>
    <w:rsid w:val="00506BCD"/>
    <w:rsid w:val="00506BE3"/>
    <w:rsid w:val="005072DA"/>
    <w:rsid w:val="005073AB"/>
    <w:rsid w:val="005078EE"/>
    <w:rsid w:val="00507ADE"/>
    <w:rsid w:val="00507AEF"/>
    <w:rsid w:val="00510026"/>
    <w:rsid w:val="00510081"/>
    <w:rsid w:val="0051015F"/>
    <w:rsid w:val="00510389"/>
    <w:rsid w:val="005105BB"/>
    <w:rsid w:val="005108B4"/>
    <w:rsid w:val="00510924"/>
    <w:rsid w:val="00510BC6"/>
    <w:rsid w:val="00510FE9"/>
    <w:rsid w:val="00511260"/>
    <w:rsid w:val="0051126C"/>
    <w:rsid w:val="0051165C"/>
    <w:rsid w:val="00511D2B"/>
    <w:rsid w:val="00511DB6"/>
    <w:rsid w:val="00512256"/>
    <w:rsid w:val="0051226B"/>
    <w:rsid w:val="00512A3E"/>
    <w:rsid w:val="00512AE2"/>
    <w:rsid w:val="00512EAF"/>
    <w:rsid w:val="00512FE2"/>
    <w:rsid w:val="0051370E"/>
    <w:rsid w:val="0051380D"/>
    <w:rsid w:val="005139FD"/>
    <w:rsid w:val="00513AEB"/>
    <w:rsid w:val="00513B9A"/>
    <w:rsid w:val="00513C96"/>
    <w:rsid w:val="0051458C"/>
    <w:rsid w:val="0051468F"/>
    <w:rsid w:val="00514C04"/>
    <w:rsid w:val="00515415"/>
    <w:rsid w:val="00515512"/>
    <w:rsid w:val="00515629"/>
    <w:rsid w:val="00515C8A"/>
    <w:rsid w:val="00515D5D"/>
    <w:rsid w:val="00515ED6"/>
    <w:rsid w:val="00515F47"/>
    <w:rsid w:val="00516194"/>
    <w:rsid w:val="005168F8"/>
    <w:rsid w:val="00516EA9"/>
    <w:rsid w:val="00516ED8"/>
    <w:rsid w:val="00516F4E"/>
    <w:rsid w:val="00516F58"/>
    <w:rsid w:val="005170AF"/>
    <w:rsid w:val="00517446"/>
    <w:rsid w:val="005175FF"/>
    <w:rsid w:val="00517839"/>
    <w:rsid w:val="00517926"/>
    <w:rsid w:val="005179C1"/>
    <w:rsid w:val="00517F9E"/>
    <w:rsid w:val="005204C5"/>
    <w:rsid w:val="00520A61"/>
    <w:rsid w:val="00520DB3"/>
    <w:rsid w:val="005213A0"/>
    <w:rsid w:val="00521C5C"/>
    <w:rsid w:val="00521D5C"/>
    <w:rsid w:val="00522187"/>
    <w:rsid w:val="005222D6"/>
    <w:rsid w:val="0052236D"/>
    <w:rsid w:val="005225DA"/>
    <w:rsid w:val="00522E27"/>
    <w:rsid w:val="0052314D"/>
    <w:rsid w:val="005237CD"/>
    <w:rsid w:val="00523823"/>
    <w:rsid w:val="00523ACC"/>
    <w:rsid w:val="00523EA0"/>
    <w:rsid w:val="0052435E"/>
    <w:rsid w:val="00524B67"/>
    <w:rsid w:val="00524C02"/>
    <w:rsid w:val="00524C66"/>
    <w:rsid w:val="00524CF1"/>
    <w:rsid w:val="00525300"/>
    <w:rsid w:val="005255A6"/>
    <w:rsid w:val="005258CC"/>
    <w:rsid w:val="00525C51"/>
    <w:rsid w:val="00525DBF"/>
    <w:rsid w:val="005260C4"/>
    <w:rsid w:val="00526917"/>
    <w:rsid w:val="00526971"/>
    <w:rsid w:val="00526F43"/>
    <w:rsid w:val="00526FFD"/>
    <w:rsid w:val="00527DAF"/>
    <w:rsid w:val="00527F34"/>
    <w:rsid w:val="005301DD"/>
    <w:rsid w:val="00530F71"/>
    <w:rsid w:val="00531049"/>
    <w:rsid w:val="005316B2"/>
    <w:rsid w:val="00531F57"/>
    <w:rsid w:val="0053288E"/>
    <w:rsid w:val="00532947"/>
    <w:rsid w:val="00532B54"/>
    <w:rsid w:val="00532D7E"/>
    <w:rsid w:val="00532FC4"/>
    <w:rsid w:val="00533430"/>
    <w:rsid w:val="005337CC"/>
    <w:rsid w:val="00533884"/>
    <w:rsid w:val="00533C4B"/>
    <w:rsid w:val="00533DD4"/>
    <w:rsid w:val="00533FB7"/>
    <w:rsid w:val="0053431A"/>
    <w:rsid w:val="005344E4"/>
    <w:rsid w:val="0053483A"/>
    <w:rsid w:val="0053488A"/>
    <w:rsid w:val="005348C0"/>
    <w:rsid w:val="00534C5C"/>
    <w:rsid w:val="00534C75"/>
    <w:rsid w:val="00534D30"/>
    <w:rsid w:val="00535585"/>
    <w:rsid w:val="005355D0"/>
    <w:rsid w:val="00535737"/>
    <w:rsid w:val="005359CA"/>
    <w:rsid w:val="00535C33"/>
    <w:rsid w:val="00535C6F"/>
    <w:rsid w:val="00535DA4"/>
    <w:rsid w:val="00535DBC"/>
    <w:rsid w:val="00535FF0"/>
    <w:rsid w:val="00536AB5"/>
    <w:rsid w:val="00536BCE"/>
    <w:rsid w:val="00536E27"/>
    <w:rsid w:val="005370E4"/>
    <w:rsid w:val="005371BF"/>
    <w:rsid w:val="0053766A"/>
    <w:rsid w:val="00537764"/>
    <w:rsid w:val="00537778"/>
    <w:rsid w:val="00537F15"/>
    <w:rsid w:val="00540654"/>
    <w:rsid w:val="00540854"/>
    <w:rsid w:val="0054094A"/>
    <w:rsid w:val="00540A91"/>
    <w:rsid w:val="00540A98"/>
    <w:rsid w:val="00540E0B"/>
    <w:rsid w:val="00540F2B"/>
    <w:rsid w:val="0054125B"/>
    <w:rsid w:val="0054157A"/>
    <w:rsid w:val="005417C1"/>
    <w:rsid w:val="0054183B"/>
    <w:rsid w:val="00541B22"/>
    <w:rsid w:val="00541D2D"/>
    <w:rsid w:val="0054201F"/>
    <w:rsid w:val="00542097"/>
    <w:rsid w:val="005422B9"/>
    <w:rsid w:val="00542347"/>
    <w:rsid w:val="005423DB"/>
    <w:rsid w:val="00542452"/>
    <w:rsid w:val="00542491"/>
    <w:rsid w:val="00542690"/>
    <w:rsid w:val="00542866"/>
    <w:rsid w:val="00542973"/>
    <w:rsid w:val="005429F3"/>
    <w:rsid w:val="00542ABE"/>
    <w:rsid w:val="00542B59"/>
    <w:rsid w:val="00542C55"/>
    <w:rsid w:val="00542D1E"/>
    <w:rsid w:val="0054306E"/>
    <w:rsid w:val="005430B4"/>
    <w:rsid w:val="00543205"/>
    <w:rsid w:val="005434DE"/>
    <w:rsid w:val="005438A8"/>
    <w:rsid w:val="0054391D"/>
    <w:rsid w:val="0054395C"/>
    <w:rsid w:val="00543CA6"/>
    <w:rsid w:val="00543E5E"/>
    <w:rsid w:val="00543ECA"/>
    <w:rsid w:val="00543EF8"/>
    <w:rsid w:val="005442E8"/>
    <w:rsid w:val="0054433F"/>
    <w:rsid w:val="00544450"/>
    <w:rsid w:val="0054476D"/>
    <w:rsid w:val="0054479C"/>
    <w:rsid w:val="00544C95"/>
    <w:rsid w:val="00544FD5"/>
    <w:rsid w:val="005452FB"/>
    <w:rsid w:val="00545415"/>
    <w:rsid w:val="005459E2"/>
    <w:rsid w:val="00545BD7"/>
    <w:rsid w:val="00545C2C"/>
    <w:rsid w:val="00545FA8"/>
    <w:rsid w:val="00546012"/>
    <w:rsid w:val="005460AB"/>
    <w:rsid w:val="005463DE"/>
    <w:rsid w:val="0054669E"/>
    <w:rsid w:val="00546968"/>
    <w:rsid w:val="00546A6F"/>
    <w:rsid w:val="00546C54"/>
    <w:rsid w:val="00546C73"/>
    <w:rsid w:val="00546E74"/>
    <w:rsid w:val="00546F1A"/>
    <w:rsid w:val="00547379"/>
    <w:rsid w:val="0054769A"/>
    <w:rsid w:val="00547754"/>
    <w:rsid w:val="00547E62"/>
    <w:rsid w:val="00550334"/>
    <w:rsid w:val="00550516"/>
    <w:rsid w:val="005506C9"/>
    <w:rsid w:val="005508CF"/>
    <w:rsid w:val="00550997"/>
    <w:rsid w:val="00550A71"/>
    <w:rsid w:val="00550B0C"/>
    <w:rsid w:val="00550CF1"/>
    <w:rsid w:val="0055138A"/>
    <w:rsid w:val="0055160D"/>
    <w:rsid w:val="0055161B"/>
    <w:rsid w:val="00551620"/>
    <w:rsid w:val="00551D14"/>
    <w:rsid w:val="005523EB"/>
    <w:rsid w:val="00552793"/>
    <w:rsid w:val="0055282F"/>
    <w:rsid w:val="0055283F"/>
    <w:rsid w:val="00552B57"/>
    <w:rsid w:val="00552F30"/>
    <w:rsid w:val="00552F73"/>
    <w:rsid w:val="00553261"/>
    <w:rsid w:val="005532C9"/>
    <w:rsid w:val="0055358B"/>
    <w:rsid w:val="0055396D"/>
    <w:rsid w:val="00553E92"/>
    <w:rsid w:val="00553FFA"/>
    <w:rsid w:val="0055426F"/>
    <w:rsid w:val="005542BC"/>
    <w:rsid w:val="005548A5"/>
    <w:rsid w:val="00554923"/>
    <w:rsid w:val="00554ADE"/>
    <w:rsid w:val="00554B7C"/>
    <w:rsid w:val="00554DC0"/>
    <w:rsid w:val="00555A08"/>
    <w:rsid w:val="00555E3A"/>
    <w:rsid w:val="00555F08"/>
    <w:rsid w:val="00555FBC"/>
    <w:rsid w:val="0055620F"/>
    <w:rsid w:val="00556344"/>
    <w:rsid w:val="005569E3"/>
    <w:rsid w:val="00556A7C"/>
    <w:rsid w:val="00556F77"/>
    <w:rsid w:val="00557084"/>
    <w:rsid w:val="0055728A"/>
    <w:rsid w:val="005576F0"/>
    <w:rsid w:val="00557830"/>
    <w:rsid w:val="0055794F"/>
    <w:rsid w:val="005579D0"/>
    <w:rsid w:val="00557D8D"/>
    <w:rsid w:val="00560505"/>
    <w:rsid w:val="005606AD"/>
    <w:rsid w:val="0056084E"/>
    <w:rsid w:val="00560AD6"/>
    <w:rsid w:val="00560E7D"/>
    <w:rsid w:val="00560E98"/>
    <w:rsid w:val="00561570"/>
    <w:rsid w:val="00561721"/>
    <w:rsid w:val="00561D5F"/>
    <w:rsid w:val="00561DC1"/>
    <w:rsid w:val="00561DFC"/>
    <w:rsid w:val="00562067"/>
    <w:rsid w:val="00562163"/>
    <w:rsid w:val="005621C8"/>
    <w:rsid w:val="00562605"/>
    <w:rsid w:val="00562A61"/>
    <w:rsid w:val="00562F6E"/>
    <w:rsid w:val="00563070"/>
    <w:rsid w:val="005634C8"/>
    <w:rsid w:val="005636C8"/>
    <w:rsid w:val="005638F4"/>
    <w:rsid w:val="00563A4C"/>
    <w:rsid w:val="00563B75"/>
    <w:rsid w:val="00563D2F"/>
    <w:rsid w:val="00563F21"/>
    <w:rsid w:val="00563F8A"/>
    <w:rsid w:val="00564192"/>
    <w:rsid w:val="005641A8"/>
    <w:rsid w:val="005644E4"/>
    <w:rsid w:val="005645F4"/>
    <w:rsid w:val="00564842"/>
    <w:rsid w:val="005648FC"/>
    <w:rsid w:val="00564E7E"/>
    <w:rsid w:val="0056519F"/>
    <w:rsid w:val="0056531F"/>
    <w:rsid w:val="005653DF"/>
    <w:rsid w:val="00565477"/>
    <w:rsid w:val="00565796"/>
    <w:rsid w:val="00565C20"/>
    <w:rsid w:val="00565DE4"/>
    <w:rsid w:val="005666A0"/>
    <w:rsid w:val="00566781"/>
    <w:rsid w:val="00566CF2"/>
    <w:rsid w:val="005674FC"/>
    <w:rsid w:val="00567741"/>
    <w:rsid w:val="00567879"/>
    <w:rsid w:val="00567B4C"/>
    <w:rsid w:val="00567B9C"/>
    <w:rsid w:val="00567CF9"/>
    <w:rsid w:val="00567F89"/>
    <w:rsid w:val="00567FD5"/>
    <w:rsid w:val="0057006E"/>
    <w:rsid w:val="005702C9"/>
    <w:rsid w:val="00570384"/>
    <w:rsid w:val="0057044F"/>
    <w:rsid w:val="005708AD"/>
    <w:rsid w:val="00570C61"/>
    <w:rsid w:val="00570E8A"/>
    <w:rsid w:val="00571165"/>
    <w:rsid w:val="00571497"/>
    <w:rsid w:val="0057193D"/>
    <w:rsid w:val="00571AA6"/>
    <w:rsid w:val="005721E9"/>
    <w:rsid w:val="005728A8"/>
    <w:rsid w:val="005728B0"/>
    <w:rsid w:val="005728F7"/>
    <w:rsid w:val="0057307B"/>
    <w:rsid w:val="00573526"/>
    <w:rsid w:val="005735B3"/>
    <w:rsid w:val="00573B56"/>
    <w:rsid w:val="005742F7"/>
    <w:rsid w:val="00574534"/>
    <w:rsid w:val="00574BC2"/>
    <w:rsid w:val="00575018"/>
    <w:rsid w:val="005752AC"/>
    <w:rsid w:val="0057530D"/>
    <w:rsid w:val="00575849"/>
    <w:rsid w:val="005758FB"/>
    <w:rsid w:val="00575A1A"/>
    <w:rsid w:val="00575A2F"/>
    <w:rsid w:val="00575A58"/>
    <w:rsid w:val="00575B5B"/>
    <w:rsid w:val="00575B6D"/>
    <w:rsid w:val="00575BB9"/>
    <w:rsid w:val="00575E24"/>
    <w:rsid w:val="00576375"/>
    <w:rsid w:val="005763C8"/>
    <w:rsid w:val="005764B7"/>
    <w:rsid w:val="0057650E"/>
    <w:rsid w:val="00576610"/>
    <w:rsid w:val="00576924"/>
    <w:rsid w:val="005769DD"/>
    <w:rsid w:val="00576DFE"/>
    <w:rsid w:val="00576E81"/>
    <w:rsid w:val="0057711A"/>
    <w:rsid w:val="005775EA"/>
    <w:rsid w:val="0057785D"/>
    <w:rsid w:val="00577B8A"/>
    <w:rsid w:val="00577CD5"/>
    <w:rsid w:val="00577DE2"/>
    <w:rsid w:val="00580074"/>
    <w:rsid w:val="00580F2A"/>
    <w:rsid w:val="005811C9"/>
    <w:rsid w:val="005812D8"/>
    <w:rsid w:val="005813DA"/>
    <w:rsid w:val="00581F72"/>
    <w:rsid w:val="00582100"/>
    <w:rsid w:val="005821D3"/>
    <w:rsid w:val="005823AA"/>
    <w:rsid w:val="0058261A"/>
    <w:rsid w:val="005829AF"/>
    <w:rsid w:val="00582D46"/>
    <w:rsid w:val="0058326B"/>
    <w:rsid w:val="00583311"/>
    <w:rsid w:val="0058343A"/>
    <w:rsid w:val="00583569"/>
    <w:rsid w:val="00583773"/>
    <w:rsid w:val="005838DD"/>
    <w:rsid w:val="00583C22"/>
    <w:rsid w:val="00583C3E"/>
    <w:rsid w:val="005840AC"/>
    <w:rsid w:val="00584101"/>
    <w:rsid w:val="0058419F"/>
    <w:rsid w:val="005843E8"/>
    <w:rsid w:val="0058451C"/>
    <w:rsid w:val="00584552"/>
    <w:rsid w:val="005852B9"/>
    <w:rsid w:val="0058541B"/>
    <w:rsid w:val="00585572"/>
    <w:rsid w:val="00585872"/>
    <w:rsid w:val="0058590C"/>
    <w:rsid w:val="00585A1A"/>
    <w:rsid w:val="00585C81"/>
    <w:rsid w:val="00585DB1"/>
    <w:rsid w:val="00586413"/>
    <w:rsid w:val="0058672B"/>
    <w:rsid w:val="00586798"/>
    <w:rsid w:val="00586D37"/>
    <w:rsid w:val="00586FDA"/>
    <w:rsid w:val="00587071"/>
    <w:rsid w:val="00587756"/>
    <w:rsid w:val="00587790"/>
    <w:rsid w:val="0058780C"/>
    <w:rsid w:val="00587950"/>
    <w:rsid w:val="00587B5A"/>
    <w:rsid w:val="00587BDF"/>
    <w:rsid w:val="00587D6E"/>
    <w:rsid w:val="00587F31"/>
    <w:rsid w:val="00590C21"/>
    <w:rsid w:val="00590CB0"/>
    <w:rsid w:val="00591126"/>
    <w:rsid w:val="0059126A"/>
    <w:rsid w:val="0059168F"/>
    <w:rsid w:val="005918EB"/>
    <w:rsid w:val="00591BA5"/>
    <w:rsid w:val="00591C26"/>
    <w:rsid w:val="00591DB5"/>
    <w:rsid w:val="0059219E"/>
    <w:rsid w:val="005921DA"/>
    <w:rsid w:val="00592480"/>
    <w:rsid w:val="00592DD8"/>
    <w:rsid w:val="0059302B"/>
    <w:rsid w:val="00593049"/>
    <w:rsid w:val="005931DD"/>
    <w:rsid w:val="00593336"/>
    <w:rsid w:val="00593480"/>
    <w:rsid w:val="00593706"/>
    <w:rsid w:val="00593796"/>
    <w:rsid w:val="00593966"/>
    <w:rsid w:val="00593E20"/>
    <w:rsid w:val="00593FEC"/>
    <w:rsid w:val="005942D3"/>
    <w:rsid w:val="005944B8"/>
    <w:rsid w:val="0059461A"/>
    <w:rsid w:val="005947A5"/>
    <w:rsid w:val="00594EB1"/>
    <w:rsid w:val="00595199"/>
    <w:rsid w:val="005957C4"/>
    <w:rsid w:val="00595E74"/>
    <w:rsid w:val="0059695D"/>
    <w:rsid w:val="00596993"/>
    <w:rsid w:val="00596A3F"/>
    <w:rsid w:val="005976C0"/>
    <w:rsid w:val="005976E2"/>
    <w:rsid w:val="005979B8"/>
    <w:rsid w:val="005979C4"/>
    <w:rsid w:val="005979D8"/>
    <w:rsid w:val="005A0219"/>
    <w:rsid w:val="005A059B"/>
    <w:rsid w:val="005A05B3"/>
    <w:rsid w:val="005A079D"/>
    <w:rsid w:val="005A0872"/>
    <w:rsid w:val="005A1291"/>
    <w:rsid w:val="005A134A"/>
    <w:rsid w:val="005A1490"/>
    <w:rsid w:val="005A192D"/>
    <w:rsid w:val="005A1968"/>
    <w:rsid w:val="005A1A59"/>
    <w:rsid w:val="005A1C46"/>
    <w:rsid w:val="005A2374"/>
    <w:rsid w:val="005A250B"/>
    <w:rsid w:val="005A2670"/>
    <w:rsid w:val="005A292B"/>
    <w:rsid w:val="005A30AC"/>
    <w:rsid w:val="005A3437"/>
    <w:rsid w:val="005A3AAD"/>
    <w:rsid w:val="005A3C6F"/>
    <w:rsid w:val="005A3CA4"/>
    <w:rsid w:val="005A40C6"/>
    <w:rsid w:val="005A4377"/>
    <w:rsid w:val="005A451E"/>
    <w:rsid w:val="005A4673"/>
    <w:rsid w:val="005A4DF6"/>
    <w:rsid w:val="005A4F38"/>
    <w:rsid w:val="005A551B"/>
    <w:rsid w:val="005A5A8A"/>
    <w:rsid w:val="005A5A8E"/>
    <w:rsid w:val="005A5C56"/>
    <w:rsid w:val="005A5F31"/>
    <w:rsid w:val="005A609E"/>
    <w:rsid w:val="005A6284"/>
    <w:rsid w:val="005A628D"/>
    <w:rsid w:val="005A65C8"/>
    <w:rsid w:val="005A6E5D"/>
    <w:rsid w:val="005A6E73"/>
    <w:rsid w:val="005A6FCE"/>
    <w:rsid w:val="005A74C6"/>
    <w:rsid w:val="005A7840"/>
    <w:rsid w:val="005A79FB"/>
    <w:rsid w:val="005B02B8"/>
    <w:rsid w:val="005B0AB0"/>
    <w:rsid w:val="005B0BA3"/>
    <w:rsid w:val="005B0F77"/>
    <w:rsid w:val="005B0FE2"/>
    <w:rsid w:val="005B1033"/>
    <w:rsid w:val="005B15FE"/>
    <w:rsid w:val="005B1F58"/>
    <w:rsid w:val="005B23E5"/>
    <w:rsid w:val="005B24D3"/>
    <w:rsid w:val="005B2C4C"/>
    <w:rsid w:val="005B2EFF"/>
    <w:rsid w:val="005B35CA"/>
    <w:rsid w:val="005B3665"/>
    <w:rsid w:val="005B381E"/>
    <w:rsid w:val="005B3D5E"/>
    <w:rsid w:val="005B42BA"/>
    <w:rsid w:val="005B4671"/>
    <w:rsid w:val="005B46B8"/>
    <w:rsid w:val="005B4794"/>
    <w:rsid w:val="005B491E"/>
    <w:rsid w:val="005B4B2F"/>
    <w:rsid w:val="005B4DF0"/>
    <w:rsid w:val="005B4F13"/>
    <w:rsid w:val="005B51E6"/>
    <w:rsid w:val="005B543C"/>
    <w:rsid w:val="005B5557"/>
    <w:rsid w:val="005B59D6"/>
    <w:rsid w:val="005B5A4E"/>
    <w:rsid w:val="005B627E"/>
    <w:rsid w:val="005B673E"/>
    <w:rsid w:val="005B6932"/>
    <w:rsid w:val="005B693D"/>
    <w:rsid w:val="005B6D04"/>
    <w:rsid w:val="005B70E6"/>
    <w:rsid w:val="005B750D"/>
    <w:rsid w:val="005B75D5"/>
    <w:rsid w:val="005B78EB"/>
    <w:rsid w:val="005B799B"/>
    <w:rsid w:val="005B7CCE"/>
    <w:rsid w:val="005B7E77"/>
    <w:rsid w:val="005C0115"/>
    <w:rsid w:val="005C0B8F"/>
    <w:rsid w:val="005C0E0F"/>
    <w:rsid w:val="005C0F5C"/>
    <w:rsid w:val="005C13DD"/>
    <w:rsid w:val="005C141E"/>
    <w:rsid w:val="005C1670"/>
    <w:rsid w:val="005C16EC"/>
    <w:rsid w:val="005C1714"/>
    <w:rsid w:val="005C19B6"/>
    <w:rsid w:val="005C2375"/>
    <w:rsid w:val="005C2A81"/>
    <w:rsid w:val="005C2C34"/>
    <w:rsid w:val="005C2F66"/>
    <w:rsid w:val="005C347F"/>
    <w:rsid w:val="005C3634"/>
    <w:rsid w:val="005C399A"/>
    <w:rsid w:val="005C3A97"/>
    <w:rsid w:val="005C3D23"/>
    <w:rsid w:val="005C4092"/>
    <w:rsid w:val="005C4256"/>
    <w:rsid w:val="005C497A"/>
    <w:rsid w:val="005C4C6A"/>
    <w:rsid w:val="005C4F37"/>
    <w:rsid w:val="005C5134"/>
    <w:rsid w:val="005C5260"/>
    <w:rsid w:val="005C5E3F"/>
    <w:rsid w:val="005C601F"/>
    <w:rsid w:val="005C603A"/>
    <w:rsid w:val="005C61AB"/>
    <w:rsid w:val="005C62BF"/>
    <w:rsid w:val="005C74B1"/>
    <w:rsid w:val="005C7804"/>
    <w:rsid w:val="005C7D97"/>
    <w:rsid w:val="005C7DC8"/>
    <w:rsid w:val="005C7E02"/>
    <w:rsid w:val="005D0915"/>
    <w:rsid w:val="005D0E0D"/>
    <w:rsid w:val="005D0E17"/>
    <w:rsid w:val="005D109D"/>
    <w:rsid w:val="005D15CF"/>
    <w:rsid w:val="005D16CF"/>
    <w:rsid w:val="005D1D60"/>
    <w:rsid w:val="005D1F5B"/>
    <w:rsid w:val="005D20D5"/>
    <w:rsid w:val="005D249C"/>
    <w:rsid w:val="005D24AF"/>
    <w:rsid w:val="005D2833"/>
    <w:rsid w:val="005D28EE"/>
    <w:rsid w:val="005D2911"/>
    <w:rsid w:val="005D2A48"/>
    <w:rsid w:val="005D2BF6"/>
    <w:rsid w:val="005D37B5"/>
    <w:rsid w:val="005D3B4F"/>
    <w:rsid w:val="005D3EBD"/>
    <w:rsid w:val="005D47B6"/>
    <w:rsid w:val="005D506A"/>
    <w:rsid w:val="005D5934"/>
    <w:rsid w:val="005D5AF7"/>
    <w:rsid w:val="005D5C9F"/>
    <w:rsid w:val="005D5CFB"/>
    <w:rsid w:val="005D5D86"/>
    <w:rsid w:val="005D5F99"/>
    <w:rsid w:val="005D6015"/>
    <w:rsid w:val="005D6240"/>
    <w:rsid w:val="005D689A"/>
    <w:rsid w:val="005D70F8"/>
    <w:rsid w:val="005D737C"/>
    <w:rsid w:val="005D73EC"/>
    <w:rsid w:val="005D76B3"/>
    <w:rsid w:val="005D7B82"/>
    <w:rsid w:val="005D7D67"/>
    <w:rsid w:val="005D7F51"/>
    <w:rsid w:val="005E0413"/>
    <w:rsid w:val="005E069B"/>
    <w:rsid w:val="005E0726"/>
    <w:rsid w:val="005E079F"/>
    <w:rsid w:val="005E0898"/>
    <w:rsid w:val="005E0A6B"/>
    <w:rsid w:val="005E0B88"/>
    <w:rsid w:val="005E0C5C"/>
    <w:rsid w:val="005E0C9E"/>
    <w:rsid w:val="005E0F05"/>
    <w:rsid w:val="005E14AA"/>
    <w:rsid w:val="005E167E"/>
    <w:rsid w:val="005E1A2A"/>
    <w:rsid w:val="005E2395"/>
    <w:rsid w:val="005E23B4"/>
    <w:rsid w:val="005E23BE"/>
    <w:rsid w:val="005E25DE"/>
    <w:rsid w:val="005E276E"/>
    <w:rsid w:val="005E278A"/>
    <w:rsid w:val="005E2B81"/>
    <w:rsid w:val="005E36AD"/>
    <w:rsid w:val="005E3786"/>
    <w:rsid w:val="005E37E8"/>
    <w:rsid w:val="005E3D5A"/>
    <w:rsid w:val="005E44CF"/>
    <w:rsid w:val="005E46C3"/>
    <w:rsid w:val="005E48C0"/>
    <w:rsid w:val="005E4A0C"/>
    <w:rsid w:val="005E4B37"/>
    <w:rsid w:val="005E4BFE"/>
    <w:rsid w:val="005E4C17"/>
    <w:rsid w:val="005E515B"/>
    <w:rsid w:val="005E5169"/>
    <w:rsid w:val="005E5505"/>
    <w:rsid w:val="005E5B20"/>
    <w:rsid w:val="005E5FFA"/>
    <w:rsid w:val="005E60A7"/>
    <w:rsid w:val="005E6D50"/>
    <w:rsid w:val="005E6D9F"/>
    <w:rsid w:val="005E6FD2"/>
    <w:rsid w:val="005E701B"/>
    <w:rsid w:val="005E7292"/>
    <w:rsid w:val="005E75F0"/>
    <w:rsid w:val="005E7A4B"/>
    <w:rsid w:val="005E7AD9"/>
    <w:rsid w:val="005E7B29"/>
    <w:rsid w:val="005F00AA"/>
    <w:rsid w:val="005F0375"/>
    <w:rsid w:val="005F0508"/>
    <w:rsid w:val="005F0714"/>
    <w:rsid w:val="005F07CF"/>
    <w:rsid w:val="005F08DE"/>
    <w:rsid w:val="005F0922"/>
    <w:rsid w:val="005F0F4C"/>
    <w:rsid w:val="005F0FE6"/>
    <w:rsid w:val="005F13BC"/>
    <w:rsid w:val="005F1458"/>
    <w:rsid w:val="005F18A8"/>
    <w:rsid w:val="005F1A0C"/>
    <w:rsid w:val="005F1C1B"/>
    <w:rsid w:val="005F1CF9"/>
    <w:rsid w:val="005F1D1F"/>
    <w:rsid w:val="005F1DAF"/>
    <w:rsid w:val="005F2003"/>
    <w:rsid w:val="005F22ED"/>
    <w:rsid w:val="005F256D"/>
    <w:rsid w:val="005F25EB"/>
    <w:rsid w:val="005F2B1B"/>
    <w:rsid w:val="005F3065"/>
    <w:rsid w:val="005F33A6"/>
    <w:rsid w:val="005F33C1"/>
    <w:rsid w:val="005F35BC"/>
    <w:rsid w:val="005F3884"/>
    <w:rsid w:val="005F3898"/>
    <w:rsid w:val="005F3CCB"/>
    <w:rsid w:val="005F3E61"/>
    <w:rsid w:val="005F3F8E"/>
    <w:rsid w:val="005F40F2"/>
    <w:rsid w:val="005F443A"/>
    <w:rsid w:val="005F4514"/>
    <w:rsid w:val="005F4523"/>
    <w:rsid w:val="005F45D0"/>
    <w:rsid w:val="005F4702"/>
    <w:rsid w:val="005F47E0"/>
    <w:rsid w:val="005F494D"/>
    <w:rsid w:val="005F4B28"/>
    <w:rsid w:val="005F4D3F"/>
    <w:rsid w:val="005F4EDB"/>
    <w:rsid w:val="005F4F3E"/>
    <w:rsid w:val="005F4F7B"/>
    <w:rsid w:val="005F53CA"/>
    <w:rsid w:val="005F5853"/>
    <w:rsid w:val="005F58FC"/>
    <w:rsid w:val="005F59EE"/>
    <w:rsid w:val="005F5E53"/>
    <w:rsid w:val="005F64AC"/>
    <w:rsid w:val="005F65DB"/>
    <w:rsid w:val="005F69C0"/>
    <w:rsid w:val="005F6AD2"/>
    <w:rsid w:val="005F6BB2"/>
    <w:rsid w:val="005F6BF5"/>
    <w:rsid w:val="005F6CAF"/>
    <w:rsid w:val="005F7060"/>
    <w:rsid w:val="005F7195"/>
    <w:rsid w:val="005F71EC"/>
    <w:rsid w:val="005F779F"/>
    <w:rsid w:val="005F7843"/>
    <w:rsid w:val="005F7C6A"/>
    <w:rsid w:val="005F7EAC"/>
    <w:rsid w:val="00600228"/>
    <w:rsid w:val="006008C5"/>
    <w:rsid w:val="0060097B"/>
    <w:rsid w:val="00600AE3"/>
    <w:rsid w:val="00600DDD"/>
    <w:rsid w:val="00601830"/>
    <w:rsid w:val="00601871"/>
    <w:rsid w:val="0060189E"/>
    <w:rsid w:val="00601A7B"/>
    <w:rsid w:val="00601B3B"/>
    <w:rsid w:val="00601DC2"/>
    <w:rsid w:val="00601F28"/>
    <w:rsid w:val="006020C4"/>
    <w:rsid w:val="006021FC"/>
    <w:rsid w:val="00602370"/>
    <w:rsid w:val="00602387"/>
    <w:rsid w:val="00602BE5"/>
    <w:rsid w:val="00602EB0"/>
    <w:rsid w:val="006034B5"/>
    <w:rsid w:val="0060383F"/>
    <w:rsid w:val="00603A93"/>
    <w:rsid w:val="00603BC7"/>
    <w:rsid w:val="00603BCE"/>
    <w:rsid w:val="00603CAD"/>
    <w:rsid w:val="00603F12"/>
    <w:rsid w:val="0060434A"/>
    <w:rsid w:val="006046F7"/>
    <w:rsid w:val="006047FD"/>
    <w:rsid w:val="00604959"/>
    <w:rsid w:val="00604BA6"/>
    <w:rsid w:val="00604DB6"/>
    <w:rsid w:val="00604EB8"/>
    <w:rsid w:val="0060501A"/>
    <w:rsid w:val="0060513C"/>
    <w:rsid w:val="006055BE"/>
    <w:rsid w:val="006059C4"/>
    <w:rsid w:val="00605B52"/>
    <w:rsid w:val="00605BA6"/>
    <w:rsid w:val="00605E24"/>
    <w:rsid w:val="00605E29"/>
    <w:rsid w:val="00605E99"/>
    <w:rsid w:val="006060D6"/>
    <w:rsid w:val="00606414"/>
    <w:rsid w:val="00606831"/>
    <w:rsid w:val="00606939"/>
    <w:rsid w:val="00606E38"/>
    <w:rsid w:val="006070E0"/>
    <w:rsid w:val="00607309"/>
    <w:rsid w:val="0060739A"/>
    <w:rsid w:val="00607441"/>
    <w:rsid w:val="006077AA"/>
    <w:rsid w:val="00607814"/>
    <w:rsid w:val="00607ADF"/>
    <w:rsid w:val="00607F5D"/>
    <w:rsid w:val="00608D8A"/>
    <w:rsid w:val="006100F9"/>
    <w:rsid w:val="006102CC"/>
    <w:rsid w:val="006105C1"/>
    <w:rsid w:val="00610A30"/>
    <w:rsid w:val="00610C80"/>
    <w:rsid w:val="00610D88"/>
    <w:rsid w:val="00610FD3"/>
    <w:rsid w:val="00611754"/>
    <w:rsid w:val="00611757"/>
    <w:rsid w:val="006119BF"/>
    <w:rsid w:val="00611B83"/>
    <w:rsid w:val="00611E7C"/>
    <w:rsid w:val="0061210B"/>
    <w:rsid w:val="006121C1"/>
    <w:rsid w:val="0061230D"/>
    <w:rsid w:val="00613166"/>
    <w:rsid w:val="0061320B"/>
    <w:rsid w:val="00613393"/>
    <w:rsid w:val="00613A91"/>
    <w:rsid w:val="00613EA9"/>
    <w:rsid w:val="00614658"/>
    <w:rsid w:val="00614785"/>
    <w:rsid w:val="00614DBA"/>
    <w:rsid w:val="00614EDF"/>
    <w:rsid w:val="00615242"/>
    <w:rsid w:val="006156DD"/>
    <w:rsid w:val="006157D3"/>
    <w:rsid w:val="00615BD4"/>
    <w:rsid w:val="00615F06"/>
    <w:rsid w:val="00616063"/>
    <w:rsid w:val="006160BD"/>
    <w:rsid w:val="00616258"/>
    <w:rsid w:val="00616387"/>
    <w:rsid w:val="0061659A"/>
    <w:rsid w:val="00616834"/>
    <w:rsid w:val="00616884"/>
    <w:rsid w:val="00616BAA"/>
    <w:rsid w:val="00616CDC"/>
    <w:rsid w:val="00616F53"/>
    <w:rsid w:val="00617045"/>
    <w:rsid w:val="006171EA"/>
    <w:rsid w:val="0061795D"/>
    <w:rsid w:val="00617E8F"/>
    <w:rsid w:val="00620062"/>
    <w:rsid w:val="00620768"/>
    <w:rsid w:val="0062097B"/>
    <w:rsid w:val="00620CDB"/>
    <w:rsid w:val="00620F55"/>
    <w:rsid w:val="0062111F"/>
    <w:rsid w:val="00621446"/>
    <w:rsid w:val="006214F4"/>
    <w:rsid w:val="00621C29"/>
    <w:rsid w:val="00621CA2"/>
    <w:rsid w:val="00622187"/>
    <w:rsid w:val="006221B1"/>
    <w:rsid w:val="00622344"/>
    <w:rsid w:val="00622B01"/>
    <w:rsid w:val="00622E48"/>
    <w:rsid w:val="00622ECC"/>
    <w:rsid w:val="006230B6"/>
    <w:rsid w:val="006230C7"/>
    <w:rsid w:val="00623195"/>
    <w:rsid w:val="0062334B"/>
    <w:rsid w:val="00623572"/>
    <w:rsid w:val="00623750"/>
    <w:rsid w:val="006238C9"/>
    <w:rsid w:val="00623A0A"/>
    <w:rsid w:val="00623AE0"/>
    <w:rsid w:val="00623C18"/>
    <w:rsid w:val="00623C9D"/>
    <w:rsid w:val="0062421B"/>
    <w:rsid w:val="006245BE"/>
    <w:rsid w:val="00624B16"/>
    <w:rsid w:val="00624E20"/>
    <w:rsid w:val="00625077"/>
    <w:rsid w:val="006251B8"/>
    <w:rsid w:val="00625510"/>
    <w:rsid w:val="006256ED"/>
    <w:rsid w:val="006259BC"/>
    <w:rsid w:val="00625C8E"/>
    <w:rsid w:val="00625E27"/>
    <w:rsid w:val="00625F67"/>
    <w:rsid w:val="006266F9"/>
    <w:rsid w:val="00626A5C"/>
    <w:rsid w:val="00627096"/>
    <w:rsid w:val="006270DC"/>
    <w:rsid w:val="006273B7"/>
    <w:rsid w:val="00627995"/>
    <w:rsid w:val="00627AC6"/>
    <w:rsid w:val="00627D35"/>
    <w:rsid w:val="00627F1F"/>
    <w:rsid w:val="00630564"/>
    <w:rsid w:val="00630651"/>
    <w:rsid w:val="00630852"/>
    <w:rsid w:val="00630855"/>
    <w:rsid w:val="00630A37"/>
    <w:rsid w:val="00630AD0"/>
    <w:rsid w:val="00630F78"/>
    <w:rsid w:val="0063111A"/>
    <w:rsid w:val="00631135"/>
    <w:rsid w:val="006313F3"/>
    <w:rsid w:val="00631697"/>
    <w:rsid w:val="00631B48"/>
    <w:rsid w:val="00631C48"/>
    <w:rsid w:val="00631E13"/>
    <w:rsid w:val="00631E37"/>
    <w:rsid w:val="006321E0"/>
    <w:rsid w:val="00632266"/>
    <w:rsid w:val="00632768"/>
    <w:rsid w:val="00632BBC"/>
    <w:rsid w:val="00632BDB"/>
    <w:rsid w:val="00632E35"/>
    <w:rsid w:val="006338E3"/>
    <w:rsid w:val="00633F14"/>
    <w:rsid w:val="00633FDB"/>
    <w:rsid w:val="006344F4"/>
    <w:rsid w:val="00634589"/>
    <w:rsid w:val="00635066"/>
    <w:rsid w:val="006350A9"/>
    <w:rsid w:val="0063526C"/>
    <w:rsid w:val="006352A3"/>
    <w:rsid w:val="006352AF"/>
    <w:rsid w:val="0063585A"/>
    <w:rsid w:val="006358A2"/>
    <w:rsid w:val="00635B83"/>
    <w:rsid w:val="00635C4F"/>
    <w:rsid w:val="00635CDD"/>
    <w:rsid w:val="00635F6F"/>
    <w:rsid w:val="00636216"/>
    <w:rsid w:val="006366B1"/>
    <w:rsid w:val="00636AFB"/>
    <w:rsid w:val="00636B32"/>
    <w:rsid w:val="00636B56"/>
    <w:rsid w:val="00636EE4"/>
    <w:rsid w:val="00636F28"/>
    <w:rsid w:val="00636F97"/>
    <w:rsid w:val="00637389"/>
    <w:rsid w:val="0063765A"/>
    <w:rsid w:val="00637C29"/>
    <w:rsid w:val="00637F7D"/>
    <w:rsid w:val="00640428"/>
    <w:rsid w:val="00640861"/>
    <w:rsid w:val="006408AB"/>
    <w:rsid w:val="00641015"/>
    <w:rsid w:val="00641062"/>
    <w:rsid w:val="00641786"/>
    <w:rsid w:val="006418E3"/>
    <w:rsid w:val="00641922"/>
    <w:rsid w:val="0064193A"/>
    <w:rsid w:val="0064194E"/>
    <w:rsid w:val="00641B23"/>
    <w:rsid w:val="00641CCD"/>
    <w:rsid w:val="00642444"/>
    <w:rsid w:val="006424F3"/>
    <w:rsid w:val="00642581"/>
    <w:rsid w:val="006425D3"/>
    <w:rsid w:val="00642CB5"/>
    <w:rsid w:val="0064303F"/>
    <w:rsid w:val="006431DD"/>
    <w:rsid w:val="0064355D"/>
    <w:rsid w:val="006435A7"/>
    <w:rsid w:val="00643712"/>
    <w:rsid w:val="0064393C"/>
    <w:rsid w:val="00643988"/>
    <w:rsid w:val="00643DE9"/>
    <w:rsid w:val="00644A7E"/>
    <w:rsid w:val="00645023"/>
    <w:rsid w:val="00645311"/>
    <w:rsid w:val="006453EC"/>
    <w:rsid w:val="0064543B"/>
    <w:rsid w:val="00645451"/>
    <w:rsid w:val="006455B0"/>
    <w:rsid w:val="006456CC"/>
    <w:rsid w:val="00645747"/>
    <w:rsid w:val="0064590D"/>
    <w:rsid w:val="00645BFA"/>
    <w:rsid w:val="00645F1A"/>
    <w:rsid w:val="00646681"/>
    <w:rsid w:val="006466E8"/>
    <w:rsid w:val="006467D3"/>
    <w:rsid w:val="00646939"/>
    <w:rsid w:val="00646C35"/>
    <w:rsid w:val="00646F90"/>
    <w:rsid w:val="006476B5"/>
    <w:rsid w:val="006478C2"/>
    <w:rsid w:val="00647A1F"/>
    <w:rsid w:val="00647B56"/>
    <w:rsid w:val="006500B9"/>
    <w:rsid w:val="006509CA"/>
    <w:rsid w:val="0065145C"/>
    <w:rsid w:val="006516FD"/>
    <w:rsid w:val="00651BD6"/>
    <w:rsid w:val="00651C2D"/>
    <w:rsid w:val="00651F83"/>
    <w:rsid w:val="006521C9"/>
    <w:rsid w:val="00652470"/>
    <w:rsid w:val="006527FE"/>
    <w:rsid w:val="00652869"/>
    <w:rsid w:val="00652B4B"/>
    <w:rsid w:val="00652BFC"/>
    <w:rsid w:val="00652DCF"/>
    <w:rsid w:val="00652F20"/>
    <w:rsid w:val="00653149"/>
    <w:rsid w:val="0065314D"/>
    <w:rsid w:val="00653247"/>
    <w:rsid w:val="0065335B"/>
    <w:rsid w:val="006534E4"/>
    <w:rsid w:val="00653915"/>
    <w:rsid w:val="00653A37"/>
    <w:rsid w:val="0065417A"/>
    <w:rsid w:val="0065419F"/>
    <w:rsid w:val="006541CB"/>
    <w:rsid w:val="0065451E"/>
    <w:rsid w:val="00654C1E"/>
    <w:rsid w:val="00654CCA"/>
    <w:rsid w:val="00654F17"/>
    <w:rsid w:val="00654FF7"/>
    <w:rsid w:val="00655071"/>
    <w:rsid w:val="0065525A"/>
    <w:rsid w:val="00655333"/>
    <w:rsid w:val="00655983"/>
    <w:rsid w:val="00655CED"/>
    <w:rsid w:val="00655D50"/>
    <w:rsid w:val="00656386"/>
    <w:rsid w:val="00656832"/>
    <w:rsid w:val="0065688E"/>
    <w:rsid w:val="006569D0"/>
    <w:rsid w:val="00656E1C"/>
    <w:rsid w:val="0065700D"/>
    <w:rsid w:val="006577B5"/>
    <w:rsid w:val="006577CE"/>
    <w:rsid w:val="006578A8"/>
    <w:rsid w:val="006578F8"/>
    <w:rsid w:val="00657AAA"/>
    <w:rsid w:val="00657AE5"/>
    <w:rsid w:val="00657B21"/>
    <w:rsid w:val="00657BB4"/>
    <w:rsid w:val="006603D1"/>
    <w:rsid w:val="006608E8"/>
    <w:rsid w:val="0066098E"/>
    <w:rsid w:val="00660AF5"/>
    <w:rsid w:val="00660BAE"/>
    <w:rsid w:val="00660E57"/>
    <w:rsid w:val="00661752"/>
    <w:rsid w:val="006618C9"/>
    <w:rsid w:val="006619CD"/>
    <w:rsid w:val="00661BE5"/>
    <w:rsid w:val="00661EDF"/>
    <w:rsid w:val="006621CD"/>
    <w:rsid w:val="006621E7"/>
    <w:rsid w:val="00662255"/>
    <w:rsid w:val="006622C5"/>
    <w:rsid w:val="006625B4"/>
    <w:rsid w:val="00662699"/>
    <w:rsid w:val="006628E0"/>
    <w:rsid w:val="00662C22"/>
    <w:rsid w:val="00662E50"/>
    <w:rsid w:val="00662F37"/>
    <w:rsid w:val="00662F78"/>
    <w:rsid w:val="00663C81"/>
    <w:rsid w:val="0066428A"/>
    <w:rsid w:val="00664418"/>
    <w:rsid w:val="00664610"/>
    <w:rsid w:val="0066469E"/>
    <w:rsid w:val="00664A76"/>
    <w:rsid w:val="00664AAA"/>
    <w:rsid w:val="00664E7D"/>
    <w:rsid w:val="006650E5"/>
    <w:rsid w:val="00665253"/>
    <w:rsid w:val="006654A5"/>
    <w:rsid w:val="00665508"/>
    <w:rsid w:val="006656AB"/>
    <w:rsid w:val="006657BE"/>
    <w:rsid w:val="006658F6"/>
    <w:rsid w:val="006659D6"/>
    <w:rsid w:val="006659E6"/>
    <w:rsid w:val="00665FE1"/>
    <w:rsid w:val="00666078"/>
    <w:rsid w:val="00666437"/>
    <w:rsid w:val="0066654D"/>
    <w:rsid w:val="0066686C"/>
    <w:rsid w:val="00666D5B"/>
    <w:rsid w:val="00666E82"/>
    <w:rsid w:val="0066711C"/>
    <w:rsid w:val="0066715A"/>
    <w:rsid w:val="0066750F"/>
    <w:rsid w:val="0066796D"/>
    <w:rsid w:val="00667A74"/>
    <w:rsid w:val="00667E89"/>
    <w:rsid w:val="006701C2"/>
    <w:rsid w:val="006702CE"/>
    <w:rsid w:val="006706FB"/>
    <w:rsid w:val="00670D77"/>
    <w:rsid w:val="00671138"/>
    <w:rsid w:val="006712E9"/>
    <w:rsid w:val="006717A1"/>
    <w:rsid w:val="006717FE"/>
    <w:rsid w:val="00671D66"/>
    <w:rsid w:val="00671E9F"/>
    <w:rsid w:val="00671F36"/>
    <w:rsid w:val="00672212"/>
    <w:rsid w:val="006723B3"/>
    <w:rsid w:val="006727B1"/>
    <w:rsid w:val="006729CD"/>
    <w:rsid w:val="00672CD7"/>
    <w:rsid w:val="00672D58"/>
    <w:rsid w:val="00672F39"/>
    <w:rsid w:val="00672FFD"/>
    <w:rsid w:val="006738F4"/>
    <w:rsid w:val="00673935"/>
    <w:rsid w:val="006740F8"/>
    <w:rsid w:val="006744BD"/>
    <w:rsid w:val="0067454B"/>
    <w:rsid w:val="0067458A"/>
    <w:rsid w:val="006745A5"/>
    <w:rsid w:val="00674986"/>
    <w:rsid w:val="00674A90"/>
    <w:rsid w:val="00674B21"/>
    <w:rsid w:val="00674F6B"/>
    <w:rsid w:val="00675213"/>
    <w:rsid w:val="006753EE"/>
    <w:rsid w:val="00675585"/>
    <w:rsid w:val="00675B2E"/>
    <w:rsid w:val="006760D6"/>
    <w:rsid w:val="006761EB"/>
    <w:rsid w:val="006762AC"/>
    <w:rsid w:val="006764C3"/>
    <w:rsid w:val="00676D67"/>
    <w:rsid w:val="00676E76"/>
    <w:rsid w:val="00676EA0"/>
    <w:rsid w:val="0067755B"/>
    <w:rsid w:val="0067760D"/>
    <w:rsid w:val="0067785A"/>
    <w:rsid w:val="00680805"/>
    <w:rsid w:val="0068088C"/>
    <w:rsid w:val="0068097D"/>
    <w:rsid w:val="0068098C"/>
    <w:rsid w:val="00680C6A"/>
    <w:rsid w:val="00681277"/>
    <w:rsid w:val="00681524"/>
    <w:rsid w:val="00681686"/>
    <w:rsid w:val="006817B1"/>
    <w:rsid w:val="006818C0"/>
    <w:rsid w:val="006818C9"/>
    <w:rsid w:val="00681A2D"/>
    <w:rsid w:val="00681AE5"/>
    <w:rsid w:val="00681BA0"/>
    <w:rsid w:val="0068200D"/>
    <w:rsid w:val="00682186"/>
    <w:rsid w:val="006824AB"/>
    <w:rsid w:val="00682621"/>
    <w:rsid w:val="00682EE4"/>
    <w:rsid w:val="00682F80"/>
    <w:rsid w:val="00683173"/>
    <w:rsid w:val="00683612"/>
    <w:rsid w:val="00683625"/>
    <w:rsid w:val="00683771"/>
    <w:rsid w:val="00683D31"/>
    <w:rsid w:val="00683DD2"/>
    <w:rsid w:val="00683E43"/>
    <w:rsid w:val="00684080"/>
    <w:rsid w:val="0068422B"/>
    <w:rsid w:val="00684338"/>
    <w:rsid w:val="0068439D"/>
    <w:rsid w:val="00684541"/>
    <w:rsid w:val="0068468A"/>
    <w:rsid w:val="00684A80"/>
    <w:rsid w:val="00684BD9"/>
    <w:rsid w:val="00684C35"/>
    <w:rsid w:val="00684C4D"/>
    <w:rsid w:val="0068646F"/>
    <w:rsid w:val="00686AF8"/>
    <w:rsid w:val="0068770B"/>
    <w:rsid w:val="00687751"/>
    <w:rsid w:val="00687867"/>
    <w:rsid w:val="0068792C"/>
    <w:rsid w:val="00687E74"/>
    <w:rsid w:val="0068CDA1"/>
    <w:rsid w:val="0069020C"/>
    <w:rsid w:val="006903BE"/>
    <w:rsid w:val="00690417"/>
    <w:rsid w:val="00690823"/>
    <w:rsid w:val="00690948"/>
    <w:rsid w:val="006909E2"/>
    <w:rsid w:val="00690A45"/>
    <w:rsid w:val="00691340"/>
    <w:rsid w:val="00691611"/>
    <w:rsid w:val="006916E2"/>
    <w:rsid w:val="006916E5"/>
    <w:rsid w:val="006916F0"/>
    <w:rsid w:val="00691730"/>
    <w:rsid w:val="00691B2D"/>
    <w:rsid w:val="00691E48"/>
    <w:rsid w:val="00691F3A"/>
    <w:rsid w:val="00691FEB"/>
    <w:rsid w:val="00692117"/>
    <w:rsid w:val="006921D1"/>
    <w:rsid w:val="006932A6"/>
    <w:rsid w:val="006933B9"/>
    <w:rsid w:val="006934C8"/>
    <w:rsid w:val="00693C33"/>
    <w:rsid w:val="00693C4A"/>
    <w:rsid w:val="00693E2B"/>
    <w:rsid w:val="0069407B"/>
    <w:rsid w:val="00694235"/>
    <w:rsid w:val="00694426"/>
    <w:rsid w:val="0069444C"/>
    <w:rsid w:val="00694564"/>
    <w:rsid w:val="006945AE"/>
    <w:rsid w:val="006946C6"/>
    <w:rsid w:val="00694AC3"/>
    <w:rsid w:val="00694CC1"/>
    <w:rsid w:val="00694E78"/>
    <w:rsid w:val="0069555D"/>
    <w:rsid w:val="00695733"/>
    <w:rsid w:val="00695954"/>
    <w:rsid w:val="00695CC5"/>
    <w:rsid w:val="00695EF8"/>
    <w:rsid w:val="00696074"/>
    <w:rsid w:val="0069636B"/>
    <w:rsid w:val="0069648F"/>
    <w:rsid w:val="00696500"/>
    <w:rsid w:val="0069661D"/>
    <w:rsid w:val="0069716C"/>
    <w:rsid w:val="0069741B"/>
    <w:rsid w:val="00697ECE"/>
    <w:rsid w:val="006A0190"/>
    <w:rsid w:val="006A093D"/>
    <w:rsid w:val="006A0A47"/>
    <w:rsid w:val="006A0B28"/>
    <w:rsid w:val="006A0CFF"/>
    <w:rsid w:val="006A0FA8"/>
    <w:rsid w:val="006A1086"/>
    <w:rsid w:val="006A1100"/>
    <w:rsid w:val="006A13FD"/>
    <w:rsid w:val="006A145B"/>
    <w:rsid w:val="006A194D"/>
    <w:rsid w:val="006A1D56"/>
    <w:rsid w:val="006A2671"/>
    <w:rsid w:val="006A28E8"/>
    <w:rsid w:val="006A2F97"/>
    <w:rsid w:val="006A3266"/>
    <w:rsid w:val="006A3309"/>
    <w:rsid w:val="006A33AD"/>
    <w:rsid w:val="006A343B"/>
    <w:rsid w:val="006A3697"/>
    <w:rsid w:val="006A372C"/>
    <w:rsid w:val="006A387E"/>
    <w:rsid w:val="006A3A73"/>
    <w:rsid w:val="006A3FD2"/>
    <w:rsid w:val="006A4042"/>
    <w:rsid w:val="006A42C7"/>
    <w:rsid w:val="006A42D1"/>
    <w:rsid w:val="006A43A9"/>
    <w:rsid w:val="006A47DD"/>
    <w:rsid w:val="006A4939"/>
    <w:rsid w:val="006A4F2F"/>
    <w:rsid w:val="006A5378"/>
    <w:rsid w:val="006A5729"/>
    <w:rsid w:val="006A593C"/>
    <w:rsid w:val="006A62AB"/>
    <w:rsid w:val="006A6319"/>
    <w:rsid w:val="006A65BE"/>
    <w:rsid w:val="006A6B1B"/>
    <w:rsid w:val="006A6B7E"/>
    <w:rsid w:val="006A6B8C"/>
    <w:rsid w:val="006A7164"/>
    <w:rsid w:val="006A73EE"/>
    <w:rsid w:val="006A7CAC"/>
    <w:rsid w:val="006A7CDD"/>
    <w:rsid w:val="006B04AD"/>
    <w:rsid w:val="006B061A"/>
    <w:rsid w:val="006B0639"/>
    <w:rsid w:val="006B11FB"/>
    <w:rsid w:val="006B15EF"/>
    <w:rsid w:val="006B1634"/>
    <w:rsid w:val="006B165F"/>
    <w:rsid w:val="006B1AC1"/>
    <w:rsid w:val="006B1BC1"/>
    <w:rsid w:val="006B2159"/>
    <w:rsid w:val="006B2315"/>
    <w:rsid w:val="006B23BB"/>
    <w:rsid w:val="006B24F5"/>
    <w:rsid w:val="006B2B59"/>
    <w:rsid w:val="006B2C39"/>
    <w:rsid w:val="006B30F5"/>
    <w:rsid w:val="006B3263"/>
    <w:rsid w:val="006B3504"/>
    <w:rsid w:val="006B3785"/>
    <w:rsid w:val="006B3B86"/>
    <w:rsid w:val="006B3CCA"/>
    <w:rsid w:val="006B3D10"/>
    <w:rsid w:val="006B45A1"/>
    <w:rsid w:val="006B463C"/>
    <w:rsid w:val="006B4665"/>
    <w:rsid w:val="006B4982"/>
    <w:rsid w:val="006B5071"/>
    <w:rsid w:val="006B5AFF"/>
    <w:rsid w:val="006B5B82"/>
    <w:rsid w:val="006B5CD9"/>
    <w:rsid w:val="006B5CF2"/>
    <w:rsid w:val="006B6139"/>
    <w:rsid w:val="006B639B"/>
    <w:rsid w:val="006B6506"/>
    <w:rsid w:val="006B699E"/>
    <w:rsid w:val="006B6D07"/>
    <w:rsid w:val="006B6EA4"/>
    <w:rsid w:val="006B7099"/>
    <w:rsid w:val="006B7274"/>
    <w:rsid w:val="006B72EF"/>
    <w:rsid w:val="006B74BC"/>
    <w:rsid w:val="006C018A"/>
    <w:rsid w:val="006C01B5"/>
    <w:rsid w:val="006C02A6"/>
    <w:rsid w:val="006C0430"/>
    <w:rsid w:val="006C068E"/>
    <w:rsid w:val="006C0853"/>
    <w:rsid w:val="006C094D"/>
    <w:rsid w:val="006C0A66"/>
    <w:rsid w:val="006C0B7C"/>
    <w:rsid w:val="006C0C88"/>
    <w:rsid w:val="006C0CD1"/>
    <w:rsid w:val="006C0EDE"/>
    <w:rsid w:val="006C0F34"/>
    <w:rsid w:val="006C132C"/>
    <w:rsid w:val="006C14AC"/>
    <w:rsid w:val="006C1533"/>
    <w:rsid w:val="006C1558"/>
    <w:rsid w:val="006C1A69"/>
    <w:rsid w:val="006C1F31"/>
    <w:rsid w:val="006C20D2"/>
    <w:rsid w:val="006C21A5"/>
    <w:rsid w:val="006C23E2"/>
    <w:rsid w:val="006C2701"/>
    <w:rsid w:val="006C3273"/>
    <w:rsid w:val="006C347A"/>
    <w:rsid w:val="006C35A9"/>
    <w:rsid w:val="006C3F44"/>
    <w:rsid w:val="006C3FAD"/>
    <w:rsid w:val="006C4255"/>
    <w:rsid w:val="006C42B1"/>
    <w:rsid w:val="006C43D3"/>
    <w:rsid w:val="006C46CD"/>
    <w:rsid w:val="006C4881"/>
    <w:rsid w:val="006C5005"/>
    <w:rsid w:val="006C5416"/>
    <w:rsid w:val="006C56CB"/>
    <w:rsid w:val="006C5FB9"/>
    <w:rsid w:val="006C60DB"/>
    <w:rsid w:val="006C633E"/>
    <w:rsid w:val="006C6D64"/>
    <w:rsid w:val="006C6D91"/>
    <w:rsid w:val="006C6E37"/>
    <w:rsid w:val="006C6F99"/>
    <w:rsid w:val="006C71D8"/>
    <w:rsid w:val="006C72C1"/>
    <w:rsid w:val="006C73AA"/>
    <w:rsid w:val="006C7714"/>
    <w:rsid w:val="006C7814"/>
    <w:rsid w:val="006C781F"/>
    <w:rsid w:val="006C79CE"/>
    <w:rsid w:val="006D0959"/>
    <w:rsid w:val="006D0BE4"/>
    <w:rsid w:val="006D0CE8"/>
    <w:rsid w:val="006D0F43"/>
    <w:rsid w:val="006D10A7"/>
    <w:rsid w:val="006D16AD"/>
    <w:rsid w:val="006D1C5F"/>
    <w:rsid w:val="006D1ECF"/>
    <w:rsid w:val="006D1FEF"/>
    <w:rsid w:val="006D210A"/>
    <w:rsid w:val="006D2386"/>
    <w:rsid w:val="006D3846"/>
    <w:rsid w:val="006D3873"/>
    <w:rsid w:val="006D3A77"/>
    <w:rsid w:val="006D3DCB"/>
    <w:rsid w:val="006D3E82"/>
    <w:rsid w:val="006D4626"/>
    <w:rsid w:val="006D4AC3"/>
    <w:rsid w:val="006D4AF8"/>
    <w:rsid w:val="006D4DEE"/>
    <w:rsid w:val="006D5121"/>
    <w:rsid w:val="006D5377"/>
    <w:rsid w:val="006D555A"/>
    <w:rsid w:val="006D5565"/>
    <w:rsid w:val="006D5675"/>
    <w:rsid w:val="006D5811"/>
    <w:rsid w:val="006D5F2B"/>
    <w:rsid w:val="006D5FFD"/>
    <w:rsid w:val="006D6057"/>
    <w:rsid w:val="006D6294"/>
    <w:rsid w:val="006D677E"/>
    <w:rsid w:val="006D6A52"/>
    <w:rsid w:val="006D6CA1"/>
    <w:rsid w:val="006D6D9F"/>
    <w:rsid w:val="006D71BA"/>
    <w:rsid w:val="006D798B"/>
    <w:rsid w:val="006D7A45"/>
    <w:rsid w:val="006D7BF8"/>
    <w:rsid w:val="006E02F4"/>
    <w:rsid w:val="006E06A5"/>
    <w:rsid w:val="006E08C5"/>
    <w:rsid w:val="006E0A24"/>
    <w:rsid w:val="006E0A6F"/>
    <w:rsid w:val="006E11C0"/>
    <w:rsid w:val="006E1230"/>
    <w:rsid w:val="006E1481"/>
    <w:rsid w:val="006E1927"/>
    <w:rsid w:val="006E192B"/>
    <w:rsid w:val="006E19A9"/>
    <w:rsid w:val="006E1A76"/>
    <w:rsid w:val="006E1CD9"/>
    <w:rsid w:val="006E1D84"/>
    <w:rsid w:val="006E201D"/>
    <w:rsid w:val="006E292F"/>
    <w:rsid w:val="006E2D88"/>
    <w:rsid w:val="006E2F8A"/>
    <w:rsid w:val="006E2FBD"/>
    <w:rsid w:val="006E3134"/>
    <w:rsid w:val="006E3798"/>
    <w:rsid w:val="006E395E"/>
    <w:rsid w:val="006E39BF"/>
    <w:rsid w:val="006E3B02"/>
    <w:rsid w:val="006E4105"/>
    <w:rsid w:val="006E41C5"/>
    <w:rsid w:val="006E441A"/>
    <w:rsid w:val="006E4617"/>
    <w:rsid w:val="006E4858"/>
    <w:rsid w:val="006E4C20"/>
    <w:rsid w:val="006E4CC5"/>
    <w:rsid w:val="006E4D67"/>
    <w:rsid w:val="006E522D"/>
    <w:rsid w:val="006E56D4"/>
    <w:rsid w:val="006E59C2"/>
    <w:rsid w:val="006E5FC3"/>
    <w:rsid w:val="006E6085"/>
    <w:rsid w:val="006E6140"/>
    <w:rsid w:val="006E647D"/>
    <w:rsid w:val="006E6694"/>
    <w:rsid w:val="006E68D0"/>
    <w:rsid w:val="006E6C1E"/>
    <w:rsid w:val="006E740F"/>
    <w:rsid w:val="006E747C"/>
    <w:rsid w:val="006E74CD"/>
    <w:rsid w:val="006E751E"/>
    <w:rsid w:val="006E76A2"/>
    <w:rsid w:val="006E7B03"/>
    <w:rsid w:val="006E7CBB"/>
    <w:rsid w:val="006E7DC8"/>
    <w:rsid w:val="006F00A4"/>
    <w:rsid w:val="006F084C"/>
    <w:rsid w:val="006F0E87"/>
    <w:rsid w:val="006F11EE"/>
    <w:rsid w:val="006F1236"/>
    <w:rsid w:val="006F1270"/>
    <w:rsid w:val="006F143D"/>
    <w:rsid w:val="006F167C"/>
    <w:rsid w:val="006F1724"/>
    <w:rsid w:val="006F20AB"/>
    <w:rsid w:val="006F21AC"/>
    <w:rsid w:val="006F29B1"/>
    <w:rsid w:val="006F2A91"/>
    <w:rsid w:val="006F2F24"/>
    <w:rsid w:val="006F30B7"/>
    <w:rsid w:val="006F346E"/>
    <w:rsid w:val="006F362F"/>
    <w:rsid w:val="006F38E3"/>
    <w:rsid w:val="006F3D8C"/>
    <w:rsid w:val="006F3FF4"/>
    <w:rsid w:val="006F4037"/>
    <w:rsid w:val="006F4307"/>
    <w:rsid w:val="006F4395"/>
    <w:rsid w:val="006F4CBF"/>
    <w:rsid w:val="006F4D1F"/>
    <w:rsid w:val="006F541A"/>
    <w:rsid w:val="006F547D"/>
    <w:rsid w:val="006F5A40"/>
    <w:rsid w:val="006F6221"/>
    <w:rsid w:val="006F6563"/>
    <w:rsid w:val="006F65C5"/>
    <w:rsid w:val="006F678C"/>
    <w:rsid w:val="006F692C"/>
    <w:rsid w:val="006F6CF7"/>
    <w:rsid w:val="006F6D73"/>
    <w:rsid w:val="006F6F0A"/>
    <w:rsid w:val="006F7152"/>
    <w:rsid w:val="006F7298"/>
    <w:rsid w:val="006F734A"/>
    <w:rsid w:val="006F7450"/>
    <w:rsid w:val="006F75F7"/>
    <w:rsid w:val="006F793B"/>
    <w:rsid w:val="006F7AB6"/>
    <w:rsid w:val="006FCFA3"/>
    <w:rsid w:val="0070043A"/>
    <w:rsid w:val="00700A8D"/>
    <w:rsid w:val="00700C06"/>
    <w:rsid w:val="00700E64"/>
    <w:rsid w:val="00700EFE"/>
    <w:rsid w:val="00700F2D"/>
    <w:rsid w:val="00701364"/>
    <w:rsid w:val="00701778"/>
    <w:rsid w:val="00701BCC"/>
    <w:rsid w:val="00701F22"/>
    <w:rsid w:val="00702794"/>
    <w:rsid w:val="00702885"/>
    <w:rsid w:val="0070288F"/>
    <w:rsid w:val="007029E4"/>
    <w:rsid w:val="007031B5"/>
    <w:rsid w:val="007031FA"/>
    <w:rsid w:val="0070375F"/>
    <w:rsid w:val="007037A6"/>
    <w:rsid w:val="00703EC8"/>
    <w:rsid w:val="00703F3C"/>
    <w:rsid w:val="00704366"/>
    <w:rsid w:val="00704504"/>
    <w:rsid w:val="007047C8"/>
    <w:rsid w:val="00704F65"/>
    <w:rsid w:val="007058DD"/>
    <w:rsid w:val="00705DF1"/>
    <w:rsid w:val="0070651E"/>
    <w:rsid w:val="00706CB3"/>
    <w:rsid w:val="0070704C"/>
    <w:rsid w:val="00707165"/>
    <w:rsid w:val="007074FF"/>
    <w:rsid w:val="00707768"/>
    <w:rsid w:val="00707CEA"/>
    <w:rsid w:val="00707E41"/>
    <w:rsid w:val="0071029B"/>
    <w:rsid w:val="00710998"/>
    <w:rsid w:val="00711593"/>
    <w:rsid w:val="00711984"/>
    <w:rsid w:val="007121BF"/>
    <w:rsid w:val="00712507"/>
    <w:rsid w:val="0071273D"/>
    <w:rsid w:val="00712ABD"/>
    <w:rsid w:val="007134F6"/>
    <w:rsid w:val="007134FC"/>
    <w:rsid w:val="00713998"/>
    <w:rsid w:val="00713A63"/>
    <w:rsid w:val="00713B88"/>
    <w:rsid w:val="00713B9C"/>
    <w:rsid w:val="00713D26"/>
    <w:rsid w:val="00713F93"/>
    <w:rsid w:val="00714060"/>
    <w:rsid w:val="007144F3"/>
    <w:rsid w:val="007145F1"/>
    <w:rsid w:val="00714661"/>
    <w:rsid w:val="007146A4"/>
    <w:rsid w:val="007146A9"/>
    <w:rsid w:val="0071479F"/>
    <w:rsid w:val="0071481F"/>
    <w:rsid w:val="00714855"/>
    <w:rsid w:val="00714C41"/>
    <w:rsid w:val="00715025"/>
    <w:rsid w:val="00715241"/>
    <w:rsid w:val="00715283"/>
    <w:rsid w:val="007152C2"/>
    <w:rsid w:val="007159E8"/>
    <w:rsid w:val="00715D64"/>
    <w:rsid w:val="0071600C"/>
    <w:rsid w:val="00716157"/>
    <w:rsid w:val="007165D5"/>
    <w:rsid w:val="00716687"/>
    <w:rsid w:val="00716906"/>
    <w:rsid w:val="00716C65"/>
    <w:rsid w:val="00716FAF"/>
    <w:rsid w:val="0071726E"/>
    <w:rsid w:val="00717DCD"/>
    <w:rsid w:val="00717F72"/>
    <w:rsid w:val="007202C4"/>
    <w:rsid w:val="00720367"/>
    <w:rsid w:val="00720724"/>
    <w:rsid w:val="00720743"/>
    <w:rsid w:val="00720A21"/>
    <w:rsid w:val="00720CCF"/>
    <w:rsid w:val="00720EAD"/>
    <w:rsid w:val="00720F44"/>
    <w:rsid w:val="0072108E"/>
    <w:rsid w:val="007212BE"/>
    <w:rsid w:val="0072177A"/>
    <w:rsid w:val="00721933"/>
    <w:rsid w:val="0072199C"/>
    <w:rsid w:val="00721A8A"/>
    <w:rsid w:val="00721A96"/>
    <w:rsid w:val="00722054"/>
    <w:rsid w:val="007220AD"/>
    <w:rsid w:val="0072211B"/>
    <w:rsid w:val="007223CE"/>
    <w:rsid w:val="0072257A"/>
    <w:rsid w:val="00722BFA"/>
    <w:rsid w:val="00722DF3"/>
    <w:rsid w:val="0072318D"/>
    <w:rsid w:val="007231B1"/>
    <w:rsid w:val="00723371"/>
    <w:rsid w:val="007236DE"/>
    <w:rsid w:val="00723A4A"/>
    <w:rsid w:val="00723B29"/>
    <w:rsid w:val="00723B7B"/>
    <w:rsid w:val="00723DF6"/>
    <w:rsid w:val="00724C49"/>
    <w:rsid w:val="007257E0"/>
    <w:rsid w:val="00725AD8"/>
    <w:rsid w:val="00725BEB"/>
    <w:rsid w:val="00725FC7"/>
    <w:rsid w:val="007260EC"/>
    <w:rsid w:val="00726C35"/>
    <w:rsid w:val="00726E7F"/>
    <w:rsid w:val="00727165"/>
    <w:rsid w:val="007276A0"/>
    <w:rsid w:val="00727A3C"/>
    <w:rsid w:val="00727B1E"/>
    <w:rsid w:val="00727B67"/>
    <w:rsid w:val="0073026C"/>
    <w:rsid w:val="00730B68"/>
    <w:rsid w:val="0073141F"/>
    <w:rsid w:val="0073176B"/>
    <w:rsid w:val="00731F10"/>
    <w:rsid w:val="00732060"/>
    <w:rsid w:val="007320B3"/>
    <w:rsid w:val="007321C9"/>
    <w:rsid w:val="0073221C"/>
    <w:rsid w:val="00732497"/>
    <w:rsid w:val="00732731"/>
    <w:rsid w:val="00732929"/>
    <w:rsid w:val="007329F2"/>
    <w:rsid w:val="00732EE8"/>
    <w:rsid w:val="00732F6B"/>
    <w:rsid w:val="00733033"/>
    <w:rsid w:val="00733040"/>
    <w:rsid w:val="007338B6"/>
    <w:rsid w:val="007339DE"/>
    <w:rsid w:val="00733AA7"/>
    <w:rsid w:val="00733B23"/>
    <w:rsid w:val="00733BBA"/>
    <w:rsid w:val="00733BD3"/>
    <w:rsid w:val="00733ED3"/>
    <w:rsid w:val="00733F9C"/>
    <w:rsid w:val="00734506"/>
    <w:rsid w:val="00734664"/>
    <w:rsid w:val="00734A04"/>
    <w:rsid w:val="00734D18"/>
    <w:rsid w:val="007352DB"/>
    <w:rsid w:val="007357C2"/>
    <w:rsid w:val="00735B4D"/>
    <w:rsid w:val="007361A1"/>
    <w:rsid w:val="0073676B"/>
    <w:rsid w:val="007369B9"/>
    <w:rsid w:val="00736CED"/>
    <w:rsid w:val="00736E44"/>
    <w:rsid w:val="00736F0A"/>
    <w:rsid w:val="0073710D"/>
    <w:rsid w:val="007371F1"/>
    <w:rsid w:val="00737216"/>
    <w:rsid w:val="0073783B"/>
    <w:rsid w:val="00737A52"/>
    <w:rsid w:val="00737D11"/>
    <w:rsid w:val="00737F78"/>
    <w:rsid w:val="00740189"/>
    <w:rsid w:val="0074024F"/>
    <w:rsid w:val="0074025B"/>
    <w:rsid w:val="00740806"/>
    <w:rsid w:val="0074086B"/>
    <w:rsid w:val="0074092A"/>
    <w:rsid w:val="00740D18"/>
    <w:rsid w:val="00740D68"/>
    <w:rsid w:val="00740FF6"/>
    <w:rsid w:val="00741227"/>
    <w:rsid w:val="0074126F"/>
    <w:rsid w:val="00741652"/>
    <w:rsid w:val="00741ADC"/>
    <w:rsid w:val="007420E3"/>
    <w:rsid w:val="00742475"/>
    <w:rsid w:val="007424D5"/>
    <w:rsid w:val="007424E5"/>
    <w:rsid w:val="007428B6"/>
    <w:rsid w:val="00742976"/>
    <w:rsid w:val="00742D75"/>
    <w:rsid w:val="00743090"/>
    <w:rsid w:val="007435EE"/>
    <w:rsid w:val="00743658"/>
    <w:rsid w:val="007438A1"/>
    <w:rsid w:val="00743AEE"/>
    <w:rsid w:val="007444D4"/>
    <w:rsid w:val="00744873"/>
    <w:rsid w:val="00744892"/>
    <w:rsid w:val="00744D63"/>
    <w:rsid w:val="007453DF"/>
    <w:rsid w:val="007456BC"/>
    <w:rsid w:val="0074585D"/>
    <w:rsid w:val="00745AEF"/>
    <w:rsid w:val="00745DD8"/>
    <w:rsid w:val="00745E2A"/>
    <w:rsid w:val="00745F91"/>
    <w:rsid w:val="00745F92"/>
    <w:rsid w:val="007462BC"/>
    <w:rsid w:val="007462C9"/>
    <w:rsid w:val="00746460"/>
    <w:rsid w:val="007469C3"/>
    <w:rsid w:val="00746A14"/>
    <w:rsid w:val="00746A7D"/>
    <w:rsid w:val="00746AF8"/>
    <w:rsid w:val="00746B79"/>
    <w:rsid w:val="00746D49"/>
    <w:rsid w:val="00746F8E"/>
    <w:rsid w:val="007470B9"/>
    <w:rsid w:val="007475CD"/>
    <w:rsid w:val="00747C79"/>
    <w:rsid w:val="00747D34"/>
    <w:rsid w:val="00749D6F"/>
    <w:rsid w:val="0074E512"/>
    <w:rsid w:val="0075002A"/>
    <w:rsid w:val="0075022D"/>
    <w:rsid w:val="00750467"/>
    <w:rsid w:val="0075056D"/>
    <w:rsid w:val="007506A6"/>
    <w:rsid w:val="00750744"/>
    <w:rsid w:val="007509E3"/>
    <w:rsid w:val="00750ED5"/>
    <w:rsid w:val="00751325"/>
    <w:rsid w:val="007513D7"/>
    <w:rsid w:val="007514EB"/>
    <w:rsid w:val="0075157B"/>
    <w:rsid w:val="00751B59"/>
    <w:rsid w:val="00751BB6"/>
    <w:rsid w:val="007525E7"/>
    <w:rsid w:val="00752879"/>
    <w:rsid w:val="0075287F"/>
    <w:rsid w:val="00752F44"/>
    <w:rsid w:val="00752FA5"/>
    <w:rsid w:val="007531C0"/>
    <w:rsid w:val="0075328D"/>
    <w:rsid w:val="0075354B"/>
    <w:rsid w:val="00753D1C"/>
    <w:rsid w:val="00753E1A"/>
    <w:rsid w:val="007540F2"/>
    <w:rsid w:val="007541CA"/>
    <w:rsid w:val="00754411"/>
    <w:rsid w:val="00754E0D"/>
    <w:rsid w:val="007550A4"/>
    <w:rsid w:val="00755265"/>
    <w:rsid w:val="0075566E"/>
    <w:rsid w:val="007556B8"/>
    <w:rsid w:val="007559B6"/>
    <w:rsid w:val="0075640E"/>
    <w:rsid w:val="00756B24"/>
    <w:rsid w:val="00756C67"/>
    <w:rsid w:val="00756FAE"/>
    <w:rsid w:val="00757239"/>
    <w:rsid w:val="00757344"/>
    <w:rsid w:val="00757751"/>
    <w:rsid w:val="00757AB9"/>
    <w:rsid w:val="00757EB3"/>
    <w:rsid w:val="007602F2"/>
    <w:rsid w:val="007608B8"/>
    <w:rsid w:val="00760AB5"/>
    <w:rsid w:val="00760AF4"/>
    <w:rsid w:val="00760C66"/>
    <w:rsid w:val="00760CF4"/>
    <w:rsid w:val="00760FF0"/>
    <w:rsid w:val="00761023"/>
    <w:rsid w:val="007612F9"/>
    <w:rsid w:val="00761555"/>
    <w:rsid w:val="00761793"/>
    <w:rsid w:val="00761887"/>
    <w:rsid w:val="00761C52"/>
    <w:rsid w:val="00761D40"/>
    <w:rsid w:val="00761F76"/>
    <w:rsid w:val="0076243D"/>
    <w:rsid w:val="007624A9"/>
    <w:rsid w:val="0076286B"/>
    <w:rsid w:val="00762B3F"/>
    <w:rsid w:val="00762DB1"/>
    <w:rsid w:val="0076329B"/>
    <w:rsid w:val="007634A2"/>
    <w:rsid w:val="007636A8"/>
    <w:rsid w:val="00763AE0"/>
    <w:rsid w:val="00763F50"/>
    <w:rsid w:val="00764466"/>
    <w:rsid w:val="00764565"/>
    <w:rsid w:val="00764870"/>
    <w:rsid w:val="00764A30"/>
    <w:rsid w:val="00764A76"/>
    <w:rsid w:val="00764F1E"/>
    <w:rsid w:val="00764F25"/>
    <w:rsid w:val="00764FED"/>
    <w:rsid w:val="0076535E"/>
    <w:rsid w:val="00765538"/>
    <w:rsid w:val="0076554E"/>
    <w:rsid w:val="007655C4"/>
    <w:rsid w:val="0076592C"/>
    <w:rsid w:val="00765B7F"/>
    <w:rsid w:val="00765BEA"/>
    <w:rsid w:val="00765EA6"/>
    <w:rsid w:val="00765F0E"/>
    <w:rsid w:val="00766479"/>
    <w:rsid w:val="00766775"/>
    <w:rsid w:val="00766779"/>
    <w:rsid w:val="00766803"/>
    <w:rsid w:val="00766ED4"/>
    <w:rsid w:val="00766F8B"/>
    <w:rsid w:val="00767659"/>
    <w:rsid w:val="007676DB"/>
    <w:rsid w:val="00767CBA"/>
    <w:rsid w:val="00767F1B"/>
    <w:rsid w:val="00767FC5"/>
    <w:rsid w:val="00770331"/>
    <w:rsid w:val="0077034A"/>
    <w:rsid w:val="007707A1"/>
    <w:rsid w:val="00770B5F"/>
    <w:rsid w:val="00770ED4"/>
    <w:rsid w:val="00771370"/>
    <w:rsid w:val="0077143A"/>
    <w:rsid w:val="007714C4"/>
    <w:rsid w:val="007715F7"/>
    <w:rsid w:val="00771601"/>
    <w:rsid w:val="0077161C"/>
    <w:rsid w:val="00771E0C"/>
    <w:rsid w:val="00771E69"/>
    <w:rsid w:val="00772210"/>
    <w:rsid w:val="00772741"/>
    <w:rsid w:val="00772794"/>
    <w:rsid w:val="007728FD"/>
    <w:rsid w:val="00772AD9"/>
    <w:rsid w:val="00772C96"/>
    <w:rsid w:val="00773512"/>
    <w:rsid w:val="007736C5"/>
    <w:rsid w:val="00773748"/>
    <w:rsid w:val="00773749"/>
    <w:rsid w:val="0077377C"/>
    <w:rsid w:val="007738D2"/>
    <w:rsid w:val="0077415E"/>
    <w:rsid w:val="007741F0"/>
    <w:rsid w:val="007750C6"/>
    <w:rsid w:val="00775159"/>
    <w:rsid w:val="0077548C"/>
    <w:rsid w:val="00775736"/>
    <w:rsid w:val="007758A4"/>
    <w:rsid w:val="00775C99"/>
    <w:rsid w:val="00775D87"/>
    <w:rsid w:val="00776059"/>
    <w:rsid w:val="00776259"/>
    <w:rsid w:val="007768B0"/>
    <w:rsid w:val="007769B1"/>
    <w:rsid w:val="00776C5E"/>
    <w:rsid w:val="00776D28"/>
    <w:rsid w:val="00776DD2"/>
    <w:rsid w:val="0077733C"/>
    <w:rsid w:val="007777DA"/>
    <w:rsid w:val="00777E40"/>
    <w:rsid w:val="00777EE8"/>
    <w:rsid w:val="00780599"/>
    <w:rsid w:val="007805BD"/>
    <w:rsid w:val="0078080B"/>
    <w:rsid w:val="0078082D"/>
    <w:rsid w:val="00780DE4"/>
    <w:rsid w:val="00780E7A"/>
    <w:rsid w:val="00781139"/>
    <w:rsid w:val="007814F5"/>
    <w:rsid w:val="0078190A"/>
    <w:rsid w:val="00781A2D"/>
    <w:rsid w:val="00781CDE"/>
    <w:rsid w:val="00782004"/>
    <w:rsid w:val="00782016"/>
    <w:rsid w:val="00782171"/>
    <w:rsid w:val="007821F7"/>
    <w:rsid w:val="0078232E"/>
    <w:rsid w:val="00782832"/>
    <w:rsid w:val="00782D8D"/>
    <w:rsid w:val="00782DAD"/>
    <w:rsid w:val="00782E1F"/>
    <w:rsid w:val="00783611"/>
    <w:rsid w:val="00783979"/>
    <w:rsid w:val="0078399F"/>
    <w:rsid w:val="007839FD"/>
    <w:rsid w:val="00783B3F"/>
    <w:rsid w:val="00783E01"/>
    <w:rsid w:val="007840AF"/>
    <w:rsid w:val="007842AA"/>
    <w:rsid w:val="00784535"/>
    <w:rsid w:val="00784A22"/>
    <w:rsid w:val="00784C1B"/>
    <w:rsid w:val="00784E6C"/>
    <w:rsid w:val="0078507A"/>
    <w:rsid w:val="0078565A"/>
    <w:rsid w:val="00785694"/>
    <w:rsid w:val="00785BA9"/>
    <w:rsid w:val="00785FD0"/>
    <w:rsid w:val="0078611B"/>
    <w:rsid w:val="00786196"/>
    <w:rsid w:val="0078640F"/>
    <w:rsid w:val="007865E8"/>
    <w:rsid w:val="0078693B"/>
    <w:rsid w:val="00786F1D"/>
    <w:rsid w:val="00787163"/>
    <w:rsid w:val="0078737A"/>
    <w:rsid w:val="007876BD"/>
    <w:rsid w:val="0078772D"/>
    <w:rsid w:val="007877DE"/>
    <w:rsid w:val="00787C3D"/>
    <w:rsid w:val="00790029"/>
    <w:rsid w:val="0079006C"/>
    <w:rsid w:val="00790126"/>
    <w:rsid w:val="0079042E"/>
    <w:rsid w:val="00790493"/>
    <w:rsid w:val="007904C8"/>
    <w:rsid w:val="00790512"/>
    <w:rsid w:val="007905B5"/>
    <w:rsid w:val="007909B9"/>
    <w:rsid w:val="00790A8E"/>
    <w:rsid w:val="00790C9D"/>
    <w:rsid w:val="00790E85"/>
    <w:rsid w:val="00790E88"/>
    <w:rsid w:val="00790F8F"/>
    <w:rsid w:val="00791271"/>
    <w:rsid w:val="0079138F"/>
    <w:rsid w:val="007915C3"/>
    <w:rsid w:val="0079163B"/>
    <w:rsid w:val="007917FD"/>
    <w:rsid w:val="007918DC"/>
    <w:rsid w:val="00791918"/>
    <w:rsid w:val="00791978"/>
    <w:rsid w:val="00791987"/>
    <w:rsid w:val="00791F1E"/>
    <w:rsid w:val="00791F8C"/>
    <w:rsid w:val="0079273F"/>
    <w:rsid w:val="00792F2C"/>
    <w:rsid w:val="00792FFA"/>
    <w:rsid w:val="0079353C"/>
    <w:rsid w:val="0079354A"/>
    <w:rsid w:val="00793787"/>
    <w:rsid w:val="0079394E"/>
    <w:rsid w:val="00793981"/>
    <w:rsid w:val="00793BC7"/>
    <w:rsid w:val="007942CE"/>
    <w:rsid w:val="0079435C"/>
    <w:rsid w:val="007943F2"/>
    <w:rsid w:val="00794824"/>
    <w:rsid w:val="00794AF4"/>
    <w:rsid w:val="00794B59"/>
    <w:rsid w:val="0079550E"/>
    <w:rsid w:val="00795579"/>
    <w:rsid w:val="007956AF"/>
    <w:rsid w:val="00795753"/>
    <w:rsid w:val="0079589E"/>
    <w:rsid w:val="0079595E"/>
    <w:rsid w:val="00795A1A"/>
    <w:rsid w:val="00795B1F"/>
    <w:rsid w:val="00796058"/>
    <w:rsid w:val="00796126"/>
    <w:rsid w:val="00796425"/>
    <w:rsid w:val="007964FF"/>
    <w:rsid w:val="007972D9"/>
    <w:rsid w:val="007979DA"/>
    <w:rsid w:val="00797DE4"/>
    <w:rsid w:val="00797F9C"/>
    <w:rsid w:val="00797FFD"/>
    <w:rsid w:val="007A021B"/>
    <w:rsid w:val="007A02E5"/>
    <w:rsid w:val="007A0A4B"/>
    <w:rsid w:val="007A0ED6"/>
    <w:rsid w:val="007A106F"/>
    <w:rsid w:val="007A154C"/>
    <w:rsid w:val="007A1CB7"/>
    <w:rsid w:val="007A1DC8"/>
    <w:rsid w:val="007A2231"/>
    <w:rsid w:val="007A2512"/>
    <w:rsid w:val="007A254F"/>
    <w:rsid w:val="007A2633"/>
    <w:rsid w:val="007A26E2"/>
    <w:rsid w:val="007A297E"/>
    <w:rsid w:val="007A2AF4"/>
    <w:rsid w:val="007A2AFE"/>
    <w:rsid w:val="007A2DA1"/>
    <w:rsid w:val="007A2FC4"/>
    <w:rsid w:val="007A33A8"/>
    <w:rsid w:val="007A38DB"/>
    <w:rsid w:val="007A3C71"/>
    <w:rsid w:val="007A3F42"/>
    <w:rsid w:val="007A422C"/>
    <w:rsid w:val="007A439B"/>
    <w:rsid w:val="007A48E3"/>
    <w:rsid w:val="007A4C0A"/>
    <w:rsid w:val="007A4FF1"/>
    <w:rsid w:val="007A507C"/>
    <w:rsid w:val="007A5340"/>
    <w:rsid w:val="007A5542"/>
    <w:rsid w:val="007A5700"/>
    <w:rsid w:val="007A5973"/>
    <w:rsid w:val="007A5A8F"/>
    <w:rsid w:val="007A5AC6"/>
    <w:rsid w:val="007A5DBE"/>
    <w:rsid w:val="007A610E"/>
    <w:rsid w:val="007A6176"/>
    <w:rsid w:val="007A61D6"/>
    <w:rsid w:val="007A632E"/>
    <w:rsid w:val="007A6657"/>
    <w:rsid w:val="007A679A"/>
    <w:rsid w:val="007A6AB5"/>
    <w:rsid w:val="007A6B20"/>
    <w:rsid w:val="007A6BF0"/>
    <w:rsid w:val="007A6D03"/>
    <w:rsid w:val="007A6E63"/>
    <w:rsid w:val="007A6F94"/>
    <w:rsid w:val="007A6FD5"/>
    <w:rsid w:val="007A71DE"/>
    <w:rsid w:val="007A75A0"/>
    <w:rsid w:val="007A75A2"/>
    <w:rsid w:val="007A781C"/>
    <w:rsid w:val="007A7968"/>
    <w:rsid w:val="007A7F37"/>
    <w:rsid w:val="007B0908"/>
    <w:rsid w:val="007B0A0C"/>
    <w:rsid w:val="007B0A0D"/>
    <w:rsid w:val="007B0B07"/>
    <w:rsid w:val="007B0B1E"/>
    <w:rsid w:val="007B0FEA"/>
    <w:rsid w:val="007B1015"/>
    <w:rsid w:val="007B181B"/>
    <w:rsid w:val="007B1AD6"/>
    <w:rsid w:val="007B1AE0"/>
    <w:rsid w:val="007B1D65"/>
    <w:rsid w:val="007B1F41"/>
    <w:rsid w:val="007B21D3"/>
    <w:rsid w:val="007B26B1"/>
    <w:rsid w:val="007B2988"/>
    <w:rsid w:val="007B29D9"/>
    <w:rsid w:val="007B2BAF"/>
    <w:rsid w:val="007B2D05"/>
    <w:rsid w:val="007B2EF3"/>
    <w:rsid w:val="007B36B3"/>
    <w:rsid w:val="007B37E9"/>
    <w:rsid w:val="007B388E"/>
    <w:rsid w:val="007B3D84"/>
    <w:rsid w:val="007B3F36"/>
    <w:rsid w:val="007B3FE5"/>
    <w:rsid w:val="007B4187"/>
    <w:rsid w:val="007B42B0"/>
    <w:rsid w:val="007B447D"/>
    <w:rsid w:val="007B46C2"/>
    <w:rsid w:val="007B4902"/>
    <w:rsid w:val="007B4AAC"/>
    <w:rsid w:val="007B4EF8"/>
    <w:rsid w:val="007B4F10"/>
    <w:rsid w:val="007B5885"/>
    <w:rsid w:val="007B5CB6"/>
    <w:rsid w:val="007B5E24"/>
    <w:rsid w:val="007B6094"/>
    <w:rsid w:val="007B69F2"/>
    <w:rsid w:val="007B6B44"/>
    <w:rsid w:val="007B6E5C"/>
    <w:rsid w:val="007B6F92"/>
    <w:rsid w:val="007B70F3"/>
    <w:rsid w:val="007B72A0"/>
    <w:rsid w:val="007B7413"/>
    <w:rsid w:val="007B78BA"/>
    <w:rsid w:val="007B7A59"/>
    <w:rsid w:val="007B7AF1"/>
    <w:rsid w:val="007B7B33"/>
    <w:rsid w:val="007C021B"/>
    <w:rsid w:val="007C09AF"/>
    <w:rsid w:val="007C0AA5"/>
    <w:rsid w:val="007C0B02"/>
    <w:rsid w:val="007C0CCB"/>
    <w:rsid w:val="007C0F96"/>
    <w:rsid w:val="007C1065"/>
    <w:rsid w:val="007C132B"/>
    <w:rsid w:val="007C162C"/>
    <w:rsid w:val="007C168E"/>
    <w:rsid w:val="007C1D05"/>
    <w:rsid w:val="007C1D11"/>
    <w:rsid w:val="007C1EF3"/>
    <w:rsid w:val="007C1FCB"/>
    <w:rsid w:val="007C2400"/>
    <w:rsid w:val="007C2706"/>
    <w:rsid w:val="007C2B06"/>
    <w:rsid w:val="007C3156"/>
    <w:rsid w:val="007C3216"/>
    <w:rsid w:val="007C3B57"/>
    <w:rsid w:val="007C3C1C"/>
    <w:rsid w:val="007C3CBD"/>
    <w:rsid w:val="007C4532"/>
    <w:rsid w:val="007C4684"/>
    <w:rsid w:val="007C4982"/>
    <w:rsid w:val="007C503F"/>
    <w:rsid w:val="007C513F"/>
    <w:rsid w:val="007C5177"/>
    <w:rsid w:val="007C53E8"/>
    <w:rsid w:val="007C594B"/>
    <w:rsid w:val="007C66E5"/>
    <w:rsid w:val="007C6977"/>
    <w:rsid w:val="007C6F29"/>
    <w:rsid w:val="007C71FA"/>
    <w:rsid w:val="007C7317"/>
    <w:rsid w:val="007C73FC"/>
    <w:rsid w:val="007C75ED"/>
    <w:rsid w:val="007C789C"/>
    <w:rsid w:val="007C79ED"/>
    <w:rsid w:val="007D0191"/>
    <w:rsid w:val="007D059F"/>
    <w:rsid w:val="007D0941"/>
    <w:rsid w:val="007D0C72"/>
    <w:rsid w:val="007D11D8"/>
    <w:rsid w:val="007D1AC2"/>
    <w:rsid w:val="007D219D"/>
    <w:rsid w:val="007D2391"/>
    <w:rsid w:val="007D250B"/>
    <w:rsid w:val="007D2A5B"/>
    <w:rsid w:val="007D2C1A"/>
    <w:rsid w:val="007D2FF4"/>
    <w:rsid w:val="007D319F"/>
    <w:rsid w:val="007D3FA2"/>
    <w:rsid w:val="007D4101"/>
    <w:rsid w:val="007D41DA"/>
    <w:rsid w:val="007D463A"/>
    <w:rsid w:val="007D4669"/>
    <w:rsid w:val="007D478E"/>
    <w:rsid w:val="007D4AEF"/>
    <w:rsid w:val="007D4DAF"/>
    <w:rsid w:val="007D5153"/>
    <w:rsid w:val="007D5A88"/>
    <w:rsid w:val="007D6178"/>
    <w:rsid w:val="007D67B6"/>
    <w:rsid w:val="007D6DCA"/>
    <w:rsid w:val="007D6F8F"/>
    <w:rsid w:val="007D7113"/>
    <w:rsid w:val="007D7342"/>
    <w:rsid w:val="007D7CA4"/>
    <w:rsid w:val="007D7D6B"/>
    <w:rsid w:val="007E0219"/>
    <w:rsid w:val="007E021D"/>
    <w:rsid w:val="007E06BB"/>
    <w:rsid w:val="007E06E0"/>
    <w:rsid w:val="007E0BFE"/>
    <w:rsid w:val="007E0F8C"/>
    <w:rsid w:val="007E12D6"/>
    <w:rsid w:val="007E178D"/>
    <w:rsid w:val="007E1B54"/>
    <w:rsid w:val="007E1C34"/>
    <w:rsid w:val="007E1C67"/>
    <w:rsid w:val="007E207E"/>
    <w:rsid w:val="007E280D"/>
    <w:rsid w:val="007E2A73"/>
    <w:rsid w:val="007E2C56"/>
    <w:rsid w:val="007E2E3A"/>
    <w:rsid w:val="007E3198"/>
    <w:rsid w:val="007E31F2"/>
    <w:rsid w:val="007E38AD"/>
    <w:rsid w:val="007E3E62"/>
    <w:rsid w:val="007E3F34"/>
    <w:rsid w:val="007E3F46"/>
    <w:rsid w:val="007E3F86"/>
    <w:rsid w:val="007E4362"/>
    <w:rsid w:val="007E43EE"/>
    <w:rsid w:val="007E457E"/>
    <w:rsid w:val="007E4589"/>
    <w:rsid w:val="007E458B"/>
    <w:rsid w:val="007E53E6"/>
    <w:rsid w:val="007E555F"/>
    <w:rsid w:val="007E56DA"/>
    <w:rsid w:val="007E57EA"/>
    <w:rsid w:val="007E58B1"/>
    <w:rsid w:val="007E59B2"/>
    <w:rsid w:val="007E59D2"/>
    <w:rsid w:val="007E5B8D"/>
    <w:rsid w:val="007E5EFC"/>
    <w:rsid w:val="007E666D"/>
    <w:rsid w:val="007E7048"/>
    <w:rsid w:val="007E7895"/>
    <w:rsid w:val="007E7930"/>
    <w:rsid w:val="007E796D"/>
    <w:rsid w:val="007E79D8"/>
    <w:rsid w:val="007E7B09"/>
    <w:rsid w:val="007E7BFF"/>
    <w:rsid w:val="007E7C14"/>
    <w:rsid w:val="007E7CB4"/>
    <w:rsid w:val="007F002B"/>
    <w:rsid w:val="007F0625"/>
    <w:rsid w:val="007F0C3E"/>
    <w:rsid w:val="007F0C8A"/>
    <w:rsid w:val="007F1085"/>
    <w:rsid w:val="007F116F"/>
    <w:rsid w:val="007F1259"/>
    <w:rsid w:val="007F1441"/>
    <w:rsid w:val="007F19A5"/>
    <w:rsid w:val="007F1B6B"/>
    <w:rsid w:val="007F1C77"/>
    <w:rsid w:val="007F1DF3"/>
    <w:rsid w:val="007F22B3"/>
    <w:rsid w:val="007F32A1"/>
    <w:rsid w:val="007F370E"/>
    <w:rsid w:val="007F391B"/>
    <w:rsid w:val="007F39CB"/>
    <w:rsid w:val="007F3C8E"/>
    <w:rsid w:val="007F3E1B"/>
    <w:rsid w:val="007F3EEA"/>
    <w:rsid w:val="007F410E"/>
    <w:rsid w:val="007F485F"/>
    <w:rsid w:val="007F4C83"/>
    <w:rsid w:val="007F4D5D"/>
    <w:rsid w:val="007F505A"/>
    <w:rsid w:val="007F521C"/>
    <w:rsid w:val="007F53AE"/>
    <w:rsid w:val="007F5699"/>
    <w:rsid w:val="007F5A4A"/>
    <w:rsid w:val="007F5D92"/>
    <w:rsid w:val="007F6168"/>
    <w:rsid w:val="007F6BA0"/>
    <w:rsid w:val="007F6C95"/>
    <w:rsid w:val="007F70C1"/>
    <w:rsid w:val="007F7699"/>
    <w:rsid w:val="007F78B3"/>
    <w:rsid w:val="007F7B86"/>
    <w:rsid w:val="007F7D54"/>
    <w:rsid w:val="008007B6"/>
    <w:rsid w:val="00800DE5"/>
    <w:rsid w:val="00800E64"/>
    <w:rsid w:val="00801232"/>
    <w:rsid w:val="008014B1"/>
    <w:rsid w:val="008014FC"/>
    <w:rsid w:val="008015EF"/>
    <w:rsid w:val="008020DA"/>
    <w:rsid w:val="008022C8"/>
    <w:rsid w:val="008023C7"/>
    <w:rsid w:val="0080295C"/>
    <w:rsid w:val="008029C4"/>
    <w:rsid w:val="00802A36"/>
    <w:rsid w:val="00802E36"/>
    <w:rsid w:val="0080311B"/>
    <w:rsid w:val="00803229"/>
    <w:rsid w:val="00803254"/>
    <w:rsid w:val="0080356E"/>
    <w:rsid w:val="0080373A"/>
    <w:rsid w:val="00803F11"/>
    <w:rsid w:val="00803FDE"/>
    <w:rsid w:val="00804090"/>
    <w:rsid w:val="00804250"/>
    <w:rsid w:val="00804368"/>
    <w:rsid w:val="00804C21"/>
    <w:rsid w:val="008051AA"/>
    <w:rsid w:val="008053F7"/>
    <w:rsid w:val="00805746"/>
    <w:rsid w:val="00805843"/>
    <w:rsid w:val="00805C54"/>
    <w:rsid w:val="00805EAF"/>
    <w:rsid w:val="00805EE9"/>
    <w:rsid w:val="00805FB5"/>
    <w:rsid w:val="00806257"/>
    <w:rsid w:val="0080629A"/>
    <w:rsid w:val="00806381"/>
    <w:rsid w:val="0080640A"/>
    <w:rsid w:val="00806A97"/>
    <w:rsid w:val="00806CC9"/>
    <w:rsid w:val="008071AD"/>
    <w:rsid w:val="00807723"/>
    <w:rsid w:val="00807D35"/>
    <w:rsid w:val="00807EC3"/>
    <w:rsid w:val="00810589"/>
    <w:rsid w:val="008105A1"/>
    <w:rsid w:val="00810A3C"/>
    <w:rsid w:val="00810AE4"/>
    <w:rsid w:val="00811344"/>
    <w:rsid w:val="008114C4"/>
    <w:rsid w:val="008117AC"/>
    <w:rsid w:val="008118C7"/>
    <w:rsid w:val="00811BE4"/>
    <w:rsid w:val="00811FCB"/>
    <w:rsid w:val="00811FEC"/>
    <w:rsid w:val="00812159"/>
    <w:rsid w:val="00812288"/>
    <w:rsid w:val="00813860"/>
    <w:rsid w:val="0081391F"/>
    <w:rsid w:val="00813A23"/>
    <w:rsid w:val="00813D1F"/>
    <w:rsid w:val="00814254"/>
    <w:rsid w:val="0081431E"/>
    <w:rsid w:val="00814353"/>
    <w:rsid w:val="0081437B"/>
    <w:rsid w:val="0081442A"/>
    <w:rsid w:val="00814936"/>
    <w:rsid w:val="00814EAD"/>
    <w:rsid w:val="008154CF"/>
    <w:rsid w:val="008156B0"/>
    <w:rsid w:val="0081596B"/>
    <w:rsid w:val="00815995"/>
    <w:rsid w:val="00815A9D"/>
    <w:rsid w:val="00815AD6"/>
    <w:rsid w:val="00815B56"/>
    <w:rsid w:val="00815C65"/>
    <w:rsid w:val="00815D1F"/>
    <w:rsid w:val="00816215"/>
    <w:rsid w:val="0081647B"/>
    <w:rsid w:val="00816689"/>
    <w:rsid w:val="0081684D"/>
    <w:rsid w:val="00816936"/>
    <w:rsid w:val="008171C2"/>
    <w:rsid w:val="0081748A"/>
    <w:rsid w:val="008174A4"/>
    <w:rsid w:val="00817662"/>
    <w:rsid w:val="00817B00"/>
    <w:rsid w:val="008200C7"/>
    <w:rsid w:val="0082037A"/>
    <w:rsid w:val="0082053A"/>
    <w:rsid w:val="00820613"/>
    <w:rsid w:val="0082069F"/>
    <w:rsid w:val="00820833"/>
    <w:rsid w:val="008209C0"/>
    <w:rsid w:val="00820AF6"/>
    <w:rsid w:val="00820C79"/>
    <w:rsid w:val="00820D57"/>
    <w:rsid w:val="00820DC6"/>
    <w:rsid w:val="00821360"/>
    <w:rsid w:val="008214A6"/>
    <w:rsid w:val="0082182D"/>
    <w:rsid w:val="0082184F"/>
    <w:rsid w:val="008218B0"/>
    <w:rsid w:val="008218F8"/>
    <w:rsid w:val="00821A14"/>
    <w:rsid w:val="00821ADE"/>
    <w:rsid w:val="00821C09"/>
    <w:rsid w:val="00821DB5"/>
    <w:rsid w:val="00822051"/>
    <w:rsid w:val="00822470"/>
    <w:rsid w:val="008225B6"/>
    <w:rsid w:val="00822751"/>
    <w:rsid w:val="00823045"/>
    <w:rsid w:val="0082308B"/>
    <w:rsid w:val="008235C0"/>
    <w:rsid w:val="008235F3"/>
    <w:rsid w:val="008237D2"/>
    <w:rsid w:val="00823B58"/>
    <w:rsid w:val="00823CA2"/>
    <w:rsid w:val="00823DD5"/>
    <w:rsid w:val="00824469"/>
    <w:rsid w:val="00824530"/>
    <w:rsid w:val="0082473A"/>
    <w:rsid w:val="00824C8F"/>
    <w:rsid w:val="00824DD1"/>
    <w:rsid w:val="008252B5"/>
    <w:rsid w:val="00825468"/>
    <w:rsid w:val="00825626"/>
    <w:rsid w:val="00825A14"/>
    <w:rsid w:val="00825A52"/>
    <w:rsid w:val="008265EC"/>
    <w:rsid w:val="0082676D"/>
    <w:rsid w:val="008268B8"/>
    <w:rsid w:val="00826981"/>
    <w:rsid w:val="00826BE1"/>
    <w:rsid w:val="00826E49"/>
    <w:rsid w:val="008270B0"/>
    <w:rsid w:val="00827134"/>
    <w:rsid w:val="00827526"/>
    <w:rsid w:val="0082786A"/>
    <w:rsid w:val="00827AA0"/>
    <w:rsid w:val="00827BD1"/>
    <w:rsid w:val="00827C09"/>
    <w:rsid w:val="008304E5"/>
    <w:rsid w:val="00830565"/>
    <w:rsid w:val="00830568"/>
    <w:rsid w:val="00830B65"/>
    <w:rsid w:val="0083185F"/>
    <w:rsid w:val="00831E72"/>
    <w:rsid w:val="008320FC"/>
    <w:rsid w:val="00832105"/>
    <w:rsid w:val="008324F7"/>
    <w:rsid w:val="00832C80"/>
    <w:rsid w:val="00832CF3"/>
    <w:rsid w:val="00833123"/>
    <w:rsid w:val="0083342B"/>
    <w:rsid w:val="0083350C"/>
    <w:rsid w:val="00833842"/>
    <w:rsid w:val="00833C45"/>
    <w:rsid w:val="00833E78"/>
    <w:rsid w:val="008344BC"/>
    <w:rsid w:val="008344F9"/>
    <w:rsid w:val="0083475B"/>
    <w:rsid w:val="0083476C"/>
    <w:rsid w:val="008348D4"/>
    <w:rsid w:val="00834C54"/>
    <w:rsid w:val="00834CA0"/>
    <w:rsid w:val="00834E17"/>
    <w:rsid w:val="0083527A"/>
    <w:rsid w:val="0083539C"/>
    <w:rsid w:val="0083593B"/>
    <w:rsid w:val="00835A58"/>
    <w:rsid w:val="00835DC3"/>
    <w:rsid w:val="00835EBE"/>
    <w:rsid w:val="008360C4"/>
    <w:rsid w:val="008360CC"/>
    <w:rsid w:val="00836109"/>
    <w:rsid w:val="00836579"/>
    <w:rsid w:val="00836939"/>
    <w:rsid w:val="00836CA1"/>
    <w:rsid w:val="00836D65"/>
    <w:rsid w:val="00836F22"/>
    <w:rsid w:val="008371A4"/>
    <w:rsid w:val="00837771"/>
    <w:rsid w:val="00837A64"/>
    <w:rsid w:val="008408B2"/>
    <w:rsid w:val="0084095E"/>
    <w:rsid w:val="0084106B"/>
    <w:rsid w:val="008410EA"/>
    <w:rsid w:val="00841584"/>
    <w:rsid w:val="00841BA7"/>
    <w:rsid w:val="00841ED1"/>
    <w:rsid w:val="00842920"/>
    <w:rsid w:val="00842C7E"/>
    <w:rsid w:val="00842F61"/>
    <w:rsid w:val="00843546"/>
    <w:rsid w:val="00843782"/>
    <w:rsid w:val="00843B6F"/>
    <w:rsid w:val="008447DF"/>
    <w:rsid w:val="00844A5A"/>
    <w:rsid w:val="00844A5B"/>
    <w:rsid w:val="00845093"/>
    <w:rsid w:val="00845118"/>
    <w:rsid w:val="008453C1"/>
    <w:rsid w:val="008453EE"/>
    <w:rsid w:val="00845EED"/>
    <w:rsid w:val="00847102"/>
    <w:rsid w:val="00847215"/>
    <w:rsid w:val="0084727C"/>
    <w:rsid w:val="008472FC"/>
    <w:rsid w:val="00847500"/>
    <w:rsid w:val="00847539"/>
    <w:rsid w:val="008475BB"/>
    <w:rsid w:val="008478EB"/>
    <w:rsid w:val="00847981"/>
    <w:rsid w:val="00847DCA"/>
    <w:rsid w:val="00850142"/>
    <w:rsid w:val="00850606"/>
    <w:rsid w:val="0085097A"/>
    <w:rsid w:val="00850D3E"/>
    <w:rsid w:val="00850FA0"/>
    <w:rsid w:val="008513BF"/>
    <w:rsid w:val="00851F62"/>
    <w:rsid w:val="00852229"/>
    <w:rsid w:val="00852558"/>
    <w:rsid w:val="008526DC"/>
    <w:rsid w:val="008529C5"/>
    <w:rsid w:val="008529DD"/>
    <w:rsid w:val="00852D83"/>
    <w:rsid w:val="00852DB6"/>
    <w:rsid w:val="00852F09"/>
    <w:rsid w:val="008537A0"/>
    <w:rsid w:val="00853BBD"/>
    <w:rsid w:val="00853DF6"/>
    <w:rsid w:val="0085427E"/>
    <w:rsid w:val="008547EB"/>
    <w:rsid w:val="008547F1"/>
    <w:rsid w:val="00854FBB"/>
    <w:rsid w:val="00855373"/>
    <w:rsid w:val="0085563F"/>
    <w:rsid w:val="00855671"/>
    <w:rsid w:val="00855900"/>
    <w:rsid w:val="00855D99"/>
    <w:rsid w:val="00855DF9"/>
    <w:rsid w:val="008562A8"/>
    <w:rsid w:val="00856760"/>
    <w:rsid w:val="0085688B"/>
    <w:rsid w:val="00856EA8"/>
    <w:rsid w:val="00856FF6"/>
    <w:rsid w:val="00857A23"/>
    <w:rsid w:val="008601DD"/>
    <w:rsid w:val="008601ED"/>
    <w:rsid w:val="0086029B"/>
    <w:rsid w:val="008602A5"/>
    <w:rsid w:val="00860361"/>
    <w:rsid w:val="00860414"/>
    <w:rsid w:val="0086042B"/>
    <w:rsid w:val="00860481"/>
    <w:rsid w:val="0086095E"/>
    <w:rsid w:val="00860BF4"/>
    <w:rsid w:val="00860EF1"/>
    <w:rsid w:val="00860F10"/>
    <w:rsid w:val="00861243"/>
    <w:rsid w:val="00861520"/>
    <w:rsid w:val="008618F5"/>
    <w:rsid w:val="00861943"/>
    <w:rsid w:val="00861B06"/>
    <w:rsid w:val="00861D7C"/>
    <w:rsid w:val="008624E8"/>
    <w:rsid w:val="0086282A"/>
    <w:rsid w:val="008628EF"/>
    <w:rsid w:val="00862C31"/>
    <w:rsid w:val="008631EF"/>
    <w:rsid w:val="008638B6"/>
    <w:rsid w:val="00863D72"/>
    <w:rsid w:val="00863FCE"/>
    <w:rsid w:val="0086408E"/>
    <w:rsid w:val="00864180"/>
    <w:rsid w:val="0086421D"/>
    <w:rsid w:val="008647FA"/>
    <w:rsid w:val="008649FD"/>
    <w:rsid w:val="00864A80"/>
    <w:rsid w:val="00864AAE"/>
    <w:rsid w:val="00864CC3"/>
    <w:rsid w:val="008652E7"/>
    <w:rsid w:val="00865445"/>
    <w:rsid w:val="00865505"/>
    <w:rsid w:val="00865760"/>
    <w:rsid w:val="00865984"/>
    <w:rsid w:val="008659B1"/>
    <w:rsid w:val="00865A1D"/>
    <w:rsid w:val="00865ADD"/>
    <w:rsid w:val="00865BE9"/>
    <w:rsid w:val="00865E52"/>
    <w:rsid w:val="0086630E"/>
    <w:rsid w:val="00866915"/>
    <w:rsid w:val="00866946"/>
    <w:rsid w:val="00866A04"/>
    <w:rsid w:val="00866FC0"/>
    <w:rsid w:val="00866FDF"/>
    <w:rsid w:val="008670D3"/>
    <w:rsid w:val="00867248"/>
    <w:rsid w:val="008672E7"/>
    <w:rsid w:val="008679EC"/>
    <w:rsid w:val="00867E90"/>
    <w:rsid w:val="0087003E"/>
    <w:rsid w:val="00870210"/>
    <w:rsid w:val="0087022B"/>
    <w:rsid w:val="008702BE"/>
    <w:rsid w:val="008703C4"/>
    <w:rsid w:val="00870846"/>
    <w:rsid w:val="00870AC8"/>
    <w:rsid w:val="00870F36"/>
    <w:rsid w:val="00870F5B"/>
    <w:rsid w:val="00870F68"/>
    <w:rsid w:val="008710A4"/>
    <w:rsid w:val="00871559"/>
    <w:rsid w:val="00871966"/>
    <w:rsid w:val="00871DB5"/>
    <w:rsid w:val="00871F00"/>
    <w:rsid w:val="00872090"/>
    <w:rsid w:val="00872216"/>
    <w:rsid w:val="0087274C"/>
    <w:rsid w:val="008727AB"/>
    <w:rsid w:val="0087287E"/>
    <w:rsid w:val="00872C41"/>
    <w:rsid w:val="00872E01"/>
    <w:rsid w:val="008734B0"/>
    <w:rsid w:val="00873530"/>
    <w:rsid w:val="0087385D"/>
    <w:rsid w:val="0087420E"/>
    <w:rsid w:val="00874911"/>
    <w:rsid w:val="00874D42"/>
    <w:rsid w:val="00875410"/>
    <w:rsid w:val="00875B9A"/>
    <w:rsid w:val="00875BBD"/>
    <w:rsid w:val="00875F03"/>
    <w:rsid w:val="0087617C"/>
    <w:rsid w:val="00876731"/>
    <w:rsid w:val="008767AC"/>
    <w:rsid w:val="00876C1D"/>
    <w:rsid w:val="00876ED4"/>
    <w:rsid w:val="00876EFC"/>
    <w:rsid w:val="008772C4"/>
    <w:rsid w:val="0087730C"/>
    <w:rsid w:val="008777A4"/>
    <w:rsid w:val="00877F19"/>
    <w:rsid w:val="00880554"/>
    <w:rsid w:val="00880DAE"/>
    <w:rsid w:val="00880E06"/>
    <w:rsid w:val="00880F2D"/>
    <w:rsid w:val="00881029"/>
    <w:rsid w:val="00881311"/>
    <w:rsid w:val="00881319"/>
    <w:rsid w:val="008813DE"/>
    <w:rsid w:val="00881491"/>
    <w:rsid w:val="00881902"/>
    <w:rsid w:val="00881A1C"/>
    <w:rsid w:val="00881B2A"/>
    <w:rsid w:val="00882122"/>
    <w:rsid w:val="008821B3"/>
    <w:rsid w:val="00882538"/>
    <w:rsid w:val="008825BA"/>
    <w:rsid w:val="00882A92"/>
    <w:rsid w:val="00882BF4"/>
    <w:rsid w:val="00882E6B"/>
    <w:rsid w:val="00883048"/>
    <w:rsid w:val="008831EA"/>
    <w:rsid w:val="00883210"/>
    <w:rsid w:val="008835BB"/>
    <w:rsid w:val="00883724"/>
    <w:rsid w:val="00883826"/>
    <w:rsid w:val="00883BA8"/>
    <w:rsid w:val="00884209"/>
    <w:rsid w:val="00884554"/>
    <w:rsid w:val="00884655"/>
    <w:rsid w:val="008847BE"/>
    <w:rsid w:val="00884B84"/>
    <w:rsid w:val="008853EA"/>
    <w:rsid w:val="0088555B"/>
    <w:rsid w:val="00885C63"/>
    <w:rsid w:val="00885E11"/>
    <w:rsid w:val="00886598"/>
    <w:rsid w:val="0088680B"/>
    <w:rsid w:val="00886CBF"/>
    <w:rsid w:val="00886FC0"/>
    <w:rsid w:val="008875CB"/>
    <w:rsid w:val="0088790F"/>
    <w:rsid w:val="00887ACC"/>
    <w:rsid w:val="00887AEB"/>
    <w:rsid w:val="00887F0F"/>
    <w:rsid w:val="0089013F"/>
    <w:rsid w:val="00890D68"/>
    <w:rsid w:val="00890DEA"/>
    <w:rsid w:val="00892284"/>
    <w:rsid w:val="00892359"/>
    <w:rsid w:val="008924EC"/>
    <w:rsid w:val="008927DD"/>
    <w:rsid w:val="00892856"/>
    <w:rsid w:val="008928CF"/>
    <w:rsid w:val="00892A4F"/>
    <w:rsid w:val="00892C9E"/>
    <w:rsid w:val="00892D39"/>
    <w:rsid w:val="00892DAE"/>
    <w:rsid w:val="00892E60"/>
    <w:rsid w:val="0089311F"/>
    <w:rsid w:val="008932FF"/>
    <w:rsid w:val="00893925"/>
    <w:rsid w:val="00893B1A"/>
    <w:rsid w:val="0089406C"/>
    <w:rsid w:val="00894157"/>
    <w:rsid w:val="0089439A"/>
    <w:rsid w:val="00894479"/>
    <w:rsid w:val="00894A66"/>
    <w:rsid w:val="0089507F"/>
    <w:rsid w:val="0089525A"/>
    <w:rsid w:val="008957E9"/>
    <w:rsid w:val="00895F49"/>
    <w:rsid w:val="008960EC"/>
    <w:rsid w:val="0089612D"/>
    <w:rsid w:val="008961E1"/>
    <w:rsid w:val="00896275"/>
    <w:rsid w:val="00896360"/>
    <w:rsid w:val="00896373"/>
    <w:rsid w:val="0089693D"/>
    <w:rsid w:val="00896AC8"/>
    <w:rsid w:val="00896E5D"/>
    <w:rsid w:val="00897238"/>
    <w:rsid w:val="00897381"/>
    <w:rsid w:val="00897CEF"/>
    <w:rsid w:val="008A01BC"/>
    <w:rsid w:val="008A07B9"/>
    <w:rsid w:val="008A0806"/>
    <w:rsid w:val="008A09F0"/>
    <w:rsid w:val="008A0FE5"/>
    <w:rsid w:val="008A14A7"/>
    <w:rsid w:val="008A14FF"/>
    <w:rsid w:val="008A15C8"/>
    <w:rsid w:val="008A1849"/>
    <w:rsid w:val="008A1918"/>
    <w:rsid w:val="008A1925"/>
    <w:rsid w:val="008A1B46"/>
    <w:rsid w:val="008A1D0D"/>
    <w:rsid w:val="008A1D88"/>
    <w:rsid w:val="008A2202"/>
    <w:rsid w:val="008A2232"/>
    <w:rsid w:val="008A29F2"/>
    <w:rsid w:val="008A2A57"/>
    <w:rsid w:val="008A2F53"/>
    <w:rsid w:val="008A3280"/>
    <w:rsid w:val="008A32AF"/>
    <w:rsid w:val="008A3345"/>
    <w:rsid w:val="008A34DC"/>
    <w:rsid w:val="008A36A0"/>
    <w:rsid w:val="008A3E3D"/>
    <w:rsid w:val="008A44BE"/>
    <w:rsid w:val="008A44CB"/>
    <w:rsid w:val="008A4950"/>
    <w:rsid w:val="008A5063"/>
    <w:rsid w:val="008A50C9"/>
    <w:rsid w:val="008A52AE"/>
    <w:rsid w:val="008A53E0"/>
    <w:rsid w:val="008A54F1"/>
    <w:rsid w:val="008A55DF"/>
    <w:rsid w:val="008A5734"/>
    <w:rsid w:val="008A589F"/>
    <w:rsid w:val="008A5F14"/>
    <w:rsid w:val="008A5FD7"/>
    <w:rsid w:val="008A61D6"/>
    <w:rsid w:val="008A62CA"/>
    <w:rsid w:val="008A6358"/>
    <w:rsid w:val="008A6964"/>
    <w:rsid w:val="008A6B68"/>
    <w:rsid w:val="008A6C93"/>
    <w:rsid w:val="008A6F44"/>
    <w:rsid w:val="008A7607"/>
    <w:rsid w:val="008A7AF9"/>
    <w:rsid w:val="008A7F7F"/>
    <w:rsid w:val="008AC9E5"/>
    <w:rsid w:val="008B0214"/>
    <w:rsid w:val="008B0441"/>
    <w:rsid w:val="008B06FE"/>
    <w:rsid w:val="008B080C"/>
    <w:rsid w:val="008B0AD6"/>
    <w:rsid w:val="008B0B9E"/>
    <w:rsid w:val="008B11A1"/>
    <w:rsid w:val="008B19E6"/>
    <w:rsid w:val="008B1B7E"/>
    <w:rsid w:val="008B2128"/>
    <w:rsid w:val="008B2235"/>
    <w:rsid w:val="008B23D8"/>
    <w:rsid w:val="008B26C6"/>
    <w:rsid w:val="008B27D4"/>
    <w:rsid w:val="008B28E4"/>
    <w:rsid w:val="008B297A"/>
    <w:rsid w:val="008B2E18"/>
    <w:rsid w:val="008B300A"/>
    <w:rsid w:val="008B3413"/>
    <w:rsid w:val="008B3417"/>
    <w:rsid w:val="008B3418"/>
    <w:rsid w:val="008B35F0"/>
    <w:rsid w:val="008B3741"/>
    <w:rsid w:val="008B3BCD"/>
    <w:rsid w:val="008B3D5F"/>
    <w:rsid w:val="008B40A4"/>
    <w:rsid w:val="008B4300"/>
    <w:rsid w:val="008B48DF"/>
    <w:rsid w:val="008B48FE"/>
    <w:rsid w:val="008B4A63"/>
    <w:rsid w:val="008B4DD8"/>
    <w:rsid w:val="008B4E8B"/>
    <w:rsid w:val="008B4F5F"/>
    <w:rsid w:val="008B51CC"/>
    <w:rsid w:val="008B5D34"/>
    <w:rsid w:val="008B6808"/>
    <w:rsid w:val="008B6ECB"/>
    <w:rsid w:val="008B7731"/>
    <w:rsid w:val="008B7857"/>
    <w:rsid w:val="008B7A6E"/>
    <w:rsid w:val="008B7ABF"/>
    <w:rsid w:val="008B7FA4"/>
    <w:rsid w:val="008C0023"/>
    <w:rsid w:val="008C01C4"/>
    <w:rsid w:val="008C03AF"/>
    <w:rsid w:val="008C043B"/>
    <w:rsid w:val="008C0475"/>
    <w:rsid w:val="008C04AC"/>
    <w:rsid w:val="008C0D15"/>
    <w:rsid w:val="008C1211"/>
    <w:rsid w:val="008C131F"/>
    <w:rsid w:val="008C1392"/>
    <w:rsid w:val="008C13F6"/>
    <w:rsid w:val="008C15C6"/>
    <w:rsid w:val="008C16E9"/>
    <w:rsid w:val="008C192D"/>
    <w:rsid w:val="008C1D4D"/>
    <w:rsid w:val="008C1EBD"/>
    <w:rsid w:val="008C1F7F"/>
    <w:rsid w:val="008C2604"/>
    <w:rsid w:val="008C2F29"/>
    <w:rsid w:val="008C3232"/>
    <w:rsid w:val="008C3269"/>
    <w:rsid w:val="008C32A3"/>
    <w:rsid w:val="008C3423"/>
    <w:rsid w:val="008C3586"/>
    <w:rsid w:val="008C3771"/>
    <w:rsid w:val="008C3905"/>
    <w:rsid w:val="008C4669"/>
    <w:rsid w:val="008C46E8"/>
    <w:rsid w:val="008C4A36"/>
    <w:rsid w:val="008C4ADC"/>
    <w:rsid w:val="008C50DE"/>
    <w:rsid w:val="008C51D6"/>
    <w:rsid w:val="008C55AA"/>
    <w:rsid w:val="008C5658"/>
    <w:rsid w:val="008C570B"/>
    <w:rsid w:val="008C5E40"/>
    <w:rsid w:val="008C60C4"/>
    <w:rsid w:val="008C6148"/>
    <w:rsid w:val="008C6550"/>
    <w:rsid w:val="008C696B"/>
    <w:rsid w:val="008C6D19"/>
    <w:rsid w:val="008C6F84"/>
    <w:rsid w:val="008C7955"/>
    <w:rsid w:val="008C7B8D"/>
    <w:rsid w:val="008C7BDF"/>
    <w:rsid w:val="008C7F33"/>
    <w:rsid w:val="008D02D5"/>
    <w:rsid w:val="008D0841"/>
    <w:rsid w:val="008D0AB2"/>
    <w:rsid w:val="008D0C52"/>
    <w:rsid w:val="008D0D0D"/>
    <w:rsid w:val="008D0E5A"/>
    <w:rsid w:val="008D139D"/>
    <w:rsid w:val="008D159D"/>
    <w:rsid w:val="008D15B4"/>
    <w:rsid w:val="008D17FA"/>
    <w:rsid w:val="008D21AA"/>
    <w:rsid w:val="008D2235"/>
    <w:rsid w:val="008D29D0"/>
    <w:rsid w:val="008D2AD2"/>
    <w:rsid w:val="008D2E58"/>
    <w:rsid w:val="008D30F2"/>
    <w:rsid w:val="008D31D9"/>
    <w:rsid w:val="008D33C3"/>
    <w:rsid w:val="008D3770"/>
    <w:rsid w:val="008D3815"/>
    <w:rsid w:val="008D4474"/>
    <w:rsid w:val="008D4682"/>
    <w:rsid w:val="008D486F"/>
    <w:rsid w:val="008D4A5A"/>
    <w:rsid w:val="008D518C"/>
    <w:rsid w:val="008D562C"/>
    <w:rsid w:val="008D5AA9"/>
    <w:rsid w:val="008D5B7E"/>
    <w:rsid w:val="008D5FAB"/>
    <w:rsid w:val="008D66CC"/>
    <w:rsid w:val="008D6864"/>
    <w:rsid w:val="008D68DF"/>
    <w:rsid w:val="008D7544"/>
    <w:rsid w:val="008D75F6"/>
    <w:rsid w:val="008D7B6E"/>
    <w:rsid w:val="008E01E9"/>
    <w:rsid w:val="008E03FD"/>
    <w:rsid w:val="008E0A13"/>
    <w:rsid w:val="008E0F1D"/>
    <w:rsid w:val="008E0FEF"/>
    <w:rsid w:val="008E1470"/>
    <w:rsid w:val="008E18A9"/>
    <w:rsid w:val="008E2001"/>
    <w:rsid w:val="008E2124"/>
    <w:rsid w:val="008E22F7"/>
    <w:rsid w:val="008E2D64"/>
    <w:rsid w:val="008E343E"/>
    <w:rsid w:val="008E3853"/>
    <w:rsid w:val="008E3A98"/>
    <w:rsid w:val="008E402A"/>
    <w:rsid w:val="008E4140"/>
    <w:rsid w:val="008E4717"/>
    <w:rsid w:val="008E4798"/>
    <w:rsid w:val="008E4A72"/>
    <w:rsid w:val="008E4DB8"/>
    <w:rsid w:val="008E5724"/>
    <w:rsid w:val="008E577B"/>
    <w:rsid w:val="008E588A"/>
    <w:rsid w:val="008E59A5"/>
    <w:rsid w:val="008E5AE0"/>
    <w:rsid w:val="008E60E0"/>
    <w:rsid w:val="008E6485"/>
    <w:rsid w:val="008E67E8"/>
    <w:rsid w:val="008E6CDF"/>
    <w:rsid w:val="008E6D3D"/>
    <w:rsid w:val="008E6F02"/>
    <w:rsid w:val="008E7280"/>
    <w:rsid w:val="008E7903"/>
    <w:rsid w:val="008E7A1F"/>
    <w:rsid w:val="008E7B36"/>
    <w:rsid w:val="008F0060"/>
    <w:rsid w:val="008F017E"/>
    <w:rsid w:val="008F045B"/>
    <w:rsid w:val="008F081F"/>
    <w:rsid w:val="008F0B26"/>
    <w:rsid w:val="008F0D2A"/>
    <w:rsid w:val="008F1090"/>
    <w:rsid w:val="008F17D4"/>
    <w:rsid w:val="008F18AA"/>
    <w:rsid w:val="008F1B98"/>
    <w:rsid w:val="008F20F7"/>
    <w:rsid w:val="008F268E"/>
    <w:rsid w:val="008F27CE"/>
    <w:rsid w:val="008F2ABC"/>
    <w:rsid w:val="008F2B52"/>
    <w:rsid w:val="008F2E44"/>
    <w:rsid w:val="008F3519"/>
    <w:rsid w:val="008F468F"/>
    <w:rsid w:val="008F490C"/>
    <w:rsid w:val="008F4B17"/>
    <w:rsid w:val="008F4F7C"/>
    <w:rsid w:val="008F4FE0"/>
    <w:rsid w:val="008F5550"/>
    <w:rsid w:val="008F5664"/>
    <w:rsid w:val="008F578C"/>
    <w:rsid w:val="008F57FF"/>
    <w:rsid w:val="008F5D0C"/>
    <w:rsid w:val="008F5E2C"/>
    <w:rsid w:val="008F5FEE"/>
    <w:rsid w:val="008F62E1"/>
    <w:rsid w:val="008F6568"/>
    <w:rsid w:val="008F65D8"/>
    <w:rsid w:val="008F662E"/>
    <w:rsid w:val="008F6D96"/>
    <w:rsid w:val="008F6DD9"/>
    <w:rsid w:val="008F71A8"/>
    <w:rsid w:val="008F783D"/>
    <w:rsid w:val="008F7D9A"/>
    <w:rsid w:val="008F7DFE"/>
    <w:rsid w:val="009000A5"/>
    <w:rsid w:val="009002CB"/>
    <w:rsid w:val="00900383"/>
    <w:rsid w:val="00900886"/>
    <w:rsid w:val="00900D08"/>
    <w:rsid w:val="00900DA2"/>
    <w:rsid w:val="00900F7C"/>
    <w:rsid w:val="0090108D"/>
    <w:rsid w:val="0090114F"/>
    <w:rsid w:val="0090126B"/>
    <w:rsid w:val="00901306"/>
    <w:rsid w:val="00901B80"/>
    <w:rsid w:val="00901C64"/>
    <w:rsid w:val="00901F30"/>
    <w:rsid w:val="00902383"/>
    <w:rsid w:val="00902A28"/>
    <w:rsid w:val="00902B95"/>
    <w:rsid w:val="00902E7A"/>
    <w:rsid w:val="00903455"/>
    <w:rsid w:val="00903544"/>
    <w:rsid w:val="00903799"/>
    <w:rsid w:val="00904232"/>
    <w:rsid w:val="00904863"/>
    <w:rsid w:val="00904AB2"/>
    <w:rsid w:val="00904BCB"/>
    <w:rsid w:val="00904DBA"/>
    <w:rsid w:val="00904FD3"/>
    <w:rsid w:val="009050E8"/>
    <w:rsid w:val="009051AE"/>
    <w:rsid w:val="009053D8"/>
    <w:rsid w:val="00905873"/>
    <w:rsid w:val="00905A20"/>
    <w:rsid w:val="00905A31"/>
    <w:rsid w:val="00905CF7"/>
    <w:rsid w:val="00905DFB"/>
    <w:rsid w:val="00905FCE"/>
    <w:rsid w:val="00906319"/>
    <w:rsid w:val="009065D7"/>
    <w:rsid w:val="009069B9"/>
    <w:rsid w:val="00906A7E"/>
    <w:rsid w:val="00906AF2"/>
    <w:rsid w:val="00906CBA"/>
    <w:rsid w:val="00907EF1"/>
    <w:rsid w:val="009102CE"/>
    <w:rsid w:val="009105AD"/>
    <w:rsid w:val="00910719"/>
    <w:rsid w:val="0091081E"/>
    <w:rsid w:val="00910863"/>
    <w:rsid w:val="00910EBF"/>
    <w:rsid w:val="00911079"/>
    <w:rsid w:val="00911889"/>
    <w:rsid w:val="0091256D"/>
    <w:rsid w:val="00912854"/>
    <w:rsid w:val="00912888"/>
    <w:rsid w:val="00912AA7"/>
    <w:rsid w:val="00912ADF"/>
    <w:rsid w:val="00913557"/>
    <w:rsid w:val="0091362D"/>
    <w:rsid w:val="00913A28"/>
    <w:rsid w:val="00913EDD"/>
    <w:rsid w:val="00913F50"/>
    <w:rsid w:val="0091419B"/>
    <w:rsid w:val="00914202"/>
    <w:rsid w:val="009144BD"/>
    <w:rsid w:val="009144EA"/>
    <w:rsid w:val="009146B1"/>
    <w:rsid w:val="009146EB"/>
    <w:rsid w:val="00914709"/>
    <w:rsid w:val="00914E84"/>
    <w:rsid w:val="00915190"/>
    <w:rsid w:val="00915229"/>
    <w:rsid w:val="00915640"/>
    <w:rsid w:val="00915E4E"/>
    <w:rsid w:val="00916128"/>
    <w:rsid w:val="00916173"/>
    <w:rsid w:val="00916571"/>
    <w:rsid w:val="009168D3"/>
    <w:rsid w:val="00916AB1"/>
    <w:rsid w:val="00916CEA"/>
    <w:rsid w:val="00916D83"/>
    <w:rsid w:val="00916D8F"/>
    <w:rsid w:val="00917510"/>
    <w:rsid w:val="009178F2"/>
    <w:rsid w:val="00917963"/>
    <w:rsid w:val="00917AFD"/>
    <w:rsid w:val="00917ED6"/>
    <w:rsid w:val="0092020D"/>
    <w:rsid w:val="009203C7"/>
    <w:rsid w:val="0092042C"/>
    <w:rsid w:val="00920606"/>
    <w:rsid w:val="00920C44"/>
    <w:rsid w:val="00920D1F"/>
    <w:rsid w:val="00920EA2"/>
    <w:rsid w:val="0092176F"/>
    <w:rsid w:val="00921832"/>
    <w:rsid w:val="00921A32"/>
    <w:rsid w:val="009220A3"/>
    <w:rsid w:val="00922519"/>
    <w:rsid w:val="0092255F"/>
    <w:rsid w:val="00922677"/>
    <w:rsid w:val="009228CD"/>
    <w:rsid w:val="00922DF2"/>
    <w:rsid w:val="0092304B"/>
    <w:rsid w:val="00923075"/>
    <w:rsid w:val="00923615"/>
    <w:rsid w:val="009238CB"/>
    <w:rsid w:val="00923923"/>
    <w:rsid w:val="00923A74"/>
    <w:rsid w:val="00923AD1"/>
    <w:rsid w:val="00923CD9"/>
    <w:rsid w:val="0092426D"/>
    <w:rsid w:val="009245D4"/>
    <w:rsid w:val="00925385"/>
    <w:rsid w:val="00925554"/>
    <w:rsid w:val="0092583A"/>
    <w:rsid w:val="009259F4"/>
    <w:rsid w:val="00925C38"/>
    <w:rsid w:val="00925F40"/>
    <w:rsid w:val="00926052"/>
    <w:rsid w:val="00926374"/>
    <w:rsid w:val="00926767"/>
    <w:rsid w:val="009268F8"/>
    <w:rsid w:val="00926DFA"/>
    <w:rsid w:val="00927335"/>
    <w:rsid w:val="0092744B"/>
    <w:rsid w:val="00927542"/>
    <w:rsid w:val="00927906"/>
    <w:rsid w:val="00927916"/>
    <w:rsid w:val="00927F5C"/>
    <w:rsid w:val="0093024C"/>
    <w:rsid w:val="00930370"/>
    <w:rsid w:val="009309C9"/>
    <w:rsid w:val="00930A91"/>
    <w:rsid w:val="00930FF7"/>
    <w:rsid w:val="009310A9"/>
    <w:rsid w:val="009312D1"/>
    <w:rsid w:val="0093144D"/>
    <w:rsid w:val="00931D6E"/>
    <w:rsid w:val="009320D4"/>
    <w:rsid w:val="0093256D"/>
    <w:rsid w:val="009326A1"/>
    <w:rsid w:val="009326A3"/>
    <w:rsid w:val="009329A3"/>
    <w:rsid w:val="0093339F"/>
    <w:rsid w:val="00933766"/>
    <w:rsid w:val="00933A3F"/>
    <w:rsid w:val="00933E86"/>
    <w:rsid w:val="00934089"/>
    <w:rsid w:val="009341C1"/>
    <w:rsid w:val="00934222"/>
    <w:rsid w:val="00934830"/>
    <w:rsid w:val="00934C2D"/>
    <w:rsid w:val="00934DC7"/>
    <w:rsid w:val="00934DD2"/>
    <w:rsid w:val="00934EF0"/>
    <w:rsid w:val="00934F48"/>
    <w:rsid w:val="00935168"/>
    <w:rsid w:val="0093536C"/>
    <w:rsid w:val="00935D46"/>
    <w:rsid w:val="00935E36"/>
    <w:rsid w:val="00935E4A"/>
    <w:rsid w:val="0093655F"/>
    <w:rsid w:val="009366BA"/>
    <w:rsid w:val="0093674A"/>
    <w:rsid w:val="0093695D"/>
    <w:rsid w:val="00936FD6"/>
    <w:rsid w:val="009373FF"/>
    <w:rsid w:val="009377E4"/>
    <w:rsid w:val="00937A9D"/>
    <w:rsid w:val="00937B2F"/>
    <w:rsid w:val="00937BFC"/>
    <w:rsid w:val="00937E30"/>
    <w:rsid w:val="00937E70"/>
    <w:rsid w:val="00937F6F"/>
    <w:rsid w:val="009402AA"/>
    <w:rsid w:val="009403EF"/>
    <w:rsid w:val="0094040F"/>
    <w:rsid w:val="00940530"/>
    <w:rsid w:val="009405FF"/>
    <w:rsid w:val="00941307"/>
    <w:rsid w:val="0094174C"/>
    <w:rsid w:val="00941B6D"/>
    <w:rsid w:val="00941E03"/>
    <w:rsid w:val="00942050"/>
    <w:rsid w:val="009420BA"/>
    <w:rsid w:val="00942173"/>
    <w:rsid w:val="009421DC"/>
    <w:rsid w:val="00942557"/>
    <w:rsid w:val="009426C5"/>
    <w:rsid w:val="00942733"/>
    <w:rsid w:val="00942889"/>
    <w:rsid w:val="00942A42"/>
    <w:rsid w:val="00942CB6"/>
    <w:rsid w:val="00942F5B"/>
    <w:rsid w:val="0094304C"/>
    <w:rsid w:val="00943059"/>
    <w:rsid w:val="00943448"/>
    <w:rsid w:val="0094387A"/>
    <w:rsid w:val="00943B56"/>
    <w:rsid w:val="00943D61"/>
    <w:rsid w:val="00943EAF"/>
    <w:rsid w:val="00943F7D"/>
    <w:rsid w:val="0094408E"/>
    <w:rsid w:val="00944145"/>
    <w:rsid w:val="00944208"/>
    <w:rsid w:val="00944256"/>
    <w:rsid w:val="009447C3"/>
    <w:rsid w:val="009449C9"/>
    <w:rsid w:val="009449E5"/>
    <w:rsid w:val="00944AD4"/>
    <w:rsid w:val="00944CDD"/>
    <w:rsid w:val="00944D74"/>
    <w:rsid w:val="00944FD2"/>
    <w:rsid w:val="009450A2"/>
    <w:rsid w:val="009453CB"/>
    <w:rsid w:val="0094592C"/>
    <w:rsid w:val="00945BD3"/>
    <w:rsid w:val="00945EF3"/>
    <w:rsid w:val="009460A0"/>
    <w:rsid w:val="00946181"/>
    <w:rsid w:val="009461AB"/>
    <w:rsid w:val="009467B6"/>
    <w:rsid w:val="009468B9"/>
    <w:rsid w:val="009469F0"/>
    <w:rsid w:val="00946BCE"/>
    <w:rsid w:val="00946C20"/>
    <w:rsid w:val="00947582"/>
    <w:rsid w:val="00947750"/>
    <w:rsid w:val="00947E5D"/>
    <w:rsid w:val="00947F63"/>
    <w:rsid w:val="00950193"/>
    <w:rsid w:val="0095025A"/>
    <w:rsid w:val="00950633"/>
    <w:rsid w:val="00950687"/>
    <w:rsid w:val="0095069D"/>
    <w:rsid w:val="009507E4"/>
    <w:rsid w:val="00950851"/>
    <w:rsid w:val="00950B80"/>
    <w:rsid w:val="00950C74"/>
    <w:rsid w:val="009511CD"/>
    <w:rsid w:val="0095121A"/>
    <w:rsid w:val="009517C5"/>
    <w:rsid w:val="009518AB"/>
    <w:rsid w:val="009518EE"/>
    <w:rsid w:val="00951DD2"/>
    <w:rsid w:val="009521FA"/>
    <w:rsid w:val="009521FF"/>
    <w:rsid w:val="009522B8"/>
    <w:rsid w:val="0095253E"/>
    <w:rsid w:val="009526FC"/>
    <w:rsid w:val="00952B71"/>
    <w:rsid w:val="00952CD3"/>
    <w:rsid w:val="00952E1A"/>
    <w:rsid w:val="00953194"/>
    <w:rsid w:val="00953F20"/>
    <w:rsid w:val="009540DE"/>
    <w:rsid w:val="009543E6"/>
    <w:rsid w:val="009543EF"/>
    <w:rsid w:val="00954426"/>
    <w:rsid w:val="009544B0"/>
    <w:rsid w:val="0095480C"/>
    <w:rsid w:val="00954C5C"/>
    <w:rsid w:val="00954E48"/>
    <w:rsid w:val="00954E53"/>
    <w:rsid w:val="0095509D"/>
    <w:rsid w:val="00955188"/>
    <w:rsid w:val="0095563A"/>
    <w:rsid w:val="009559CD"/>
    <w:rsid w:val="00955DBF"/>
    <w:rsid w:val="00955F32"/>
    <w:rsid w:val="00956070"/>
    <w:rsid w:val="0095607E"/>
    <w:rsid w:val="00956152"/>
    <w:rsid w:val="009565FC"/>
    <w:rsid w:val="00956B31"/>
    <w:rsid w:val="00956BD2"/>
    <w:rsid w:val="0095727B"/>
    <w:rsid w:val="00957843"/>
    <w:rsid w:val="0095784C"/>
    <w:rsid w:val="009579BC"/>
    <w:rsid w:val="00957C16"/>
    <w:rsid w:val="00957C95"/>
    <w:rsid w:val="00957DFC"/>
    <w:rsid w:val="00957F16"/>
    <w:rsid w:val="00957FF2"/>
    <w:rsid w:val="00960045"/>
    <w:rsid w:val="009601D0"/>
    <w:rsid w:val="009604A1"/>
    <w:rsid w:val="0096050B"/>
    <w:rsid w:val="00960514"/>
    <w:rsid w:val="00960A31"/>
    <w:rsid w:val="0096108B"/>
    <w:rsid w:val="009611FE"/>
    <w:rsid w:val="0096123B"/>
    <w:rsid w:val="00961252"/>
    <w:rsid w:val="0096158A"/>
    <w:rsid w:val="009617C0"/>
    <w:rsid w:val="00961AD2"/>
    <w:rsid w:val="00961B93"/>
    <w:rsid w:val="00961C0D"/>
    <w:rsid w:val="009624E8"/>
    <w:rsid w:val="009626CA"/>
    <w:rsid w:val="00962CCD"/>
    <w:rsid w:val="009630B7"/>
    <w:rsid w:val="00963249"/>
    <w:rsid w:val="009632FD"/>
    <w:rsid w:val="00963651"/>
    <w:rsid w:val="00963C9F"/>
    <w:rsid w:val="00963CFF"/>
    <w:rsid w:val="00963EA9"/>
    <w:rsid w:val="00963F12"/>
    <w:rsid w:val="00963F2D"/>
    <w:rsid w:val="00963F5C"/>
    <w:rsid w:val="009642CA"/>
    <w:rsid w:val="0096444C"/>
    <w:rsid w:val="00964597"/>
    <w:rsid w:val="00964756"/>
    <w:rsid w:val="00964757"/>
    <w:rsid w:val="009648E1"/>
    <w:rsid w:val="009649F5"/>
    <w:rsid w:val="00964D89"/>
    <w:rsid w:val="00964E24"/>
    <w:rsid w:val="00965131"/>
    <w:rsid w:val="00965789"/>
    <w:rsid w:val="00965BE9"/>
    <w:rsid w:val="00965C7B"/>
    <w:rsid w:val="00965FA1"/>
    <w:rsid w:val="009663C1"/>
    <w:rsid w:val="009665CD"/>
    <w:rsid w:val="00966967"/>
    <w:rsid w:val="00966F34"/>
    <w:rsid w:val="0096714D"/>
    <w:rsid w:val="00967537"/>
    <w:rsid w:val="0096772A"/>
    <w:rsid w:val="009679FE"/>
    <w:rsid w:val="00967A0C"/>
    <w:rsid w:val="00967BEF"/>
    <w:rsid w:val="00967CC2"/>
    <w:rsid w:val="00967FD3"/>
    <w:rsid w:val="00970728"/>
    <w:rsid w:val="0097094C"/>
    <w:rsid w:val="0097096F"/>
    <w:rsid w:val="009711A8"/>
    <w:rsid w:val="009712C9"/>
    <w:rsid w:val="0097138D"/>
    <w:rsid w:val="009719D3"/>
    <w:rsid w:val="0097211D"/>
    <w:rsid w:val="0097238A"/>
    <w:rsid w:val="009723E7"/>
    <w:rsid w:val="00972636"/>
    <w:rsid w:val="00973090"/>
    <w:rsid w:val="0097324E"/>
    <w:rsid w:val="00973318"/>
    <w:rsid w:val="009735A0"/>
    <w:rsid w:val="00973CE0"/>
    <w:rsid w:val="00974083"/>
    <w:rsid w:val="0097448C"/>
    <w:rsid w:val="00974992"/>
    <w:rsid w:val="00974D2E"/>
    <w:rsid w:val="00974EF2"/>
    <w:rsid w:val="00974F58"/>
    <w:rsid w:val="009753CC"/>
    <w:rsid w:val="00975683"/>
    <w:rsid w:val="00975973"/>
    <w:rsid w:val="00975A41"/>
    <w:rsid w:val="00975B80"/>
    <w:rsid w:val="00975BB9"/>
    <w:rsid w:val="009760E7"/>
    <w:rsid w:val="0097656D"/>
    <w:rsid w:val="00976C01"/>
    <w:rsid w:val="00976D27"/>
    <w:rsid w:val="00976D93"/>
    <w:rsid w:val="00977988"/>
    <w:rsid w:val="009779B8"/>
    <w:rsid w:val="00980018"/>
    <w:rsid w:val="009801BF"/>
    <w:rsid w:val="00980267"/>
    <w:rsid w:val="009808D5"/>
    <w:rsid w:val="009808DF"/>
    <w:rsid w:val="00980A33"/>
    <w:rsid w:val="00980EDA"/>
    <w:rsid w:val="0098104F"/>
    <w:rsid w:val="0098155F"/>
    <w:rsid w:val="0098170F"/>
    <w:rsid w:val="00981A4B"/>
    <w:rsid w:val="00981F0D"/>
    <w:rsid w:val="00981F8A"/>
    <w:rsid w:val="0098216D"/>
    <w:rsid w:val="009824E9"/>
    <w:rsid w:val="009825C1"/>
    <w:rsid w:val="00982B9C"/>
    <w:rsid w:val="00983294"/>
    <w:rsid w:val="00983531"/>
    <w:rsid w:val="00983A12"/>
    <w:rsid w:val="00983AF2"/>
    <w:rsid w:val="00983DB5"/>
    <w:rsid w:val="00983E0F"/>
    <w:rsid w:val="009844DA"/>
    <w:rsid w:val="00984576"/>
    <w:rsid w:val="009845C0"/>
    <w:rsid w:val="00984C9F"/>
    <w:rsid w:val="00984DAD"/>
    <w:rsid w:val="00984E8D"/>
    <w:rsid w:val="00985109"/>
    <w:rsid w:val="00985159"/>
    <w:rsid w:val="00985215"/>
    <w:rsid w:val="00985293"/>
    <w:rsid w:val="0098557A"/>
    <w:rsid w:val="009858DD"/>
    <w:rsid w:val="009860F4"/>
    <w:rsid w:val="00986271"/>
    <w:rsid w:val="0098655A"/>
    <w:rsid w:val="009865E7"/>
    <w:rsid w:val="009868E1"/>
    <w:rsid w:val="0098698B"/>
    <w:rsid w:val="00986B55"/>
    <w:rsid w:val="009871CD"/>
    <w:rsid w:val="00987550"/>
    <w:rsid w:val="00987733"/>
    <w:rsid w:val="0098781A"/>
    <w:rsid w:val="00987F04"/>
    <w:rsid w:val="00990291"/>
    <w:rsid w:val="00990927"/>
    <w:rsid w:val="00990C63"/>
    <w:rsid w:val="009913AF"/>
    <w:rsid w:val="00991832"/>
    <w:rsid w:val="00991EEB"/>
    <w:rsid w:val="0099222E"/>
    <w:rsid w:val="00992249"/>
    <w:rsid w:val="00992494"/>
    <w:rsid w:val="009927C5"/>
    <w:rsid w:val="00992A85"/>
    <w:rsid w:val="00992CB2"/>
    <w:rsid w:val="00992F4B"/>
    <w:rsid w:val="00993BC0"/>
    <w:rsid w:val="00993E1C"/>
    <w:rsid w:val="00993FCC"/>
    <w:rsid w:val="0099404B"/>
    <w:rsid w:val="009940B1"/>
    <w:rsid w:val="009943CF"/>
    <w:rsid w:val="0099465C"/>
    <w:rsid w:val="0099481C"/>
    <w:rsid w:val="00994829"/>
    <w:rsid w:val="0099525F"/>
    <w:rsid w:val="009955D6"/>
    <w:rsid w:val="00995977"/>
    <w:rsid w:val="00995A65"/>
    <w:rsid w:val="00995E91"/>
    <w:rsid w:val="00995F0E"/>
    <w:rsid w:val="00996446"/>
    <w:rsid w:val="009969D2"/>
    <w:rsid w:val="00996B78"/>
    <w:rsid w:val="00996C47"/>
    <w:rsid w:val="0099703C"/>
    <w:rsid w:val="00997200"/>
    <w:rsid w:val="0099767F"/>
    <w:rsid w:val="009978FE"/>
    <w:rsid w:val="00997AC2"/>
    <w:rsid w:val="00997D74"/>
    <w:rsid w:val="0099B26F"/>
    <w:rsid w:val="009A06FE"/>
    <w:rsid w:val="009A0783"/>
    <w:rsid w:val="009A08C1"/>
    <w:rsid w:val="009A0978"/>
    <w:rsid w:val="009A0B0B"/>
    <w:rsid w:val="009A0D60"/>
    <w:rsid w:val="009A0E75"/>
    <w:rsid w:val="009A0E86"/>
    <w:rsid w:val="009A0F2E"/>
    <w:rsid w:val="009A1393"/>
    <w:rsid w:val="009A148B"/>
    <w:rsid w:val="009A1547"/>
    <w:rsid w:val="009A15F8"/>
    <w:rsid w:val="009A166F"/>
    <w:rsid w:val="009A17AD"/>
    <w:rsid w:val="009A1E7E"/>
    <w:rsid w:val="009A214D"/>
    <w:rsid w:val="009A2459"/>
    <w:rsid w:val="009A24B6"/>
    <w:rsid w:val="009A2AB7"/>
    <w:rsid w:val="009A2B74"/>
    <w:rsid w:val="009A2C0B"/>
    <w:rsid w:val="009A2ED3"/>
    <w:rsid w:val="009A342E"/>
    <w:rsid w:val="009A397D"/>
    <w:rsid w:val="009A3990"/>
    <w:rsid w:val="009A3AB9"/>
    <w:rsid w:val="009A3C0C"/>
    <w:rsid w:val="009A4293"/>
    <w:rsid w:val="009A4305"/>
    <w:rsid w:val="009A43CC"/>
    <w:rsid w:val="009A4ABC"/>
    <w:rsid w:val="009A4AC0"/>
    <w:rsid w:val="009A4FA2"/>
    <w:rsid w:val="009A51EE"/>
    <w:rsid w:val="009A5694"/>
    <w:rsid w:val="009A56F0"/>
    <w:rsid w:val="009A6F0F"/>
    <w:rsid w:val="009A6F44"/>
    <w:rsid w:val="009A7275"/>
    <w:rsid w:val="009A7412"/>
    <w:rsid w:val="009A78B8"/>
    <w:rsid w:val="009A78D4"/>
    <w:rsid w:val="009A7AE3"/>
    <w:rsid w:val="009A7EE0"/>
    <w:rsid w:val="009B009B"/>
    <w:rsid w:val="009B010A"/>
    <w:rsid w:val="009B023F"/>
    <w:rsid w:val="009B03C2"/>
    <w:rsid w:val="009B060D"/>
    <w:rsid w:val="009B0954"/>
    <w:rsid w:val="009B0EDB"/>
    <w:rsid w:val="009B12A5"/>
    <w:rsid w:val="009B131A"/>
    <w:rsid w:val="009B13BA"/>
    <w:rsid w:val="009B1408"/>
    <w:rsid w:val="009B161A"/>
    <w:rsid w:val="009B1694"/>
    <w:rsid w:val="009B18AD"/>
    <w:rsid w:val="009B1962"/>
    <w:rsid w:val="009B1AD4"/>
    <w:rsid w:val="009B1AF6"/>
    <w:rsid w:val="009B1BE2"/>
    <w:rsid w:val="009B1ECA"/>
    <w:rsid w:val="009B1F60"/>
    <w:rsid w:val="009B2012"/>
    <w:rsid w:val="009B20F9"/>
    <w:rsid w:val="009B21DC"/>
    <w:rsid w:val="009B21FD"/>
    <w:rsid w:val="009B21FF"/>
    <w:rsid w:val="009B23B7"/>
    <w:rsid w:val="009B261F"/>
    <w:rsid w:val="009B29D7"/>
    <w:rsid w:val="009B2A41"/>
    <w:rsid w:val="009B2B31"/>
    <w:rsid w:val="009B2BD8"/>
    <w:rsid w:val="009B3D74"/>
    <w:rsid w:val="009B3E38"/>
    <w:rsid w:val="009B3F0F"/>
    <w:rsid w:val="009B4064"/>
    <w:rsid w:val="009B4361"/>
    <w:rsid w:val="009B439B"/>
    <w:rsid w:val="009B43F2"/>
    <w:rsid w:val="009B442C"/>
    <w:rsid w:val="009B4966"/>
    <w:rsid w:val="009B4BA1"/>
    <w:rsid w:val="009B4CAB"/>
    <w:rsid w:val="009B4DCC"/>
    <w:rsid w:val="009B5A2D"/>
    <w:rsid w:val="009B5A7A"/>
    <w:rsid w:val="009B5C2C"/>
    <w:rsid w:val="009B5F44"/>
    <w:rsid w:val="009B61A2"/>
    <w:rsid w:val="009B684C"/>
    <w:rsid w:val="009B6CED"/>
    <w:rsid w:val="009B6E70"/>
    <w:rsid w:val="009B701F"/>
    <w:rsid w:val="009B780C"/>
    <w:rsid w:val="009B7EDC"/>
    <w:rsid w:val="009B7FEC"/>
    <w:rsid w:val="009C0513"/>
    <w:rsid w:val="009C076C"/>
    <w:rsid w:val="009C0F16"/>
    <w:rsid w:val="009C0F4B"/>
    <w:rsid w:val="009C14D3"/>
    <w:rsid w:val="009C1AE0"/>
    <w:rsid w:val="009C1D10"/>
    <w:rsid w:val="009C1DF0"/>
    <w:rsid w:val="009C1EF1"/>
    <w:rsid w:val="009C1F7C"/>
    <w:rsid w:val="009C1F7F"/>
    <w:rsid w:val="009C1FA6"/>
    <w:rsid w:val="009C2175"/>
    <w:rsid w:val="009C2625"/>
    <w:rsid w:val="009C2734"/>
    <w:rsid w:val="009C2B09"/>
    <w:rsid w:val="009C2BB7"/>
    <w:rsid w:val="009C2D83"/>
    <w:rsid w:val="009C2E6D"/>
    <w:rsid w:val="009C32A3"/>
    <w:rsid w:val="009C380D"/>
    <w:rsid w:val="009C3C9C"/>
    <w:rsid w:val="009C3DEA"/>
    <w:rsid w:val="009C4073"/>
    <w:rsid w:val="009C40F8"/>
    <w:rsid w:val="009C44B6"/>
    <w:rsid w:val="009C4D61"/>
    <w:rsid w:val="009C503B"/>
    <w:rsid w:val="009C54A1"/>
    <w:rsid w:val="009C568C"/>
    <w:rsid w:val="009C5B0A"/>
    <w:rsid w:val="009C5C21"/>
    <w:rsid w:val="009C61BF"/>
    <w:rsid w:val="009C6860"/>
    <w:rsid w:val="009C6F29"/>
    <w:rsid w:val="009C7200"/>
    <w:rsid w:val="009C73C6"/>
    <w:rsid w:val="009C74FB"/>
    <w:rsid w:val="009C77D5"/>
    <w:rsid w:val="009C7860"/>
    <w:rsid w:val="009C7A6F"/>
    <w:rsid w:val="009C7CFA"/>
    <w:rsid w:val="009D0051"/>
    <w:rsid w:val="009D012E"/>
    <w:rsid w:val="009D0581"/>
    <w:rsid w:val="009D07D0"/>
    <w:rsid w:val="009D0C9D"/>
    <w:rsid w:val="009D13FD"/>
    <w:rsid w:val="009D145C"/>
    <w:rsid w:val="009D1A21"/>
    <w:rsid w:val="009D1E6C"/>
    <w:rsid w:val="009D2254"/>
    <w:rsid w:val="009D285B"/>
    <w:rsid w:val="009D2A6B"/>
    <w:rsid w:val="009D2C30"/>
    <w:rsid w:val="009D2FF9"/>
    <w:rsid w:val="009D3394"/>
    <w:rsid w:val="009D37B4"/>
    <w:rsid w:val="009D37D1"/>
    <w:rsid w:val="009D3BF8"/>
    <w:rsid w:val="009D3C25"/>
    <w:rsid w:val="009D3E62"/>
    <w:rsid w:val="009D41CA"/>
    <w:rsid w:val="009D41FD"/>
    <w:rsid w:val="009D42C3"/>
    <w:rsid w:val="009D4663"/>
    <w:rsid w:val="009D4A3B"/>
    <w:rsid w:val="009D4A6A"/>
    <w:rsid w:val="009D4B3D"/>
    <w:rsid w:val="009D4B77"/>
    <w:rsid w:val="009D4E45"/>
    <w:rsid w:val="009D50C3"/>
    <w:rsid w:val="009D536C"/>
    <w:rsid w:val="009D539B"/>
    <w:rsid w:val="009D5EBF"/>
    <w:rsid w:val="009D627C"/>
    <w:rsid w:val="009D6367"/>
    <w:rsid w:val="009D64B1"/>
    <w:rsid w:val="009D6743"/>
    <w:rsid w:val="009D6BC5"/>
    <w:rsid w:val="009D6D4B"/>
    <w:rsid w:val="009D6DD1"/>
    <w:rsid w:val="009D7009"/>
    <w:rsid w:val="009D7249"/>
    <w:rsid w:val="009D750D"/>
    <w:rsid w:val="009D7A96"/>
    <w:rsid w:val="009D7B6A"/>
    <w:rsid w:val="009DF90A"/>
    <w:rsid w:val="009E0077"/>
    <w:rsid w:val="009E04F5"/>
    <w:rsid w:val="009E0563"/>
    <w:rsid w:val="009E0A97"/>
    <w:rsid w:val="009E0D2F"/>
    <w:rsid w:val="009E0DA6"/>
    <w:rsid w:val="009E13FD"/>
    <w:rsid w:val="009E1C47"/>
    <w:rsid w:val="009E1D9C"/>
    <w:rsid w:val="009E2329"/>
    <w:rsid w:val="009E2A77"/>
    <w:rsid w:val="009E2ABB"/>
    <w:rsid w:val="009E2AD7"/>
    <w:rsid w:val="009E3133"/>
    <w:rsid w:val="009E3261"/>
    <w:rsid w:val="009E32B8"/>
    <w:rsid w:val="009E335C"/>
    <w:rsid w:val="009E3428"/>
    <w:rsid w:val="009E36A1"/>
    <w:rsid w:val="009E3956"/>
    <w:rsid w:val="009E3B95"/>
    <w:rsid w:val="009E3BC1"/>
    <w:rsid w:val="009E3D88"/>
    <w:rsid w:val="009E4132"/>
    <w:rsid w:val="009E47F1"/>
    <w:rsid w:val="009E5000"/>
    <w:rsid w:val="009E5051"/>
    <w:rsid w:val="009E54B8"/>
    <w:rsid w:val="009E5A8E"/>
    <w:rsid w:val="009E6310"/>
    <w:rsid w:val="009E6388"/>
    <w:rsid w:val="009E6508"/>
    <w:rsid w:val="009E67D5"/>
    <w:rsid w:val="009E6AA0"/>
    <w:rsid w:val="009E6AED"/>
    <w:rsid w:val="009E6E82"/>
    <w:rsid w:val="009E6EA5"/>
    <w:rsid w:val="009E703F"/>
    <w:rsid w:val="009E7293"/>
    <w:rsid w:val="009E74E0"/>
    <w:rsid w:val="009F0386"/>
    <w:rsid w:val="009F0936"/>
    <w:rsid w:val="009F09BD"/>
    <w:rsid w:val="009F0CB0"/>
    <w:rsid w:val="009F0FBA"/>
    <w:rsid w:val="009F1401"/>
    <w:rsid w:val="009F1540"/>
    <w:rsid w:val="009F1995"/>
    <w:rsid w:val="009F19C9"/>
    <w:rsid w:val="009F1CFE"/>
    <w:rsid w:val="009F1D4C"/>
    <w:rsid w:val="009F1D60"/>
    <w:rsid w:val="009F1E53"/>
    <w:rsid w:val="009F1EA6"/>
    <w:rsid w:val="009F1F3D"/>
    <w:rsid w:val="009F2103"/>
    <w:rsid w:val="009F222D"/>
    <w:rsid w:val="009F2321"/>
    <w:rsid w:val="009F28DF"/>
    <w:rsid w:val="009F2956"/>
    <w:rsid w:val="009F2996"/>
    <w:rsid w:val="009F2A5C"/>
    <w:rsid w:val="009F2C62"/>
    <w:rsid w:val="009F2D18"/>
    <w:rsid w:val="009F2E31"/>
    <w:rsid w:val="009F2EC7"/>
    <w:rsid w:val="009F34C9"/>
    <w:rsid w:val="009F3BA7"/>
    <w:rsid w:val="009F3C59"/>
    <w:rsid w:val="009F3DC1"/>
    <w:rsid w:val="009F3E81"/>
    <w:rsid w:val="009F3F28"/>
    <w:rsid w:val="009F41F5"/>
    <w:rsid w:val="009F4307"/>
    <w:rsid w:val="009F4490"/>
    <w:rsid w:val="009F47C9"/>
    <w:rsid w:val="009F483C"/>
    <w:rsid w:val="009F4921"/>
    <w:rsid w:val="009F4D32"/>
    <w:rsid w:val="009F4EB6"/>
    <w:rsid w:val="009F4F53"/>
    <w:rsid w:val="009F5297"/>
    <w:rsid w:val="009F5476"/>
    <w:rsid w:val="009F587E"/>
    <w:rsid w:val="009F5C61"/>
    <w:rsid w:val="009F5DB6"/>
    <w:rsid w:val="009F5EF1"/>
    <w:rsid w:val="009F5F3B"/>
    <w:rsid w:val="009F5FFE"/>
    <w:rsid w:val="009F6C12"/>
    <w:rsid w:val="009F6E8E"/>
    <w:rsid w:val="009F70E7"/>
    <w:rsid w:val="009F70EA"/>
    <w:rsid w:val="009F7382"/>
    <w:rsid w:val="009F7741"/>
    <w:rsid w:val="009F7884"/>
    <w:rsid w:val="009F796C"/>
    <w:rsid w:val="009F7CD6"/>
    <w:rsid w:val="00A00697"/>
    <w:rsid w:val="00A00955"/>
    <w:rsid w:val="00A00AAF"/>
    <w:rsid w:val="00A00F88"/>
    <w:rsid w:val="00A00FAA"/>
    <w:rsid w:val="00A01619"/>
    <w:rsid w:val="00A0196A"/>
    <w:rsid w:val="00A01B4D"/>
    <w:rsid w:val="00A01D60"/>
    <w:rsid w:val="00A01E18"/>
    <w:rsid w:val="00A021A2"/>
    <w:rsid w:val="00A023F7"/>
    <w:rsid w:val="00A02566"/>
    <w:rsid w:val="00A02774"/>
    <w:rsid w:val="00A02A77"/>
    <w:rsid w:val="00A02A8D"/>
    <w:rsid w:val="00A02AAA"/>
    <w:rsid w:val="00A02D50"/>
    <w:rsid w:val="00A02D56"/>
    <w:rsid w:val="00A02E20"/>
    <w:rsid w:val="00A030FF"/>
    <w:rsid w:val="00A033A8"/>
    <w:rsid w:val="00A033C8"/>
    <w:rsid w:val="00A03897"/>
    <w:rsid w:val="00A03EF9"/>
    <w:rsid w:val="00A046B2"/>
    <w:rsid w:val="00A046B4"/>
    <w:rsid w:val="00A0470D"/>
    <w:rsid w:val="00A04B23"/>
    <w:rsid w:val="00A04FC7"/>
    <w:rsid w:val="00A05411"/>
    <w:rsid w:val="00A05797"/>
    <w:rsid w:val="00A05861"/>
    <w:rsid w:val="00A05BD9"/>
    <w:rsid w:val="00A05CB6"/>
    <w:rsid w:val="00A05D6C"/>
    <w:rsid w:val="00A05F81"/>
    <w:rsid w:val="00A063E5"/>
    <w:rsid w:val="00A06A96"/>
    <w:rsid w:val="00A06C89"/>
    <w:rsid w:val="00A06DB6"/>
    <w:rsid w:val="00A06F41"/>
    <w:rsid w:val="00A07096"/>
    <w:rsid w:val="00A070E0"/>
    <w:rsid w:val="00A074A5"/>
    <w:rsid w:val="00A074B2"/>
    <w:rsid w:val="00A07593"/>
    <w:rsid w:val="00A078DA"/>
    <w:rsid w:val="00A07ABB"/>
    <w:rsid w:val="00A07C10"/>
    <w:rsid w:val="00A07D7C"/>
    <w:rsid w:val="00A1008E"/>
    <w:rsid w:val="00A106C9"/>
    <w:rsid w:val="00A108A7"/>
    <w:rsid w:val="00A108C8"/>
    <w:rsid w:val="00A10ABE"/>
    <w:rsid w:val="00A10C7D"/>
    <w:rsid w:val="00A10F07"/>
    <w:rsid w:val="00A11097"/>
    <w:rsid w:val="00A1128C"/>
    <w:rsid w:val="00A11453"/>
    <w:rsid w:val="00A115F0"/>
    <w:rsid w:val="00A11810"/>
    <w:rsid w:val="00A11D7B"/>
    <w:rsid w:val="00A120FF"/>
    <w:rsid w:val="00A12991"/>
    <w:rsid w:val="00A12BB7"/>
    <w:rsid w:val="00A132A5"/>
    <w:rsid w:val="00A13376"/>
    <w:rsid w:val="00A137BB"/>
    <w:rsid w:val="00A1393C"/>
    <w:rsid w:val="00A13C2F"/>
    <w:rsid w:val="00A1435B"/>
    <w:rsid w:val="00A14814"/>
    <w:rsid w:val="00A14990"/>
    <w:rsid w:val="00A14A81"/>
    <w:rsid w:val="00A14B16"/>
    <w:rsid w:val="00A14C4A"/>
    <w:rsid w:val="00A14C9B"/>
    <w:rsid w:val="00A14EF8"/>
    <w:rsid w:val="00A14FA4"/>
    <w:rsid w:val="00A15171"/>
    <w:rsid w:val="00A15212"/>
    <w:rsid w:val="00A153E2"/>
    <w:rsid w:val="00A156E6"/>
    <w:rsid w:val="00A15908"/>
    <w:rsid w:val="00A15957"/>
    <w:rsid w:val="00A15C3F"/>
    <w:rsid w:val="00A15CBE"/>
    <w:rsid w:val="00A161AE"/>
    <w:rsid w:val="00A16459"/>
    <w:rsid w:val="00A166C2"/>
    <w:rsid w:val="00A16B47"/>
    <w:rsid w:val="00A16C20"/>
    <w:rsid w:val="00A170BE"/>
    <w:rsid w:val="00A17340"/>
    <w:rsid w:val="00A17533"/>
    <w:rsid w:val="00A176A2"/>
    <w:rsid w:val="00A176D5"/>
    <w:rsid w:val="00A176D9"/>
    <w:rsid w:val="00A176F7"/>
    <w:rsid w:val="00A1790C"/>
    <w:rsid w:val="00A17ECA"/>
    <w:rsid w:val="00A20737"/>
    <w:rsid w:val="00A20B88"/>
    <w:rsid w:val="00A20BC9"/>
    <w:rsid w:val="00A20DC1"/>
    <w:rsid w:val="00A20E49"/>
    <w:rsid w:val="00A214BF"/>
    <w:rsid w:val="00A215D1"/>
    <w:rsid w:val="00A21B3E"/>
    <w:rsid w:val="00A21D0F"/>
    <w:rsid w:val="00A21D5D"/>
    <w:rsid w:val="00A21E97"/>
    <w:rsid w:val="00A220E8"/>
    <w:rsid w:val="00A2211A"/>
    <w:rsid w:val="00A2223D"/>
    <w:rsid w:val="00A222FF"/>
    <w:rsid w:val="00A223B1"/>
    <w:rsid w:val="00A22848"/>
    <w:rsid w:val="00A22907"/>
    <w:rsid w:val="00A2291F"/>
    <w:rsid w:val="00A2320B"/>
    <w:rsid w:val="00A23B4E"/>
    <w:rsid w:val="00A23DE3"/>
    <w:rsid w:val="00A23EAA"/>
    <w:rsid w:val="00A2402E"/>
    <w:rsid w:val="00A2402F"/>
    <w:rsid w:val="00A245A6"/>
    <w:rsid w:val="00A24AAF"/>
    <w:rsid w:val="00A24D75"/>
    <w:rsid w:val="00A24DF2"/>
    <w:rsid w:val="00A25191"/>
    <w:rsid w:val="00A25987"/>
    <w:rsid w:val="00A25A10"/>
    <w:rsid w:val="00A25D9C"/>
    <w:rsid w:val="00A26036"/>
    <w:rsid w:val="00A2607C"/>
    <w:rsid w:val="00A261D0"/>
    <w:rsid w:val="00A264B9"/>
    <w:rsid w:val="00A26567"/>
    <w:rsid w:val="00A26A4B"/>
    <w:rsid w:val="00A26B51"/>
    <w:rsid w:val="00A275F2"/>
    <w:rsid w:val="00A2769C"/>
    <w:rsid w:val="00A27A04"/>
    <w:rsid w:val="00A27C88"/>
    <w:rsid w:val="00A30134"/>
    <w:rsid w:val="00A30291"/>
    <w:rsid w:val="00A30506"/>
    <w:rsid w:val="00A30C2E"/>
    <w:rsid w:val="00A30CE9"/>
    <w:rsid w:val="00A30DC7"/>
    <w:rsid w:val="00A30F67"/>
    <w:rsid w:val="00A30F9E"/>
    <w:rsid w:val="00A310CC"/>
    <w:rsid w:val="00A31382"/>
    <w:rsid w:val="00A313E0"/>
    <w:rsid w:val="00A31530"/>
    <w:rsid w:val="00A31622"/>
    <w:rsid w:val="00A31789"/>
    <w:rsid w:val="00A3208E"/>
    <w:rsid w:val="00A322E3"/>
    <w:rsid w:val="00A322EE"/>
    <w:rsid w:val="00A324F3"/>
    <w:rsid w:val="00A32602"/>
    <w:rsid w:val="00A32891"/>
    <w:rsid w:val="00A32AB8"/>
    <w:rsid w:val="00A32C04"/>
    <w:rsid w:val="00A3329A"/>
    <w:rsid w:val="00A33543"/>
    <w:rsid w:val="00A3359D"/>
    <w:rsid w:val="00A33FEA"/>
    <w:rsid w:val="00A33FFA"/>
    <w:rsid w:val="00A340AA"/>
    <w:rsid w:val="00A34234"/>
    <w:rsid w:val="00A3427F"/>
    <w:rsid w:val="00A34489"/>
    <w:rsid w:val="00A3470E"/>
    <w:rsid w:val="00A34B9B"/>
    <w:rsid w:val="00A34BFF"/>
    <w:rsid w:val="00A34EC9"/>
    <w:rsid w:val="00A35106"/>
    <w:rsid w:val="00A351F9"/>
    <w:rsid w:val="00A35359"/>
    <w:rsid w:val="00A35678"/>
    <w:rsid w:val="00A359A4"/>
    <w:rsid w:val="00A35ADC"/>
    <w:rsid w:val="00A35CDF"/>
    <w:rsid w:val="00A35E8C"/>
    <w:rsid w:val="00A362C3"/>
    <w:rsid w:val="00A36957"/>
    <w:rsid w:val="00A36BE3"/>
    <w:rsid w:val="00A36C98"/>
    <w:rsid w:val="00A36CB3"/>
    <w:rsid w:val="00A37011"/>
    <w:rsid w:val="00A371A5"/>
    <w:rsid w:val="00A37297"/>
    <w:rsid w:val="00A3729C"/>
    <w:rsid w:val="00A37534"/>
    <w:rsid w:val="00A3788F"/>
    <w:rsid w:val="00A37C4D"/>
    <w:rsid w:val="00A37EB5"/>
    <w:rsid w:val="00A37F8D"/>
    <w:rsid w:val="00A400FC"/>
    <w:rsid w:val="00A404B6"/>
    <w:rsid w:val="00A405EB"/>
    <w:rsid w:val="00A40D36"/>
    <w:rsid w:val="00A41995"/>
    <w:rsid w:val="00A41A97"/>
    <w:rsid w:val="00A41CFF"/>
    <w:rsid w:val="00A41DF6"/>
    <w:rsid w:val="00A42028"/>
    <w:rsid w:val="00A42444"/>
    <w:rsid w:val="00A424BD"/>
    <w:rsid w:val="00A427F1"/>
    <w:rsid w:val="00A42CED"/>
    <w:rsid w:val="00A42D1F"/>
    <w:rsid w:val="00A43010"/>
    <w:rsid w:val="00A434C8"/>
    <w:rsid w:val="00A435CE"/>
    <w:rsid w:val="00A439B7"/>
    <w:rsid w:val="00A43F41"/>
    <w:rsid w:val="00A43FBC"/>
    <w:rsid w:val="00A43FE1"/>
    <w:rsid w:val="00A444DE"/>
    <w:rsid w:val="00A444EA"/>
    <w:rsid w:val="00A446C3"/>
    <w:rsid w:val="00A44779"/>
    <w:rsid w:val="00A448DB"/>
    <w:rsid w:val="00A44AC3"/>
    <w:rsid w:val="00A45CDB"/>
    <w:rsid w:val="00A45DAD"/>
    <w:rsid w:val="00A46224"/>
    <w:rsid w:val="00A46257"/>
    <w:rsid w:val="00A462C3"/>
    <w:rsid w:val="00A46814"/>
    <w:rsid w:val="00A46907"/>
    <w:rsid w:val="00A46CE3"/>
    <w:rsid w:val="00A46CED"/>
    <w:rsid w:val="00A46D2E"/>
    <w:rsid w:val="00A46D97"/>
    <w:rsid w:val="00A46E32"/>
    <w:rsid w:val="00A476EA"/>
    <w:rsid w:val="00A47773"/>
    <w:rsid w:val="00A479DF"/>
    <w:rsid w:val="00A47C6E"/>
    <w:rsid w:val="00A47CC1"/>
    <w:rsid w:val="00A5024D"/>
    <w:rsid w:val="00A5027E"/>
    <w:rsid w:val="00A50405"/>
    <w:rsid w:val="00A5063B"/>
    <w:rsid w:val="00A50FBC"/>
    <w:rsid w:val="00A515B8"/>
    <w:rsid w:val="00A5167D"/>
    <w:rsid w:val="00A51C0C"/>
    <w:rsid w:val="00A51D41"/>
    <w:rsid w:val="00A51D43"/>
    <w:rsid w:val="00A5270D"/>
    <w:rsid w:val="00A5279E"/>
    <w:rsid w:val="00A52C05"/>
    <w:rsid w:val="00A530A5"/>
    <w:rsid w:val="00A5339D"/>
    <w:rsid w:val="00A535AA"/>
    <w:rsid w:val="00A53679"/>
    <w:rsid w:val="00A536BA"/>
    <w:rsid w:val="00A538A5"/>
    <w:rsid w:val="00A54230"/>
    <w:rsid w:val="00A54761"/>
    <w:rsid w:val="00A54F3A"/>
    <w:rsid w:val="00A55164"/>
    <w:rsid w:val="00A55610"/>
    <w:rsid w:val="00A556DD"/>
    <w:rsid w:val="00A55823"/>
    <w:rsid w:val="00A55850"/>
    <w:rsid w:val="00A55E72"/>
    <w:rsid w:val="00A56497"/>
    <w:rsid w:val="00A56795"/>
    <w:rsid w:val="00A568A6"/>
    <w:rsid w:val="00A5706D"/>
    <w:rsid w:val="00A573D8"/>
    <w:rsid w:val="00A57634"/>
    <w:rsid w:val="00A57777"/>
    <w:rsid w:val="00A57C5E"/>
    <w:rsid w:val="00A57C88"/>
    <w:rsid w:val="00A57EC9"/>
    <w:rsid w:val="00A57F0B"/>
    <w:rsid w:val="00A60462"/>
    <w:rsid w:val="00A607E0"/>
    <w:rsid w:val="00A60ABE"/>
    <w:rsid w:val="00A60BCF"/>
    <w:rsid w:val="00A60C8F"/>
    <w:rsid w:val="00A612A1"/>
    <w:rsid w:val="00A614CD"/>
    <w:rsid w:val="00A614F3"/>
    <w:rsid w:val="00A61553"/>
    <w:rsid w:val="00A61885"/>
    <w:rsid w:val="00A61B50"/>
    <w:rsid w:val="00A61C1B"/>
    <w:rsid w:val="00A61C71"/>
    <w:rsid w:val="00A61FE7"/>
    <w:rsid w:val="00A62538"/>
    <w:rsid w:val="00A625E8"/>
    <w:rsid w:val="00A6268E"/>
    <w:rsid w:val="00A626EA"/>
    <w:rsid w:val="00A62B0C"/>
    <w:rsid w:val="00A62C28"/>
    <w:rsid w:val="00A62C38"/>
    <w:rsid w:val="00A62C4B"/>
    <w:rsid w:val="00A62CFA"/>
    <w:rsid w:val="00A63804"/>
    <w:rsid w:val="00A64BE1"/>
    <w:rsid w:val="00A64DC7"/>
    <w:rsid w:val="00A6558C"/>
    <w:rsid w:val="00A6572C"/>
    <w:rsid w:val="00A65750"/>
    <w:rsid w:val="00A658AE"/>
    <w:rsid w:val="00A65957"/>
    <w:rsid w:val="00A6609C"/>
    <w:rsid w:val="00A66121"/>
    <w:rsid w:val="00A66392"/>
    <w:rsid w:val="00A66613"/>
    <w:rsid w:val="00A66AE6"/>
    <w:rsid w:val="00A66E70"/>
    <w:rsid w:val="00A66EBE"/>
    <w:rsid w:val="00A67023"/>
    <w:rsid w:val="00A6754A"/>
    <w:rsid w:val="00A67ECD"/>
    <w:rsid w:val="00A700CC"/>
    <w:rsid w:val="00A702EB"/>
    <w:rsid w:val="00A70CB7"/>
    <w:rsid w:val="00A70EAF"/>
    <w:rsid w:val="00A70EDD"/>
    <w:rsid w:val="00A71428"/>
    <w:rsid w:val="00A71AD2"/>
    <w:rsid w:val="00A71AF1"/>
    <w:rsid w:val="00A71B5A"/>
    <w:rsid w:val="00A7216A"/>
    <w:rsid w:val="00A7238B"/>
    <w:rsid w:val="00A723B6"/>
    <w:rsid w:val="00A72463"/>
    <w:rsid w:val="00A728C3"/>
    <w:rsid w:val="00A728DE"/>
    <w:rsid w:val="00A7310B"/>
    <w:rsid w:val="00A73162"/>
    <w:rsid w:val="00A73632"/>
    <w:rsid w:val="00A736C0"/>
    <w:rsid w:val="00A73A1B"/>
    <w:rsid w:val="00A73AD4"/>
    <w:rsid w:val="00A74291"/>
    <w:rsid w:val="00A744C0"/>
    <w:rsid w:val="00A746FF"/>
    <w:rsid w:val="00A7480B"/>
    <w:rsid w:val="00A751D4"/>
    <w:rsid w:val="00A751F9"/>
    <w:rsid w:val="00A7520B"/>
    <w:rsid w:val="00A75837"/>
    <w:rsid w:val="00A75967"/>
    <w:rsid w:val="00A7614C"/>
    <w:rsid w:val="00A761BC"/>
    <w:rsid w:val="00A76A74"/>
    <w:rsid w:val="00A76C9C"/>
    <w:rsid w:val="00A76DFB"/>
    <w:rsid w:val="00A76E6C"/>
    <w:rsid w:val="00A7767C"/>
    <w:rsid w:val="00A778A9"/>
    <w:rsid w:val="00A7791A"/>
    <w:rsid w:val="00A77E31"/>
    <w:rsid w:val="00A77E57"/>
    <w:rsid w:val="00A80352"/>
    <w:rsid w:val="00A80E48"/>
    <w:rsid w:val="00A81078"/>
    <w:rsid w:val="00A81128"/>
    <w:rsid w:val="00A813AA"/>
    <w:rsid w:val="00A8170C"/>
    <w:rsid w:val="00A8171D"/>
    <w:rsid w:val="00A8194C"/>
    <w:rsid w:val="00A81A38"/>
    <w:rsid w:val="00A81AE4"/>
    <w:rsid w:val="00A81D5D"/>
    <w:rsid w:val="00A81EE4"/>
    <w:rsid w:val="00A82581"/>
    <w:rsid w:val="00A82786"/>
    <w:rsid w:val="00A8279E"/>
    <w:rsid w:val="00A829B7"/>
    <w:rsid w:val="00A82D20"/>
    <w:rsid w:val="00A831D9"/>
    <w:rsid w:val="00A83AAF"/>
    <w:rsid w:val="00A83B1E"/>
    <w:rsid w:val="00A83D1D"/>
    <w:rsid w:val="00A83F07"/>
    <w:rsid w:val="00A84519"/>
    <w:rsid w:val="00A84520"/>
    <w:rsid w:val="00A848CB"/>
    <w:rsid w:val="00A849D4"/>
    <w:rsid w:val="00A84C0B"/>
    <w:rsid w:val="00A84CC3"/>
    <w:rsid w:val="00A851B4"/>
    <w:rsid w:val="00A85385"/>
    <w:rsid w:val="00A853AB"/>
    <w:rsid w:val="00A8566A"/>
    <w:rsid w:val="00A85AD4"/>
    <w:rsid w:val="00A85DAC"/>
    <w:rsid w:val="00A860AA"/>
    <w:rsid w:val="00A8619E"/>
    <w:rsid w:val="00A86C68"/>
    <w:rsid w:val="00A86D14"/>
    <w:rsid w:val="00A86FE5"/>
    <w:rsid w:val="00A8713F"/>
    <w:rsid w:val="00A87458"/>
    <w:rsid w:val="00A877F2"/>
    <w:rsid w:val="00A90174"/>
    <w:rsid w:val="00A90287"/>
    <w:rsid w:val="00A904E2"/>
    <w:rsid w:val="00A906EA"/>
    <w:rsid w:val="00A90990"/>
    <w:rsid w:val="00A909E6"/>
    <w:rsid w:val="00A90FC1"/>
    <w:rsid w:val="00A918AA"/>
    <w:rsid w:val="00A91DAD"/>
    <w:rsid w:val="00A91FA7"/>
    <w:rsid w:val="00A92176"/>
    <w:rsid w:val="00A9266B"/>
    <w:rsid w:val="00A92DB1"/>
    <w:rsid w:val="00A92E24"/>
    <w:rsid w:val="00A93156"/>
    <w:rsid w:val="00A93D73"/>
    <w:rsid w:val="00A943F9"/>
    <w:rsid w:val="00A945E0"/>
    <w:rsid w:val="00A945FE"/>
    <w:rsid w:val="00A94716"/>
    <w:rsid w:val="00A95217"/>
    <w:rsid w:val="00A956BC"/>
    <w:rsid w:val="00A9599E"/>
    <w:rsid w:val="00A96384"/>
    <w:rsid w:val="00A963DD"/>
    <w:rsid w:val="00A96421"/>
    <w:rsid w:val="00A96616"/>
    <w:rsid w:val="00A96627"/>
    <w:rsid w:val="00A9666A"/>
    <w:rsid w:val="00A96826"/>
    <w:rsid w:val="00A969A5"/>
    <w:rsid w:val="00A96A10"/>
    <w:rsid w:val="00A96A75"/>
    <w:rsid w:val="00A96FD0"/>
    <w:rsid w:val="00A9710F"/>
    <w:rsid w:val="00A974EA"/>
    <w:rsid w:val="00A976D4"/>
    <w:rsid w:val="00A97744"/>
    <w:rsid w:val="00AA0121"/>
    <w:rsid w:val="00AA013E"/>
    <w:rsid w:val="00AA08C0"/>
    <w:rsid w:val="00AA0A81"/>
    <w:rsid w:val="00AA0B69"/>
    <w:rsid w:val="00AA1012"/>
    <w:rsid w:val="00AA1280"/>
    <w:rsid w:val="00AA148D"/>
    <w:rsid w:val="00AA14B1"/>
    <w:rsid w:val="00AA1507"/>
    <w:rsid w:val="00AA15C2"/>
    <w:rsid w:val="00AA1660"/>
    <w:rsid w:val="00AA1965"/>
    <w:rsid w:val="00AA1A88"/>
    <w:rsid w:val="00AA1B9C"/>
    <w:rsid w:val="00AA20E1"/>
    <w:rsid w:val="00AA24CF"/>
    <w:rsid w:val="00AA28E0"/>
    <w:rsid w:val="00AA2F43"/>
    <w:rsid w:val="00AA3468"/>
    <w:rsid w:val="00AA3809"/>
    <w:rsid w:val="00AA41D5"/>
    <w:rsid w:val="00AA44B0"/>
    <w:rsid w:val="00AA482A"/>
    <w:rsid w:val="00AA4ED4"/>
    <w:rsid w:val="00AA547A"/>
    <w:rsid w:val="00AA5486"/>
    <w:rsid w:val="00AA5646"/>
    <w:rsid w:val="00AA56BE"/>
    <w:rsid w:val="00AA5BE9"/>
    <w:rsid w:val="00AA5C7C"/>
    <w:rsid w:val="00AA5DD1"/>
    <w:rsid w:val="00AA5F3E"/>
    <w:rsid w:val="00AA62F8"/>
    <w:rsid w:val="00AA65CE"/>
    <w:rsid w:val="00AA66A0"/>
    <w:rsid w:val="00AA6B77"/>
    <w:rsid w:val="00AA6E3A"/>
    <w:rsid w:val="00AA73B2"/>
    <w:rsid w:val="00AA74C8"/>
    <w:rsid w:val="00AA75DF"/>
    <w:rsid w:val="00AA76DC"/>
    <w:rsid w:val="00AA7B2D"/>
    <w:rsid w:val="00AA7C6E"/>
    <w:rsid w:val="00AA7FD1"/>
    <w:rsid w:val="00AB0D1D"/>
    <w:rsid w:val="00AB1118"/>
    <w:rsid w:val="00AB1276"/>
    <w:rsid w:val="00AB186B"/>
    <w:rsid w:val="00AB1B1D"/>
    <w:rsid w:val="00AB2300"/>
    <w:rsid w:val="00AB260D"/>
    <w:rsid w:val="00AB26E2"/>
    <w:rsid w:val="00AB27D2"/>
    <w:rsid w:val="00AB2811"/>
    <w:rsid w:val="00AB2E0D"/>
    <w:rsid w:val="00AB2EBF"/>
    <w:rsid w:val="00AB3353"/>
    <w:rsid w:val="00AB33CB"/>
    <w:rsid w:val="00AB3751"/>
    <w:rsid w:val="00AB3834"/>
    <w:rsid w:val="00AB3958"/>
    <w:rsid w:val="00AB3B1B"/>
    <w:rsid w:val="00AB3B74"/>
    <w:rsid w:val="00AB3EB0"/>
    <w:rsid w:val="00AB41BB"/>
    <w:rsid w:val="00AB4FFC"/>
    <w:rsid w:val="00AB50AD"/>
    <w:rsid w:val="00AB5D68"/>
    <w:rsid w:val="00AB5F57"/>
    <w:rsid w:val="00AB5F83"/>
    <w:rsid w:val="00AB60AA"/>
    <w:rsid w:val="00AB644E"/>
    <w:rsid w:val="00AB6873"/>
    <w:rsid w:val="00AB6937"/>
    <w:rsid w:val="00AB6A1B"/>
    <w:rsid w:val="00AB6DF7"/>
    <w:rsid w:val="00AC01DB"/>
    <w:rsid w:val="00AC0292"/>
    <w:rsid w:val="00AC0524"/>
    <w:rsid w:val="00AC0543"/>
    <w:rsid w:val="00AC06D4"/>
    <w:rsid w:val="00AC06F7"/>
    <w:rsid w:val="00AC0A56"/>
    <w:rsid w:val="00AC0C9E"/>
    <w:rsid w:val="00AC0D3D"/>
    <w:rsid w:val="00AC0E35"/>
    <w:rsid w:val="00AC104F"/>
    <w:rsid w:val="00AC1A0A"/>
    <w:rsid w:val="00AC1E09"/>
    <w:rsid w:val="00AC1E39"/>
    <w:rsid w:val="00AC211D"/>
    <w:rsid w:val="00AC267D"/>
    <w:rsid w:val="00AC27C1"/>
    <w:rsid w:val="00AC2935"/>
    <w:rsid w:val="00AC29D5"/>
    <w:rsid w:val="00AC2CFE"/>
    <w:rsid w:val="00AC2E1F"/>
    <w:rsid w:val="00AC32D7"/>
    <w:rsid w:val="00AC33AE"/>
    <w:rsid w:val="00AC393E"/>
    <w:rsid w:val="00AC39D2"/>
    <w:rsid w:val="00AC3B82"/>
    <w:rsid w:val="00AC3B9D"/>
    <w:rsid w:val="00AC3C20"/>
    <w:rsid w:val="00AC4496"/>
    <w:rsid w:val="00AC46D4"/>
    <w:rsid w:val="00AC481F"/>
    <w:rsid w:val="00AC4950"/>
    <w:rsid w:val="00AC4A53"/>
    <w:rsid w:val="00AC4BBB"/>
    <w:rsid w:val="00AC4F74"/>
    <w:rsid w:val="00AC5069"/>
    <w:rsid w:val="00AC5275"/>
    <w:rsid w:val="00AC54BA"/>
    <w:rsid w:val="00AC5AC8"/>
    <w:rsid w:val="00AC5BA9"/>
    <w:rsid w:val="00AC5FE3"/>
    <w:rsid w:val="00AC661C"/>
    <w:rsid w:val="00AC6632"/>
    <w:rsid w:val="00AC6CA7"/>
    <w:rsid w:val="00AC6CD7"/>
    <w:rsid w:val="00AC7074"/>
    <w:rsid w:val="00AC737D"/>
    <w:rsid w:val="00AC742E"/>
    <w:rsid w:val="00AC750C"/>
    <w:rsid w:val="00AC754F"/>
    <w:rsid w:val="00AC7582"/>
    <w:rsid w:val="00AC7A06"/>
    <w:rsid w:val="00AC7BDB"/>
    <w:rsid w:val="00AC7E76"/>
    <w:rsid w:val="00AC7F6F"/>
    <w:rsid w:val="00AD0264"/>
    <w:rsid w:val="00AD03AB"/>
    <w:rsid w:val="00AD0476"/>
    <w:rsid w:val="00AD0745"/>
    <w:rsid w:val="00AD074A"/>
    <w:rsid w:val="00AD0938"/>
    <w:rsid w:val="00AD0BB1"/>
    <w:rsid w:val="00AD0FF4"/>
    <w:rsid w:val="00AD153D"/>
    <w:rsid w:val="00AD1679"/>
    <w:rsid w:val="00AD18C0"/>
    <w:rsid w:val="00AD1C1C"/>
    <w:rsid w:val="00AD1FE9"/>
    <w:rsid w:val="00AD212B"/>
    <w:rsid w:val="00AD23F6"/>
    <w:rsid w:val="00AD2880"/>
    <w:rsid w:val="00AD292B"/>
    <w:rsid w:val="00AD2A19"/>
    <w:rsid w:val="00AD2C0F"/>
    <w:rsid w:val="00AD3BA2"/>
    <w:rsid w:val="00AD3C45"/>
    <w:rsid w:val="00AD3FB4"/>
    <w:rsid w:val="00AD4304"/>
    <w:rsid w:val="00AD47A6"/>
    <w:rsid w:val="00AD4FA8"/>
    <w:rsid w:val="00AD50A3"/>
    <w:rsid w:val="00AD510A"/>
    <w:rsid w:val="00AD560D"/>
    <w:rsid w:val="00AD58C8"/>
    <w:rsid w:val="00AD593F"/>
    <w:rsid w:val="00AD5A88"/>
    <w:rsid w:val="00AD5D5E"/>
    <w:rsid w:val="00AD668B"/>
    <w:rsid w:val="00AD679A"/>
    <w:rsid w:val="00AD6A38"/>
    <w:rsid w:val="00AD6D34"/>
    <w:rsid w:val="00AD6E9B"/>
    <w:rsid w:val="00AD7082"/>
    <w:rsid w:val="00AD71B5"/>
    <w:rsid w:val="00AD73CB"/>
    <w:rsid w:val="00AD7764"/>
    <w:rsid w:val="00AD77E2"/>
    <w:rsid w:val="00AD7C51"/>
    <w:rsid w:val="00AD7F64"/>
    <w:rsid w:val="00AE06CA"/>
    <w:rsid w:val="00AE06D2"/>
    <w:rsid w:val="00AE09F4"/>
    <w:rsid w:val="00AE0BD9"/>
    <w:rsid w:val="00AE0DA8"/>
    <w:rsid w:val="00AE1310"/>
    <w:rsid w:val="00AE15E2"/>
    <w:rsid w:val="00AE1875"/>
    <w:rsid w:val="00AE1CF4"/>
    <w:rsid w:val="00AE1F74"/>
    <w:rsid w:val="00AE2014"/>
    <w:rsid w:val="00AE21D2"/>
    <w:rsid w:val="00AE256D"/>
    <w:rsid w:val="00AE2E56"/>
    <w:rsid w:val="00AE2E76"/>
    <w:rsid w:val="00AE2F11"/>
    <w:rsid w:val="00AE31DA"/>
    <w:rsid w:val="00AE3295"/>
    <w:rsid w:val="00AE32FC"/>
    <w:rsid w:val="00AE3478"/>
    <w:rsid w:val="00AE3696"/>
    <w:rsid w:val="00AE38F6"/>
    <w:rsid w:val="00AE39A7"/>
    <w:rsid w:val="00AE3BA3"/>
    <w:rsid w:val="00AE3C7B"/>
    <w:rsid w:val="00AE3FC7"/>
    <w:rsid w:val="00AE3FE6"/>
    <w:rsid w:val="00AE4142"/>
    <w:rsid w:val="00AE46DE"/>
    <w:rsid w:val="00AE4821"/>
    <w:rsid w:val="00AE49A2"/>
    <w:rsid w:val="00AE4A21"/>
    <w:rsid w:val="00AE4E8C"/>
    <w:rsid w:val="00AE5826"/>
    <w:rsid w:val="00AE5C60"/>
    <w:rsid w:val="00AE6053"/>
    <w:rsid w:val="00AE6312"/>
    <w:rsid w:val="00AE666A"/>
    <w:rsid w:val="00AE6919"/>
    <w:rsid w:val="00AE6CD0"/>
    <w:rsid w:val="00AE6D20"/>
    <w:rsid w:val="00AE6D6F"/>
    <w:rsid w:val="00AE72B1"/>
    <w:rsid w:val="00AE73C2"/>
    <w:rsid w:val="00AE77AD"/>
    <w:rsid w:val="00AE7BC8"/>
    <w:rsid w:val="00AF00DC"/>
    <w:rsid w:val="00AF012D"/>
    <w:rsid w:val="00AF024E"/>
    <w:rsid w:val="00AF0668"/>
    <w:rsid w:val="00AF0B54"/>
    <w:rsid w:val="00AF0EC1"/>
    <w:rsid w:val="00AF0F91"/>
    <w:rsid w:val="00AF1150"/>
    <w:rsid w:val="00AF11D4"/>
    <w:rsid w:val="00AF133F"/>
    <w:rsid w:val="00AF137B"/>
    <w:rsid w:val="00AF1B99"/>
    <w:rsid w:val="00AF1C91"/>
    <w:rsid w:val="00AF1E0B"/>
    <w:rsid w:val="00AF1FCC"/>
    <w:rsid w:val="00AF2373"/>
    <w:rsid w:val="00AF2C5D"/>
    <w:rsid w:val="00AF2CF0"/>
    <w:rsid w:val="00AF2DD9"/>
    <w:rsid w:val="00AF3451"/>
    <w:rsid w:val="00AF3563"/>
    <w:rsid w:val="00AF3834"/>
    <w:rsid w:val="00AF3B41"/>
    <w:rsid w:val="00AF40A3"/>
    <w:rsid w:val="00AF46AE"/>
    <w:rsid w:val="00AF482A"/>
    <w:rsid w:val="00AF552F"/>
    <w:rsid w:val="00AF570D"/>
    <w:rsid w:val="00AF5962"/>
    <w:rsid w:val="00AF5C6B"/>
    <w:rsid w:val="00AF5DE6"/>
    <w:rsid w:val="00AF5F4C"/>
    <w:rsid w:val="00AF5FE2"/>
    <w:rsid w:val="00AF6114"/>
    <w:rsid w:val="00AF63B0"/>
    <w:rsid w:val="00AF6509"/>
    <w:rsid w:val="00AF6602"/>
    <w:rsid w:val="00AF666A"/>
    <w:rsid w:val="00AF6752"/>
    <w:rsid w:val="00AF6787"/>
    <w:rsid w:val="00AF6886"/>
    <w:rsid w:val="00AF6BFC"/>
    <w:rsid w:val="00AF6E02"/>
    <w:rsid w:val="00AF7ADE"/>
    <w:rsid w:val="00AF7B62"/>
    <w:rsid w:val="00AF7D37"/>
    <w:rsid w:val="00AF7E07"/>
    <w:rsid w:val="00AF7FA1"/>
    <w:rsid w:val="00AF7FB5"/>
    <w:rsid w:val="00B0014D"/>
    <w:rsid w:val="00B00725"/>
    <w:rsid w:val="00B0091E"/>
    <w:rsid w:val="00B00954"/>
    <w:rsid w:val="00B00ADE"/>
    <w:rsid w:val="00B00D73"/>
    <w:rsid w:val="00B00E8A"/>
    <w:rsid w:val="00B01770"/>
    <w:rsid w:val="00B017E7"/>
    <w:rsid w:val="00B01963"/>
    <w:rsid w:val="00B01BB8"/>
    <w:rsid w:val="00B01CB3"/>
    <w:rsid w:val="00B0242B"/>
    <w:rsid w:val="00B02964"/>
    <w:rsid w:val="00B02E1F"/>
    <w:rsid w:val="00B0317E"/>
    <w:rsid w:val="00B0318D"/>
    <w:rsid w:val="00B03367"/>
    <w:rsid w:val="00B0341E"/>
    <w:rsid w:val="00B0345F"/>
    <w:rsid w:val="00B03518"/>
    <w:rsid w:val="00B03AEC"/>
    <w:rsid w:val="00B03CCA"/>
    <w:rsid w:val="00B040E1"/>
    <w:rsid w:val="00B04399"/>
    <w:rsid w:val="00B044F6"/>
    <w:rsid w:val="00B04FF4"/>
    <w:rsid w:val="00B05168"/>
    <w:rsid w:val="00B05195"/>
    <w:rsid w:val="00B0529F"/>
    <w:rsid w:val="00B056FB"/>
    <w:rsid w:val="00B05A4C"/>
    <w:rsid w:val="00B05B01"/>
    <w:rsid w:val="00B05B3C"/>
    <w:rsid w:val="00B05D2E"/>
    <w:rsid w:val="00B06392"/>
    <w:rsid w:val="00B06B54"/>
    <w:rsid w:val="00B06BA1"/>
    <w:rsid w:val="00B0700D"/>
    <w:rsid w:val="00B07625"/>
    <w:rsid w:val="00B0764D"/>
    <w:rsid w:val="00B07C98"/>
    <w:rsid w:val="00B07E32"/>
    <w:rsid w:val="00B07FEF"/>
    <w:rsid w:val="00B1036A"/>
    <w:rsid w:val="00B10421"/>
    <w:rsid w:val="00B10791"/>
    <w:rsid w:val="00B10982"/>
    <w:rsid w:val="00B10B09"/>
    <w:rsid w:val="00B10BF5"/>
    <w:rsid w:val="00B10E2A"/>
    <w:rsid w:val="00B10F29"/>
    <w:rsid w:val="00B10F9A"/>
    <w:rsid w:val="00B111DB"/>
    <w:rsid w:val="00B111F1"/>
    <w:rsid w:val="00B113AB"/>
    <w:rsid w:val="00B11A58"/>
    <w:rsid w:val="00B11E62"/>
    <w:rsid w:val="00B1210F"/>
    <w:rsid w:val="00B12467"/>
    <w:rsid w:val="00B12FE0"/>
    <w:rsid w:val="00B131C0"/>
    <w:rsid w:val="00B1323E"/>
    <w:rsid w:val="00B135D9"/>
    <w:rsid w:val="00B138C1"/>
    <w:rsid w:val="00B138E8"/>
    <w:rsid w:val="00B13A59"/>
    <w:rsid w:val="00B13EF6"/>
    <w:rsid w:val="00B141EA"/>
    <w:rsid w:val="00B14265"/>
    <w:rsid w:val="00B14545"/>
    <w:rsid w:val="00B14567"/>
    <w:rsid w:val="00B1457B"/>
    <w:rsid w:val="00B146E3"/>
    <w:rsid w:val="00B149CE"/>
    <w:rsid w:val="00B149CF"/>
    <w:rsid w:val="00B149FF"/>
    <w:rsid w:val="00B14EFA"/>
    <w:rsid w:val="00B15194"/>
    <w:rsid w:val="00B1528D"/>
    <w:rsid w:val="00B153C0"/>
    <w:rsid w:val="00B15461"/>
    <w:rsid w:val="00B155A7"/>
    <w:rsid w:val="00B157B7"/>
    <w:rsid w:val="00B15A38"/>
    <w:rsid w:val="00B15C09"/>
    <w:rsid w:val="00B15D36"/>
    <w:rsid w:val="00B161D2"/>
    <w:rsid w:val="00B16252"/>
    <w:rsid w:val="00B16577"/>
    <w:rsid w:val="00B16B3D"/>
    <w:rsid w:val="00B16D30"/>
    <w:rsid w:val="00B16FAB"/>
    <w:rsid w:val="00B16FAD"/>
    <w:rsid w:val="00B172D2"/>
    <w:rsid w:val="00B1736A"/>
    <w:rsid w:val="00B173A8"/>
    <w:rsid w:val="00B17686"/>
    <w:rsid w:val="00B176BB"/>
    <w:rsid w:val="00B1770B"/>
    <w:rsid w:val="00B1778D"/>
    <w:rsid w:val="00B17A9E"/>
    <w:rsid w:val="00B17B3C"/>
    <w:rsid w:val="00B17B4E"/>
    <w:rsid w:val="00B17C93"/>
    <w:rsid w:val="00B200E4"/>
    <w:rsid w:val="00B2061A"/>
    <w:rsid w:val="00B20849"/>
    <w:rsid w:val="00B20BA6"/>
    <w:rsid w:val="00B20BA8"/>
    <w:rsid w:val="00B20C8D"/>
    <w:rsid w:val="00B20EB4"/>
    <w:rsid w:val="00B21074"/>
    <w:rsid w:val="00B211F7"/>
    <w:rsid w:val="00B21411"/>
    <w:rsid w:val="00B21461"/>
    <w:rsid w:val="00B218A0"/>
    <w:rsid w:val="00B219A9"/>
    <w:rsid w:val="00B21C4C"/>
    <w:rsid w:val="00B21F39"/>
    <w:rsid w:val="00B22029"/>
    <w:rsid w:val="00B22177"/>
    <w:rsid w:val="00B2240C"/>
    <w:rsid w:val="00B224EE"/>
    <w:rsid w:val="00B22620"/>
    <w:rsid w:val="00B22631"/>
    <w:rsid w:val="00B226A2"/>
    <w:rsid w:val="00B22A60"/>
    <w:rsid w:val="00B22A74"/>
    <w:rsid w:val="00B22BF5"/>
    <w:rsid w:val="00B23A76"/>
    <w:rsid w:val="00B240D2"/>
    <w:rsid w:val="00B24214"/>
    <w:rsid w:val="00B242DD"/>
    <w:rsid w:val="00B24436"/>
    <w:rsid w:val="00B245D0"/>
    <w:rsid w:val="00B24A06"/>
    <w:rsid w:val="00B24ABC"/>
    <w:rsid w:val="00B24C48"/>
    <w:rsid w:val="00B24F28"/>
    <w:rsid w:val="00B24FEB"/>
    <w:rsid w:val="00B25246"/>
    <w:rsid w:val="00B252E1"/>
    <w:rsid w:val="00B25471"/>
    <w:rsid w:val="00B2559A"/>
    <w:rsid w:val="00B25790"/>
    <w:rsid w:val="00B25905"/>
    <w:rsid w:val="00B25EAC"/>
    <w:rsid w:val="00B26031"/>
    <w:rsid w:val="00B260E9"/>
    <w:rsid w:val="00B271D0"/>
    <w:rsid w:val="00B2797E"/>
    <w:rsid w:val="00B279EC"/>
    <w:rsid w:val="00B27B50"/>
    <w:rsid w:val="00B27EE6"/>
    <w:rsid w:val="00B27F17"/>
    <w:rsid w:val="00B30420"/>
    <w:rsid w:val="00B30515"/>
    <w:rsid w:val="00B30878"/>
    <w:rsid w:val="00B30D03"/>
    <w:rsid w:val="00B31678"/>
    <w:rsid w:val="00B316B4"/>
    <w:rsid w:val="00B31773"/>
    <w:rsid w:val="00B31860"/>
    <w:rsid w:val="00B31D9A"/>
    <w:rsid w:val="00B32193"/>
    <w:rsid w:val="00B32598"/>
    <w:rsid w:val="00B325CE"/>
    <w:rsid w:val="00B32623"/>
    <w:rsid w:val="00B3272C"/>
    <w:rsid w:val="00B32790"/>
    <w:rsid w:val="00B3290B"/>
    <w:rsid w:val="00B32BE7"/>
    <w:rsid w:val="00B330F5"/>
    <w:rsid w:val="00B33455"/>
    <w:rsid w:val="00B336FE"/>
    <w:rsid w:val="00B33865"/>
    <w:rsid w:val="00B33AC6"/>
    <w:rsid w:val="00B33C98"/>
    <w:rsid w:val="00B341FF"/>
    <w:rsid w:val="00B3431F"/>
    <w:rsid w:val="00B34332"/>
    <w:rsid w:val="00B343E7"/>
    <w:rsid w:val="00B34550"/>
    <w:rsid w:val="00B348FF"/>
    <w:rsid w:val="00B34A91"/>
    <w:rsid w:val="00B34B6D"/>
    <w:rsid w:val="00B3519D"/>
    <w:rsid w:val="00B357D0"/>
    <w:rsid w:val="00B35A93"/>
    <w:rsid w:val="00B35DB8"/>
    <w:rsid w:val="00B35FEA"/>
    <w:rsid w:val="00B36886"/>
    <w:rsid w:val="00B369E0"/>
    <w:rsid w:val="00B36A15"/>
    <w:rsid w:val="00B36E54"/>
    <w:rsid w:val="00B370D4"/>
    <w:rsid w:val="00B37610"/>
    <w:rsid w:val="00B37AA4"/>
    <w:rsid w:val="00B37B00"/>
    <w:rsid w:val="00B37DA9"/>
    <w:rsid w:val="00B4015C"/>
    <w:rsid w:val="00B40778"/>
    <w:rsid w:val="00B40F8D"/>
    <w:rsid w:val="00B413F8"/>
    <w:rsid w:val="00B41776"/>
    <w:rsid w:val="00B41899"/>
    <w:rsid w:val="00B41A6C"/>
    <w:rsid w:val="00B41B68"/>
    <w:rsid w:val="00B41EBF"/>
    <w:rsid w:val="00B420F1"/>
    <w:rsid w:val="00B4255F"/>
    <w:rsid w:val="00B42572"/>
    <w:rsid w:val="00B42B4C"/>
    <w:rsid w:val="00B42F4D"/>
    <w:rsid w:val="00B42F9A"/>
    <w:rsid w:val="00B435B3"/>
    <w:rsid w:val="00B43C55"/>
    <w:rsid w:val="00B43CD4"/>
    <w:rsid w:val="00B43CD8"/>
    <w:rsid w:val="00B43D1E"/>
    <w:rsid w:val="00B43DB4"/>
    <w:rsid w:val="00B43E79"/>
    <w:rsid w:val="00B441E1"/>
    <w:rsid w:val="00B44BB2"/>
    <w:rsid w:val="00B44CF1"/>
    <w:rsid w:val="00B44F6E"/>
    <w:rsid w:val="00B44F76"/>
    <w:rsid w:val="00B45162"/>
    <w:rsid w:val="00B4520D"/>
    <w:rsid w:val="00B452DC"/>
    <w:rsid w:val="00B45663"/>
    <w:rsid w:val="00B4588C"/>
    <w:rsid w:val="00B45A97"/>
    <w:rsid w:val="00B45C9E"/>
    <w:rsid w:val="00B45ED6"/>
    <w:rsid w:val="00B460BF"/>
    <w:rsid w:val="00B46114"/>
    <w:rsid w:val="00B4645E"/>
    <w:rsid w:val="00B46811"/>
    <w:rsid w:val="00B469CC"/>
    <w:rsid w:val="00B46AED"/>
    <w:rsid w:val="00B46C2B"/>
    <w:rsid w:val="00B46FA5"/>
    <w:rsid w:val="00B47168"/>
    <w:rsid w:val="00B4719C"/>
    <w:rsid w:val="00B4751D"/>
    <w:rsid w:val="00B4771F"/>
    <w:rsid w:val="00B47F66"/>
    <w:rsid w:val="00B502BC"/>
    <w:rsid w:val="00B5032E"/>
    <w:rsid w:val="00B50946"/>
    <w:rsid w:val="00B50B80"/>
    <w:rsid w:val="00B50C13"/>
    <w:rsid w:val="00B50E6F"/>
    <w:rsid w:val="00B50FB0"/>
    <w:rsid w:val="00B5153A"/>
    <w:rsid w:val="00B51EA6"/>
    <w:rsid w:val="00B520EA"/>
    <w:rsid w:val="00B529DE"/>
    <w:rsid w:val="00B52A27"/>
    <w:rsid w:val="00B533B0"/>
    <w:rsid w:val="00B53455"/>
    <w:rsid w:val="00B53565"/>
    <w:rsid w:val="00B53CA8"/>
    <w:rsid w:val="00B53ECE"/>
    <w:rsid w:val="00B545AF"/>
    <w:rsid w:val="00B5499B"/>
    <w:rsid w:val="00B54B89"/>
    <w:rsid w:val="00B54DA8"/>
    <w:rsid w:val="00B55352"/>
    <w:rsid w:val="00B557C3"/>
    <w:rsid w:val="00B5586B"/>
    <w:rsid w:val="00B55C7F"/>
    <w:rsid w:val="00B55CB9"/>
    <w:rsid w:val="00B55E9B"/>
    <w:rsid w:val="00B55F4C"/>
    <w:rsid w:val="00B56048"/>
    <w:rsid w:val="00B560A3"/>
    <w:rsid w:val="00B5610D"/>
    <w:rsid w:val="00B56445"/>
    <w:rsid w:val="00B565D8"/>
    <w:rsid w:val="00B566B0"/>
    <w:rsid w:val="00B56C87"/>
    <w:rsid w:val="00B56F08"/>
    <w:rsid w:val="00B572E7"/>
    <w:rsid w:val="00B576A9"/>
    <w:rsid w:val="00B577F5"/>
    <w:rsid w:val="00B57818"/>
    <w:rsid w:val="00B57B5B"/>
    <w:rsid w:val="00B57E54"/>
    <w:rsid w:val="00B57F3E"/>
    <w:rsid w:val="00B60047"/>
    <w:rsid w:val="00B600B7"/>
    <w:rsid w:val="00B603EF"/>
    <w:rsid w:val="00B60513"/>
    <w:rsid w:val="00B605DC"/>
    <w:rsid w:val="00B60CF1"/>
    <w:rsid w:val="00B60FC4"/>
    <w:rsid w:val="00B617F2"/>
    <w:rsid w:val="00B61A76"/>
    <w:rsid w:val="00B61B4D"/>
    <w:rsid w:val="00B61C82"/>
    <w:rsid w:val="00B61CE3"/>
    <w:rsid w:val="00B61DAF"/>
    <w:rsid w:val="00B61EC0"/>
    <w:rsid w:val="00B61F3E"/>
    <w:rsid w:val="00B626CA"/>
    <w:rsid w:val="00B62D2A"/>
    <w:rsid w:val="00B62DDC"/>
    <w:rsid w:val="00B6313B"/>
    <w:rsid w:val="00B634B3"/>
    <w:rsid w:val="00B63697"/>
    <w:rsid w:val="00B638A2"/>
    <w:rsid w:val="00B63A1E"/>
    <w:rsid w:val="00B63B80"/>
    <w:rsid w:val="00B63CF0"/>
    <w:rsid w:val="00B63DA5"/>
    <w:rsid w:val="00B6448B"/>
    <w:rsid w:val="00B6454D"/>
    <w:rsid w:val="00B645BE"/>
    <w:rsid w:val="00B64D0D"/>
    <w:rsid w:val="00B6510A"/>
    <w:rsid w:val="00B655DD"/>
    <w:rsid w:val="00B65837"/>
    <w:rsid w:val="00B65A4F"/>
    <w:rsid w:val="00B65D10"/>
    <w:rsid w:val="00B65F41"/>
    <w:rsid w:val="00B662DA"/>
    <w:rsid w:val="00B667F1"/>
    <w:rsid w:val="00B66836"/>
    <w:rsid w:val="00B66954"/>
    <w:rsid w:val="00B669AD"/>
    <w:rsid w:val="00B66A2E"/>
    <w:rsid w:val="00B66F86"/>
    <w:rsid w:val="00B6715B"/>
    <w:rsid w:val="00B67367"/>
    <w:rsid w:val="00B67456"/>
    <w:rsid w:val="00B67B8E"/>
    <w:rsid w:val="00B67E7F"/>
    <w:rsid w:val="00B70281"/>
    <w:rsid w:val="00B702BE"/>
    <w:rsid w:val="00B7080D"/>
    <w:rsid w:val="00B70867"/>
    <w:rsid w:val="00B708FA"/>
    <w:rsid w:val="00B70A10"/>
    <w:rsid w:val="00B70C72"/>
    <w:rsid w:val="00B711CE"/>
    <w:rsid w:val="00B718FB"/>
    <w:rsid w:val="00B719D6"/>
    <w:rsid w:val="00B7246C"/>
    <w:rsid w:val="00B727FE"/>
    <w:rsid w:val="00B729B1"/>
    <w:rsid w:val="00B72C79"/>
    <w:rsid w:val="00B72F8A"/>
    <w:rsid w:val="00B7311B"/>
    <w:rsid w:val="00B73147"/>
    <w:rsid w:val="00B733FE"/>
    <w:rsid w:val="00B73690"/>
    <w:rsid w:val="00B737A1"/>
    <w:rsid w:val="00B73ABB"/>
    <w:rsid w:val="00B73B2B"/>
    <w:rsid w:val="00B7402A"/>
    <w:rsid w:val="00B74083"/>
    <w:rsid w:val="00B74218"/>
    <w:rsid w:val="00B74397"/>
    <w:rsid w:val="00B74C12"/>
    <w:rsid w:val="00B74F6C"/>
    <w:rsid w:val="00B7530A"/>
    <w:rsid w:val="00B75446"/>
    <w:rsid w:val="00B7579D"/>
    <w:rsid w:val="00B75E9D"/>
    <w:rsid w:val="00B75F98"/>
    <w:rsid w:val="00B76092"/>
    <w:rsid w:val="00B76307"/>
    <w:rsid w:val="00B76556"/>
    <w:rsid w:val="00B76676"/>
    <w:rsid w:val="00B766A6"/>
    <w:rsid w:val="00B76748"/>
    <w:rsid w:val="00B7687A"/>
    <w:rsid w:val="00B7687E"/>
    <w:rsid w:val="00B769B5"/>
    <w:rsid w:val="00B774C1"/>
    <w:rsid w:val="00B77542"/>
    <w:rsid w:val="00B775B6"/>
    <w:rsid w:val="00B775D7"/>
    <w:rsid w:val="00B77902"/>
    <w:rsid w:val="00B77ADD"/>
    <w:rsid w:val="00B77B76"/>
    <w:rsid w:val="00B77B9C"/>
    <w:rsid w:val="00B77E3D"/>
    <w:rsid w:val="00B77F05"/>
    <w:rsid w:val="00B800E4"/>
    <w:rsid w:val="00B8041C"/>
    <w:rsid w:val="00B80470"/>
    <w:rsid w:val="00B805B0"/>
    <w:rsid w:val="00B80807"/>
    <w:rsid w:val="00B816F2"/>
    <w:rsid w:val="00B81E56"/>
    <w:rsid w:val="00B82181"/>
    <w:rsid w:val="00B82599"/>
    <w:rsid w:val="00B825FF"/>
    <w:rsid w:val="00B826A3"/>
    <w:rsid w:val="00B82740"/>
    <w:rsid w:val="00B82C65"/>
    <w:rsid w:val="00B82DB3"/>
    <w:rsid w:val="00B82FA4"/>
    <w:rsid w:val="00B83092"/>
    <w:rsid w:val="00B83302"/>
    <w:rsid w:val="00B83565"/>
    <w:rsid w:val="00B836CB"/>
    <w:rsid w:val="00B83918"/>
    <w:rsid w:val="00B83F35"/>
    <w:rsid w:val="00B83FB4"/>
    <w:rsid w:val="00B844D1"/>
    <w:rsid w:val="00B84BD4"/>
    <w:rsid w:val="00B84FA0"/>
    <w:rsid w:val="00B8504E"/>
    <w:rsid w:val="00B8519F"/>
    <w:rsid w:val="00B85315"/>
    <w:rsid w:val="00B861C8"/>
    <w:rsid w:val="00B86324"/>
    <w:rsid w:val="00B864EA"/>
    <w:rsid w:val="00B86789"/>
    <w:rsid w:val="00B86D2C"/>
    <w:rsid w:val="00B87275"/>
    <w:rsid w:val="00B8756A"/>
    <w:rsid w:val="00B87900"/>
    <w:rsid w:val="00B87CDE"/>
    <w:rsid w:val="00B904A4"/>
    <w:rsid w:val="00B909D1"/>
    <w:rsid w:val="00B90A11"/>
    <w:rsid w:val="00B90EBF"/>
    <w:rsid w:val="00B91009"/>
    <w:rsid w:val="00B912AA"/>
    <w:rsid w:val="00B91762"/>
    <w:rsid w:val="00B919CA"/>
    <w:rsid w:val="00B91E8A"/>
    <w:rsid w:val="00B91E99"/>
    <w:rsid w:val="00B920C4"/>
    <w:rsid w:val="00B92267"/>
    <w:rsid w:val="00B9239A"/>
    <w:rsid w:val="00B9249C"/>
    <w:rsid w:val="00B92688"/>
    <w:rsid w:val="00B92841"/>
    <w:rsid w:val="00B928BD"/>
    <w:rsid w:val="00B92B08"/>
    <w:rsid w:val="00B9328E"/>
    <w:rsid w:val="00B9348E"/>
    <w:rsid w:val="00B93A34"/>
    <w:rsid w:val="00B93F3E"/>
    <w:rsid w:val="00B94337"/>
    <w:rsid w:val="00B943C4"/>
    <w:rsid w:val="00B9442B"/>
    <w:rsid w:val="00B944C1"/>
    <w:rsid w:val="00B946CC"/>
    <w:rsid w:val="00B948E2"/>
    <w:rsid w:val="00B94B11"/>
    <w:rsid w:val="00B94BB8"/>
    <w:rsid w:val="00B94E4B"/>
    <w:rsid w:val="00B95104"/>
    <w:rsid w:val="00B9516B"/>
    <w:rsid w:val="00B9559B"/>
    <w:rsid w:val="00B96407"/>
    <w:rsid w:val="00B9644D"/>
    <w:rsid w:val="00B96716"/>
    <w:rsid w:val="00B967AE"/>
    <w:rsid w:val="00B96A60"/>
    <w:rsid w:val="00B97010"/>
    <w:rsid w:val="00B97019"/>
    <w:rsid w:val="00B97055"/>
    <w:rsid w:val="00B9718A"/>
    <w:rsid w:val="00B973BC"/>
    <w:rsid w:val="00B974D5"/>
    <w:rsid w:val="00B97BB5"/>
    <w:rsid w:val="00B97C31"/>
    <w:rsid w:val="00BA0153"/>
    <w:rsid w:val="00BA0154"/>
    <w:rsid w:val="00BA04B7"/>
    <w:rsid w:val="00BA04D2"/>
    <w:rsid w:val="00BA0582"/>
    <w:rsid w:val="00BA05A1"/>
    <w:rsid w:val="00BA0871"/>
    <w:rsid w:val="00BA10A8"/>
    <w:rsid w:val="00BA1250"/>
    <w:rsid w:val="00BA1654"/>
    <w:rsid w:val="00BA1700"/>
    <w:rsid w:val="00BA1933"/>
    <w:rsid w:val="00BA1A3F"/>
    <w:rsid w:val="00BA1DA0"/>
    <w:rsid w:val="00BA2125"/>
    <w:rsid w:val="00BA2664"/>
    <w:rsid w:val="00BA2960"/>
    <w:rsid w:val="00BA2F93"/>
    <w:rsid w:val="00BA3467"/>
    <w:rsid w:val="00BA3DA6"/>
    <w:rsid w:val="00BA3EE3"/>
    <w:rsid w:val="00BA4790"/>
    <w:rsid w:val="00BA5318"/>
    <w:rsid w:val="00BA53C6"/>
    <w:rsid w:val="00BA584C"/>
    <w:rsid w:val="00BA5FC7"/>
    <w:rsid w:val="00BA617A"/>
    <w:rsid w:val="00BA64C9"/>
    <w:rsid w:val="00BA6993"/>
    <w:rsid w:val="00BA6B18"/>
    <w:rsid w:val="00BA6EAF"/>
    <w:rsid w:val="00BA70CE"/>
    <w:rsid w:val="00BA72EB"/>
    <w:rsid w:val="00BA7302"/>
    <w:rsid w:val="00BA73F0"/>
    <w:rsid w:val="00BA76E0"/>
    <w:rsid w:val="00BA7950"/>
    <w:rsid w:val="00BB00C5"/>
    <w:rsid w:val="00BB04E2"/>
    <w:rsid w:val="00BB05EB"/>
    <w:rsid w:val="00BB0803"/>
    <w:rsid w:val="00BB1132"/>
    <w:rsid w:val="00BB1735"/>
    <w:rsid w:val="00BB175F"/>
    <w:rsid w:val="00BB197C"/>
    <w:rsid w:val="00BB1CDD"/>
    <w:rsid w:val="00BB1D50"/>
    <w:rsid w:val="00BB1E3D"/>
    <w:rsid w:val="00BB1E95"/>
    <w:rsid w:val="00BB1F27"/>
    <w:rsid w:val="00BB271A"/>
    <w:rsid w:val="00BB271C"/>
    <w:rsid w:val="00BB2F30"/>
    <w:rsid w:val="00BB2FD8"/>
    <w:rsid w:val="00BB3DC4"/>
    <w:rsid w:val="00BB410E"/>
    <w:rsid w:val="00BB42F2"/>
    <w:rsid w:val="00BB46D7"/>
    <w:rsid w:val="00BB4749"/>
    <w:rsid w:val="00BB476D"/>
    <w:rsid w:val="00BB4BAA"/>
    <w:rsid w:val="00BB5007"/>
    <w:rsid w:val="00BB5601"/>
    <w:rsid w:val="00BB5724"/>
    <w:rsid w:val="00BB5800"/>
    <w:rsid w:val="00BB5AE3"/>
    <w:rsid w:val="00BB5E37"/>
    <w:rsid w:val="00BB630D"/>
    <w:rsid w:val="00BB67C5"/>
    <w:rsid w:val="00BB684C"/>
    <w:rsid w:val="00BB6E4F"/>
    <w:rsid w:val="00BB70B6"/>
    <w:rsid w:val="00BB74C8"/>
    <w:rsid w:val="00BB7640"/>
    <w:rsid w:val="00BB7648"/>
    <w:rsid w:val="00BB76BE"/>
    <w:rsid w:val="00BB77A4"/>
    <w:rsid w:val="00BB789A"/>
    <w:rsid w:val="00BB7935"/>
    <w:rsid w:val="00BB7986"/>
    <w:rsid w:val="00BB7B01"/>
    <w:rsid w:val="00BB7DAA"/>
    <w:rsid w:val="00BB7F9A"/>
    <w:rsid w:val="00BC0383"/>
    <w:rsid w:val="00BC03A5"/>
    <w:rsid w:val="00BC0CD9"/>
    <w:rsid w:val="00BC0DF4"/>
    <w:rsid w:val="00BC1197"/>
    <w:rsid w:val="00BC12BB"/>
    <w:rsid w:val="00BC14AF"/>
    <w:rsid w:val="00BC166B"/>
    <w:rsid w:val="00BC1727"/>
    <w:rsid w:val="00BC18C4"/>
    <w:rsid w:val="00BC1A04"/>
    <w:rsid w:val="00BC1C80"/>
    <w:rsid w:val="00BC1E0A"/>
    <w:rsid w:val="00BC22A3"/>
    <w:rsid w:val="00BC254C"/>
    <w:rsid w:val="00BC2658"/>
    <w:rsid w:val="00BC29D8"/>
    <w:rsid w:val="00BC2A65"/>
    <w:rsid w:val="00BC2DB7"/>
    <w:rsid w:val="00BC32EA"/>
    <w:rsid w:val="00BC3583"/>
    <w:rsid w:val="00BC3746"/>
    <w:rsid w:val="00BC3C41"/>
    <w:rsid w:val="00BC3D24"/>
    <w:rsid w:val="00BC41C8"/>
    <w:rsid w:val="00BC4A90"/>
    <w:rsid w:val="00BC50C6"/>
    <w:rsid w:val="00BC5830"/>
    <w:rsid w:val="00BC5AF5"/>
    <w:rsid w:val="00BC5C58"/>
    <w:rsid w:val="00BC62F5"/>
    <w:rsid w:val="00BC63FE"/>
    <w:rsid w:val="00BC6428"/>
    <w:rsid w:val="00BC643F"/>
    <w:rsid w:val="00BC64FA"/>
    <w:rsid w:val="00BC6E07"/>
    <w:rsid w:val="00BC73C5"/>
    <w:rsid w:val="00BC79D6"/>
    <w:rsid w:val="00BC7BFF"/>
    <w:rsid w:val="00BD0248"/>
    <w:rsid w:val="00BD0725"/>
    <w:rsid w:val="00BD0938"/>
    <w:rsid w:val="00BD095D"/>
    <w:rsid w:val="00BD0CAE"/>
    <w:rsid w:val="00BD13BC"/>
    <w:rsid w:val="00BD14A7"/>
    <w:rsid w:val="00BD1F38"/>
    <w:rsid w:val="00BD20CE"/>
    <w:rsid w:val="00BD241A"/>
    <w:rsid w:val="00BD2A82"/>
    <w:rsid w:val="00BD2F89"/>
    <w:rsid w:val="00BD31D0"/>
    <w:rsid w:val="00BD361A"/>
    <w:rsid w:val="00BD3B14"/>
    <w:rsid w:val="00BD3C30"/>
    <w:rsid w:val="00BD3D21"/>
    <w:rsid w:val="00BD3DAB"/>
    <w:rsid w:val="00BD3E09"/>
    <w:rsid w:val="00BD41E8"/>
    <w:rsid w:val="00BD4537"/>
    <w:rsid w:val="00BD4BDA"/>
    <w:rsid w:val="00BD53D9"/>
    <w:rsid w:val="00BD546C"/>
    <w:rsid w:val="00BD55D9"/>
    <w:rsid w:val="00BD59FD"/>
    <w:rsid w:val="00BD5B41"/>
    <w:rsid w:val="00BD5BB9"/>
    <w:rsid w:val="00BD5BF8"/>
    <w:rsid w:val="00BD62FB"/>
    <w:rsid w:val="00BD669E"/>
    <w:rsid w:val="00BD66C2"/>
    <w:rsid w:val="00BD66CB"/>
    <w:rsid w:val="00BD67C1"/>
    <w:rsid w:val="00BD67EA"/>
    <w:rsid w:val="00BD6867"/>
    <w:rsid w:val="00BD69BA"/>
    <w:rsid w:val="00BD6A9D"/>
    <w:rsid w:val="00BD6CB0"/>
    <w:rsid w:val="00BD6D3B"/>
    <w:rsid w:val="00BD7246"/>
    <w:rsid w:val="00BD7735"/>
    <w:rsid w:val="00BD7817"/>
    <w:rsid w:val="00BD78E0"/>
    <w:rsid w:val="00BD7C6D"/>
    <w:rsid w:val="00BD7E81"/>
    <w:rsid w:val="00BD7F6F"/>
    <w:rsid w:val="00BE0026"/>
    <w:rsid w:val="00BE0349"/>
    <w:rsid w:val="00BE0828"/>
    <w:rsid w:val="00BE0F0A"/>
    <w:rsid w:val="00BE114A"/>
    <w:rsid w:val="00BE1521"/>
    <w:rsid w:val="00BE16C5"/>
    <w:rsid w:val="00BE1D3F"/>
    <w:rsid w:val="00BE1FFF"/>
    <w:rsid w:val="00BE272B"/>
    <w:rsid w:val="00BE273F"/>
    <w:rsid w:val="00BE2BB8"/>
    <w:rsid w:val="00BE2CF6"/>
    <w:rsid w:val="00BE2D50"/>
    <w:rsid w:val="00BE2EF8"/>
    <w:rsid w:val="00BE31E3"/>
    <w:rsid w:val="00BE37BF"/>
    <w:rsid w:val="00BE39F1"/>
    <w:rsid w:val="00BE3D13"/>
    <w:rsid w:val="00BE4032"/>
    <w:rsid w:val="00BE46DB"/>
    <w:rsid w:val="00BE4A18"/>
    <w:rsid w:val="00BE4BE1"/>
    <w:rsid w:val="00BE4D4C"/>
    <w:rsid w:val="00BE4F41"/>
    <w:rsid w:val="00BE4F5B"/>
    <w:rsid w:val="00BE520A"/>
    <w:rsid w:val="00BE52EF"/>
    <w:rsid w:val="00BE54AC"/>
    <w:rsid w:val="00BE5640"/>
    <w:rsid w:val="00BE56BD"/>
    <w:rsid w:val="00BE5965"/>
    <w:rsid w:val="00BE5C17"/>
    <w:rsid w:val="00BE5C4D"/>
    <w:rsid w:val="00BE5DCD"/>
    <w:rsid w:val="00BE63B5"/>
    <w:rsid w:val="00BE6445"/>
    <w:rsid w:val="00BE65BB"/>
    <w:rsid w:val="00BE684E"/>
    <w:rsid w:val="00BE6897"/>
    <w:rsid w:val="00BE6E34"/>
    <w:rsid w:val="00BE6E3B"/>
    <w:rsid w:val="00BE6E47"/>
    <w:rsid w:val="00BE78A3"/>
    <w:rsid w:val="00BE7ACA"/>
    <w:rsid w:val="00BE7B0E"/>
    <w:rsid w:val="00BEBE0B"/>
    <w:rsid w:val="00BF0617"/>
    <w:rsid w:val="00BF0661"/>
    <w:rsid w:val="00BF079C"/>
    <w:rsid w:val="00BF098D"/>
    <w:rsid w:val="00BF0C32"/>
    <w:rsid w:val="00BF0CC3"/>
    <w:rsid w:val="00BF11DA"/>
    <w:rsid w:val="00BF1256"/>
    <w:rsid w:val="00BF1758"/>
    <w:rsid w:val="00BF1979"/>
    <w:rsid w:val="00BF1B20"/>
    <w:rsid w:val="00BF1BA5"/>
    <w:rsid w:val="00BF1D45"/>
    <w:rsid w:val="00BF2106"/>
    <w:rsid w:val="00BF2366"/>
    <w:rsid w:val="00BF25D2"/>
    <w:rsid w:val="00BF2704"/>
    <w:rsid w:val="00BF273F"/>
    <w:rsid w:val="00BF2A6D"/>
    <w:rsid w:val="00BF2C31"/>
    <w:rsid w:val="00BF2C48"/>
    <w:rsid w:val="00BF3382"/>
    <w:rsid w:val="00BF4295"/>
    <w:rsid w:val="00BF4A80"/>
    <w:rsid w:val="00BF4A96"/>
    <w:rsid w:val="00BF4AA1"/>
    <w:rsid w:val="00BF4B21"/>
    <w:rsid w:val="00BF4D6A"/>
    <w:rsid w:val="00BF4F70"/>
    <w:rsid w:val="00BF5153"/>
    <w:rsid w:val="00BF528F"/>
    <w:rsid w:val="00BF52CF"/>
    <w:rsid w:val="00BF53A8"/>
    <w:rsid w:val="00BF55AE"/>
    <w:rsid w:val="00BF5ABF"/>
    <w:rsid w:val="00BF5F87"/>
    <w:rsid w:val="00BF5FC2"/>
    <w:rsid w:val="00BF6147"/>
    <w:rsid w:val="00BF6223"/>
    <w:rsid w:val="00BF6509"/>
    <w:rsid w:val="00BF69F6"/>
    <w:rsid w:val="00BF6B2A"/>
    <w:rsid w:val="00BF6EE5"/>
    <w:rsid w:val="00BF6F68"/>
    <w:rsid w:val="00BF6FBF"/>
    <w:rsid w:val="00BF7131"/>
    <w:rsid w:val="00BF7658"/>
    <w:rsid w:val="00BF7D3B"/>
    <w:rsid w:val="00C0039B"/>
    <w:rsid w:val="00C003A2"/>
    <w:rsid w:val="00C00478"/>
    <w:rsid w:val="00C0076F"/>
    <w:rsid w:val="00C00844"/>
    <w:rsid w:val="00C00A35"/>
    <w:rsid w:val="00C00C20"/>
    <w:rsid w:val="00C00EC1"/>
    <w:rsid w:val="00C0105F"/>
    <w:rsid w:val="00C01086"/>
    <w:rsid w:val="00C01088"/>
    <w:rsid w:val="00C01138"/>
    <w:rsid w:val="00C01389"/>
    <w:rsid w:val="00C014D1"/>
    <w:rsid w:val="00C01584"/>
    <w:rsid w:val="00C015C2"/>
    <w:rsid w:val="00C018C0"/>
    <w:rsid w:val="00C01C94"/>
    <w:rsid w:val="00C01CAB"/>
    <w:rsid w:val="00C01D05"/>
    <w:rsid w:val="00C01E12"/>
    <w:rsid w:val="00C028DD"/>
    <w:rsid w:val="00C028FC"/>
    <w:rsid w:val="00C02A36"/>
    <w:rsid w:val="00C02A9C"/>
    <w:rsid w:val="00C02B10"/>
    <w:rsid w:val="00C02FA4"/>
    <w:rsid w:val="00C0327F"/>
    <w:rsid w:val="00C0336E"/>
    <w:rsid w:val="00C0349D"/>
    <w:rsid w:val="00C038E4"/>
    <w:rsid w:val="00C03CDD"/>
    <w:rsid w:val="00C04536"/>
    <w:rsid w:val="00C04540"/>
    <w:rsid w:val="00C04990"/>
    <w:rsid w:val="00C04E14"/>
    <w:rsid w:val="00C0514C"/>
    <w:rsid w:val="00C05176"/>
    <w:rsid w:val="00C05325"/>
    <w:rsid w:val="00C054E3"/>
    <w:rsid w:val="00C058C2"/>
    <w:rsid w:val="00C059ED"/>
    <w:rsid w:val="00C05BFC"/>
    <w:rsid w:val="00C05D1A"/>
    <w:rsid w:val="00C05DAE"/>
    <w:rsid w:val="00C05F99"/>
    <w:rsid w:val="00C05FC8"/>
    <w:rsid w:val="00C066F5"/>
    <w:rsid w:val="00C06C95"/>
    <w:rsid w:val="00C06DD8"/>
    <w:rsid w:val="00C075E7"/>
    <w:rsid w:val="00C07C5B"/>
    <w:rsid w:val="00C07C75"/>
    <w:rsid w:val="00C07FD2"/>
    <w:rsid w:val="00C10156"/>
    <w:rsid w:val="00C106C7"/>
    <w:rsid w:val="00C107BA"/>
    <w:rsid w:val="00C1094D"/>
    <w:rsid w:val="00C10A02"/>
    <w:rsid w:val="00C10A4C"/>
    <w:rsid w:val="00C10ABE"/>
    <w:rsid w:val="00C10D02"/>
    <w:rsid w:val="00C112B8"/>
    <w:rsid w:val="00C11512"/>
    <w:rsid w:val="00C1154F"/>
    <w:rsid w:val="00C115AE"/>
    <w:rsid w:val="00C11FC5"/>
    <w:rsid w:val="00C12151"/>
    <w:rsid w:val="00C121B0"/>
    <w:rsid w:val="00C12600"/>
    <w:rsid w:val="00C12D87"/>
    <w:rsid w:val="00C12DFD"/>
    <w:rsid w:val="00C12ED3"/>
    <w:rsid w:val="00C134E5"/>
    <w:rsid w:val="00C1370F"/>
    <w:rsid w:val="00C137F0"/>
    <w:rsid w:val="00C13B27"/>
    <w:rsid w:val="00C14382"/>
    <w:rsid w:val="00C14609"/>
    <w:rsid w:val="00C147EF"/>
    <w:rsid w:val="00C1494A"/>
    <w:rsid w:val="00C14A0B"/>
    <w:rsid w:val="00C14AD3"/>
    <w:rsid w:val="00C14F88"/>
    <w:rsid w:val="00C151C0"/>
    <w:rsid w:val="00C1524F"/>
    <w:rsid w:val="00C15817"/>
    <w:rsid w:val="00C15B43"/>
    <w:rsid w:val="00C162BF"/>
    <w:rsid w:val="00C163BE"/>
    <w:rsid w:val="00C1664A"/>
    <w:rsid w:val="00C16751"/>
    <w:rsid w:val="00C16A71"/>
    <w:rsid w:val="00C16D00"/>
    <w:rsid w:val="00C1706B"/>
    <w:rsid w:val="00C1719A"/>
    <w:rsid w:val="00C17338"/>
    <w:rsid w:val="00C17776"/>
    <w:rsid w:val="00C17C3D"/>
    <w:rsid w:val="00C20058"/>
    <w:rsid w:val="00C20214"/>
    <w:rsid w:val="00C20270"/>
    <w:rsid w:val="00C208C5"/>
    <w:rsid w:val="00C20A80"/>
    <w:rsid w:val="00C21003"/>
    <w:rsid w:val="00C21241"/>
    <w:rsid w:val="00C213CF"/>
    <w:rsid w:val="00C21491"/>
    <w:rsid w:val="00C21676"/>
    <w:rsid w:val="00C217A8"/>
    <w:rsid w:val="00C21844"/>
    <w:rsid w:val="00C218ED"/>
    <w:rsid w:val="00C21C94"/>
    <w:rsid w:val="00C21EFB"/>
    <w:rsid w:val="00C21F20"/>
    <w:rsid w:val="00C21F7C"/>
    <w:rsid w:val="00C2230D"/>
    <w:rsid w:val="00C2242E"/>
    <w:rsid w:val="00C22517"/>
    <w:rsid w:val="00C22581"/>
    <w:rsid w:val="00C2280A"/>
    <w:rsid w:val="00C22A16"/>
    <w:rsid w:val="00C22A39"/>
    <w:rsid w:val="00C22D7F"/>
    <w:rsid w:val="00C22DD6"/>
    <w:rsid w:val="00C22F6D"/>
    <w:rsid w:val="00C232E8"/>
    <w:rsid w:val="00C235E8"/>
    <w:rsid w:val="00C23646"/>
    <w:rsid w:val="00C23918"/>
    <w:rsid w:val="00C23A1F"/>
    <w:rsid w:val="00C23B81"/>
    <w:rsid w:val="00C24006"/>
    <w:rsid w:val="00C2422F"/>
    <w:rsid w:val="00C24647"/>
    <w:rsid w:val="00C24A07"/>
    <w:rsid w:val="00C24A85"/>
    <w:rsid w:val="00C24E43"/>
    <w:rsid w:val="00C253D6"/>
    <w:rsid w:val="00C259D8"/>
    <w:rsid w:val="00C25A53"/>
    <w:rsid w:val="00C25A57"/>
    <w:rsid w:val="00C25D64"/>
    <w:rsid w:val="00C2624A"/>
    <w:rsid w:val="00C264B9"/>
    <w:rsid w:val="00C26575"/>
    <w:rsid w:val="00C269D3"/>
    <w:rsid w:val="00C276E2"/>
    <w:rsid w:val="00C27821"/>
    <w:rsid w:val="00C27838"/>
    <w:rsid w:val="00C27AC0"/>
    <w:rsid w:val="00C30872"/>
    <w:rsid w:val="00C30C59"/>
    <w:rsid w:val="00C30D59"/>
    <w:rsid w:val="00C30D76"/>
    <w:rsid w:val="00C30F16"/>
    <w:rsid w:val="00C3118E"/>
    <w:rsid w:val="00C31190"/>
    <w:rsid w:val="00C313CF"/>
    <w:rsid w:val="00C3142B"/>
    <w:rsid w:val="00C31825"/>
    <w:rsid w:val="00C318BE"/>
    <w:rsid w:val="00C31B84"/>
    <w:rsid w:val="00C322B2"/>
    <w:rsid w:val="00C32336"/>
    <w:rsid w:val="00C32E39"/>
    <w:rsid w:val="00C33019"/>
    <w:rsid w:val="00C33374"/>
    <w:rsid w:val="00C336D1"/>
    <w:rsid w:val="00C339C2"/>
    <w:rsid w:val="00C339D3"/>
    <w:rsid w:val="00C33A3A"/>
    <w:rsid w:val="00C33CB1"/>
    <w:rsid w:val="00C33CC5"/>
    <w:rsid w:val="00C3424D"/>
    <w:rsid w:val="00C342CA"/>
    <w:rsid w:val="00C348FB"/>
    <w:rsid w:val="00C3495D"/>
    <w:rsid w:val="00C34BB6"/>
    <w:rsid w:val="00C34C69"/>
    <w:rsid w:val="00C34DF4"/>
    <w:rsid w:val="00C34E82"/>
    <w:rsid w:val="00C35145"/>
    <w:rsid w:val="00C35702"/>
    <w:rsid w:val="00C35830"/>
    <w:rsid w:val="00C359D9"/>
    <w:rsid w:val="00C35D91"/>
    <w:rsid w:val="00C35E71"/>
    <w:rsid w:val="00C36132"/>
    <w:rsid w:val="00C36427"/>
    <w:rsid w:val="00C36668"/>
    <w:rsid w:val="00C366AA"/>
    <w:rsid w:val="00C367C3"/>
    <w:rsid w:val="00C368C4"/>
    <w:rsid w:val="00C368CA"/>
    <w:rsid w:val="00C36B11"/>
    <w:rsid w:val="00C372BC"/>
    <w:rsid w:val="00C37466"/>
    <w:rsid w:val="00C377E7"/>
    <w:rsid w:val="00C37EA5"/>
    <w:rsid w:val="00C37F5F"/>
    <w:rsid w:val="00C401E0"/>
    <w:rsid w:val="00C405E3"/>
    <w:rsid w:val="00C40CF3"/>
    <w:rsid w:val="00C4119A"/>
    <w:rsid w:val="00C41CB7"/>
    <w:rsid w:val="00C41D8E"/>
    <w:rsid w:val="00C42380"/>
    <w:rsid w:val="00C42644"/>
    <w:rsid w:val="00C42781"/>
    <w:rsid w:val="00C4289D"/>
    <w:rsid w:val="00C428EA"/>
    <w:rsid w:val="00C42D22"/>
    <w:rsid w:val="00C42F0D"/>
    <w:rsid w:val="00C42F0E"/>
    <w:rsid w:val="00C42FF9"/>
    <w:rsid w:val="00C4329C"/>
    <w:rsid w:val="00C43707"/>
    <w:rsid w:val="00C4390C"/>
    <w:rsid w:val="00C4399F"/>
    <w:rsid w:val="00C43A90"/>
    <w:rsid w:val="00C43C09"/>
    <w:rsid w:val="00C43C45"/>
    <w:rsid w:val="00C43C50"/>
    <w:rsid w:val="00C4463B"/>
    <w:rsid w:val="00C44BBE"/>
    <w:rsid w:val="00C44E01"/>
    <w:rsid w:val="00C44E65"/>
    <w:rsid w:val="00C4516B"/>
    <w:rsid w:val="00C45248"/>
    <w:rsid w:val="00C455E4"/>
    <w:rsid w:val="00C45868"/>
    <w:rsid w:val="00C45A9E"/>
    <w:rsid w:val="00C45C8D"/>
    <w:rsid w:val="00C45CE4"/>
    <w:rsid w:val="00C45F09"/>
    <w:rsid w:val="00C46334"/>
    <w:rsid w:val="00C46482"/>
    <w:rsid w:val="00C464BB"/>
    <w:rsid w:val="00C46675"/>
    <w:rsid w:val="00C46718"/>
    <w:rsid w:val="00C46E07"/>
    <w:rsid w:val="00C47359"/>
    <w:rsid w:val="00C473A4"/>
    <w:rsid w:val="00C4768B"/>
    <w:rsid w:val="00C47B9A"/>
    <w:rsid w:val="00C47E31"/>
    <w:rsid w:val="00C47F04"/>
    <w:rsid w:val="00C50099"/>
    <w:rsid w:val="00C50535"/>
    <w:rsid w:val="00C5059F"/>
    <w:rsid w:val="00C50A69"/>
    <w:rsid w:val="00C50D2C"/>
    <w:rsid w:val="00C5124E"/>
    <w:rsid w:val="00C513C1"/>
    <w:rsid w:val="00C5175A"/>
    <w:rsid w:val="00C51B3E"/>
    <w:rsid w:val="00C51BC7"/>
    <w:rsid w:val="00C5243E"/>
    <w:rsid w:val="00C52594"/>
    <w:rsid w:val="00C5268A"/>
    <w:rsid w:val="00C526FD"/>
    <w:rsid w:val="00C52AE9"/>
    <w:rsid w:val="00C52C41"/>
    <w:rsid w:val="00C5300A"/>
    <w:rsid w:val="00C53298"/>
    <w:rsid w:val="00C5387A"/>
    <w:rsid w:val="00C53BF0"/>
    <w:rsid w:val="00C53C12"/>
    <w:rsid w:val="00C53D3C"/>
    <w:rsid w:val="00C5434E"/>
    <w:rsid w:val="00C54788"/>
    <w:rsid w:val="00C54883"/>
    <w:rsid w:val="00C55B0A"/>
    <w:rsid w:val="00C55C22"/>
    <w:rsid w:val="00C55C7F"/>
    <w:rsid w:val="00C560A0"/>
    <w:rsid w:val="00C56203"/>
    <w:rsid w:val="00C56292"/>
    <w:rsid w:val="00C56574"/>
    <w:rsid w:val="00C566E6"/>
    <w:rsid w:val="00C5681D"/>
    <w:rsid w:val="00C56968"/>
    <w:rsid w:val="00C57304"/>
    <w:rsid w:val="00C5743E"/>
    <w:rsid w:val="00C574C1"/>
    <w:rsid w:val="00C57694"/>
    <w:rsid w:val="00C578A9"/>
    <w:rsid w:val="00C60057"/>
    <w:rsid w:val="00C601B6"/>
    <w:rsid w:val="00C60291"/>
    <w:rsid w:val="00C60542"/>
    <w:rsid w:val="00C60850"/>
    <w:rsid w:val="00C60852"/>
    <w:rsid w:val="00C60A95"/>
    <w:rsid w:val="00C60B37"/>
    <w:rsid w:val="00C60C35"/>
    <w:rsid w:val="00C60E2E"/>
    <w:rsid w:val="00C61783"/>
    <w:rsid w:val="00C6187B"/>
    <w:rsid w:val="00C61891"/>
    <w:rsid w:val="00C61B98"/>
    <w:rsid w:val="00C61EA4"/>
    <w:rsid w:val="00C62009"/>
    <w:rsid w:val="00C62034"/>
    <w:rsid w:val="00C62505"/>
    <w:rsid w:val="00C6257F"/>
    <w:rsid w:val="00C626D1"/>
    <w:rsid w:val="00C627A8"/>
    <w:rsid w:val="00C62A36"/>
    <w:rsid w:val="00C62AAD"/>
    <w:rsid w:val="00C62B7E"/>
    <w:rsid w:val="00C63030"/>
    <w:rsid w:val="00C63286"/>
    <w:rsid w:val="00C63357"/>
    <w:rsid w:val="00C6340D"/>
    <w:rsid w:val="00C6363A"/>
    <w:rsid w:val="00C63682"/>
    <w:rsid w:val="00C63768"/>
    <w:rsid w:val="00C637BA"/>
    <w:rsid w:val="00C6384F"/>
    <w:rsid w:val="00C63984"/>
    <w:rsid w:val="00C645AA"/>
    <w:rsid w:val="00C64713"/>
    <w:rsid w:val="00C648AF"/>
    <w:rsid w:val="00C649AA"/>
    <w:rsid w:val="00C64A58"/>
    <w:rsid w:val="00C64AA6"/>
    <w:rsid w:val="00C64C90"/>
    <w:rsid w:val="00C64EBA"/>
    <w:rsid w:val="00C6535D"/>
    <w:rsid w:val="00C65393"/>
    <w:rsid w:val="00C65664"/>
    <w:rsid w:val="00C65691"/>
    <w:rsid w:val="00C65856"/>
    <w:rsid w:val="00C66049"/>
    <w:rsid w:val="00C661A8"/>
    <w:rsid w:val="00C6624C"/>
    <w:rsid w:val="00C66F23"/>
    <w:rsid w:val="00C670B0"/>
    <w:rsid w:val="00C670CB"/>
    <w:rsid w:val="00C673B0"/>
    <w:rsid w:val="00C70257"/>
    <w:rsid w:val="00C703ED"/>
    <w:rsid w:val="00C70757"/>
    <w:rsid w:val="00C7075C"/>
    <w:rsid w:val="00C708A9"/>
    <w:rsid w:val="00C70B41"/>
    <w:rsid w:val="00C70BD4"/>
    <w:rsid w:val="00C70F20"/>
    <w:rsid w:val="00C7176E"/>
    <w:rsid w:val="00C71AD4"/>
    <w:rsid w:val="00C71AD5"/>
    <w:rsid w:val="00C7210A"/>
    <w:rsid w:val="00C72504"/>
    <w:rsid w:val="00C7275F"/>
    <w:rsid w:val="00C72E5C"/>
    <w:rsid w:val="00C72FE2"/>
    <w:rsid w:val="00C73037"/>
    <w:rsid w:val="00C73216"/>
    <w:rsid w:val="00C7369F"/>
    <w:rsid w:val="00C73754"/>
    <w:rsid w:val="00C73BE4"/>
    <w:rsid w:val="00C73CEC"/>
    <w:rsid w:val="00C73CF1"/>
    <w:rsid w:val="00C73D4B"/>
    <w:rsid w:val="00C741E3"/>
    <w:rsid w:val="00C743F6"/>
    <w:rsid w:val="00C746CF"/>
    <w:rsid w:val="00C747BC"/>
    <w:rsid w:val="00C74805"/>
    <w:rsid w:val="00C749A8"/>
    <w:rsid w:val="00C74A89"/>
    <w:rsid w:val="00C74A91"/>
    <w:rsid w:val="00C74B58"/>
    <w:rsid w:val="00C74B97"/>
    <w:rsid w:val="00C74BAC"/>
    <w:rsid w:val="00C74D02"/>
    <w:rsid w:val="00C74EC9"/>
    <w:rsid w:val="00C75629"/>
    <w:rsid w:val="00C7573D"/>
    <w:rsid w:val="00C75773"/>
    <w:rsid w:val="00C75A75"/>
    <w:rsid w:val="00C75B84"/>
    <w:rsid w:val="00C75C9D"/>
    <w:rsid w:val="00C75E9D"/>
    <w:rsid w:val="00C76190"/>
    <w:rsid w:val="00C765AB"/>
    <w:rsid w:val="00C76623"/>
    <w:rsid w:val="00C7688B"/>
    <w:rsid w:val="00C768C5"/>
    <w:rsid w:val="00C76E54"/>
    <w:rsid w:val="00C7719C"/>
    <w:rsid w:val="00C77375"/>
    <w:rsid w:val="00C779BB"/>
    <w:rsid w:val="00C80138"/>
    <w:rsid w:val="00C80383"/>
    <w:rsid w:val="00C80BA8"/>
    <w:rsid w:val="00C80CF5"/>
    <w:rsid w:val="00C81063"/>
    <w:rsid w:val="00C81164"/>
    <w:rsid w:val="00C81546"/>
    <w:rsid w:val="00C8157E"/>
    <w:rsid w:val="00C8191C"/>
    <w:rsid w:val="00C81D0D"/>
    <w:rsid w:val="00C82006"/>
    <w:rsid w:val="00C8209B"/>
    <w:rsid w:val="00C8213B"/>
    <w:rsid w:val="00C82C17"/>
    <w:rsid w:val="00C82E78"/>
    <w:rsid w:val="00C82FE8"/>
    <w:rsid w:val="00C83040"/>
    <w:rsid w:val="00C83910"/>
    <w:rsid w:val="00C83ACE"/>
    <w:rsid w:val="00C83E7A"/>
    <w:rsid w:val="00C83FE3"/>
    <w:rsid w:val="00C843BE"/>
    <w:rsid w:val="00C84428"/>
    <w:rsid w:val="00C8464E"/>
    <w:rsid w:val="00C84656"/>
    <w:rsid w:val="00C857B2"/>
    <w:rsid w:val="00C85953"/>
    <w:rsid w:val="00C85A9F"/>
    <w:rsid w:val="00C85ACB"/>
    <w:rsid w:val="00C85B33"/>
    <w:rsid w:val="00C86065"/>
    <w:rsid w:val="00C863F5"/>
    <w:rsid w:val="00C86481"/>
    <w:rsid w:val="00C8667F"/>
    <w:rsid w:val="00C8696A"/>
    <w:rsid w:val="00C86D0A"/>
    <w:rsid w:val="00C86D50"/>
    <w:rsid w:val="00C86E8B"/>
    <w:rsid w:val="00C8712D"/>
    <w:rsid w:val="00C873E5"/>
    <w:rsid w:val="00C8740D"/>
    <w:rsid w:val="00C87763"/>
    <w:rsid w:val="00C87BD6"/>
    <w:rsid w:val="00C87CD2"/>
    <w:rsid w:val="00C87D53"/>
    <w:rsid w:val="00C90110"/>
    <w:rsid w:val="00C9080F"/>
    <w:rsid w:val="00C90C90"/>
    <w:rsid w:val="00C90EE8"/>
    <w:rsid w:val="00C90F44"/>
    <w:rsid w:val="00C91016"/>
    <w:rsid w:val="00C916CC"/>
    <w:rsid w:val="00C9187C"/>
    <w:rsid w:val="00C919C9"/>
    <w:rsid w:val="00C91D4C"/>
    <w:rsid w:val="00C91E8E"/>
    <w:rsid w:val="00C921BF"/>
    <w:rsid w:val="00C92610"/>
    <w:rsid w:val="00C92724"/>
    <w:rsid w:val="00C92A33"/>
    <w:rsid w:val="00C92A7A"/>
    <w:rsid w:val="00C92AB6"/>
    <w:rsid w:val="00C92D9D"/>
    <w:rsid w:val="00C9333F"/>
    <w:rsid w:val="00C93B89"/>
    <w:rsid w:val="00C93C91"/>
    <w:rsid w:val="00C93D33"/>
    <w:rsid w:val="00C93D70"/>
    <w:rsid w:val="00C93F50"/>
    <w:rsid w:val="00C93FD4"/>
    <w:rsid w:val="00C942C9"/>
    <w:rsid w:val="00C943A0"/>
    <w:rsid w:val="00C94932"/>
    <w:rsid w:val="00C9512D"/>
    <w:rsid w:val="00C9552A"/>
    <w:rsid w:val="00C9561E"/>
    <w:rsid w:val="00C956A9"/>
    <w:rsid w:val="00C956EF"/>
    <w:rsid w:val="00C95DEF"/>
    <w:rsid w:val="00C96197"/>
    <w:rsid w:val="00C963C3"/>
    <w:rsid w:val="00C96A7C"/>
    <w:rsid w:val="00C96DB0"/>
    <w:rsid w:val="00C96FA6"/>
    <w:rsid w:val="00C9717C"/>
    <w:rsid w:val="00C972F6"/>
    <w:rsid w:val="00C97CE4"/>
    <w:rsid w:val="00CA00E0"/>
    <w:rsid w:val="00CA0261"/>
    <w:rsid w:val="00CA032A"/>
    <w:rsid w:val="00CA0502"/>
    <w:rsid w:val="00CA0730"/>
    <w:rsid w:val="00CA0906"/>
    <w:rsid w:val="00CA0CEB"/>
    <w:rsid w:val="00CA0E9F"/>
    <w:rsid w:val="00CA1373"/>
    <w:rsid w:val="00CA1374"/>
    <w:rsid w:val="00CA142F"/>
    <w:rsid w:val="00CA1F43"/>
    <w:rsid w:val="00CA1FB9"/>
    <w:rsid w:val="00CA211D"/>
    <w:rsid w:val="00CA2128"/>
    <w:rsid w:val="00CA2313"/>
    <w:rsid w:val="00CA2547"/>
    <w:rsid w:val="00CA2803"/>
    <w:rsid w:val="00CA2B39"/>
    <w:rsid w:val="00CA3017"/>
    <w:rsid w:val="00CA32B8"/>
    <w:rsid w:val="00CA384D"/>
    <w:rsid w:val="00CA3940"/>
    <w:rsid w:val="00CA3C95"/>
    <w:rsid w:val="00CA3F61"/>
    <w:rsid w:val="00CA4100"/>
    <w:rsid w:val="00CA41B0"/>
    <w:rsid w:val="00CA41EA"/>
    <w:rsid w:val="00CA4270"/>
    <w:rsid w:val="00CA4320"/>
    <w:rsid w:val="00CA446E"/>
    <w:rsid w:val="00CA47B4"/>
    <w:rsid w:val="00CA4937"/>
    <w:rsid w:val="00CA4EAC"/>
    <w:rsid w:val="00CA4EFD"/>
    <w:rsid w:val="00CA5151"/>
    <w:rsid w:val="00CA527B"/>
    <w:rsid w:val="00CA55FE"/>
    <w:rsid w:val="00CA5F19"/>
    <w:rsid w:val="00CA612E"/>
    <w:rsid w:val="00CA62F1"/>
    <w:rsid w:val="00CA6421"/>
    <w:rsid w:val="00CA6422"/>
    <w:rsid w:val="00CA6551"/>
    <w:rsid w:val="00CA65E0"/>
    <w:rsid w:val="00CA669D"/>
    <w:rsid w:val="00CA6C7D"/>
    <w:rsid w:val="00CA6CDD"/>
    <w:rsid w:val="00CA7447"/>
    <w:rsid w:val="00CA74CD"/>
    <w:rsid w:val="00CA7517"/>
    <w:rsid w:val="00CA7CE4"/>
    <w:rsid w:val="00CA7F15"/>
    <w:rsid w:val="00CB0554"/>
    <w:rsid w:val="00CB076E"/>
    <w:rsid w:val="00CB088A"/>
    <w:rsid w:val="00CB0A01"/>
    <w:rsid w:val="00CB0B16"/>
    <w:rsid w:val="00CB0BB0"/>
    <w:rsid w:val="00CB0CB0"/>
    <w:rsid w:val="00CB0F08"/>
    <w:rsid w:val="00CB1459"/>
    <w:rsid w:val="00CB14AD"/>
    <w:rsid w:val="00CB14FF"/>
    <w:rsid w:val="00CB1A1F"/>
    <w:rsid w:val="00CB221F"/>
    <w:rsid w:val="00CB22A8"/>
    <w:rsid w:val="00CB23BC"/>
    <w:rsid w:val="00CB26B0"/>
    <w:rsid w:val="00CB2B74"/>
    <w:rsid w:val="00CB2BB1"/>
    <w:rsid w:val="00CB2EC1"/>
    <w:rsid w:val="00CB3231"/>
    <w:rsid w:val="00CB341C"/>
    <w:rsid w:val="00CB3456"/>
    <w:rsid w:val="00CB3816"/>
    <w:rsid w:val="00CB3890"/>
    <w:rsid w:val="00CB3996"/>
    <w:rsid w:val="00CB3FBE"/>
    <w:rsid w:val="00CB424D"/>
    <w:rsid w:val="00CB48B7"/>
    <w:rsid w:val="00CB48E0"/>
    <w:rsid w:val="00CB4974"/>
    <w:rsid w:val="00CB4B99"/>
    <w:rsid w:val="00CB53F0"/>
    <w:rsid w:val="00CB54D3"/>
    <w:rsid w:val="00CB55F0"/>
    <w:rsid w:val="00CB56A8"/>
    <w:rsid w:val="00CB56AF"/>
    <w:rsid w:val="00CB5A87"/>
    <w:rsid w:val="00CB67A6"/>
    <w:rsid w:val="00CB68D9"/>
    <w:rsid w:val="00CB7144"/>
    <w:rsid w:val="00CB788A"/>
    <w:rsid w:val="00CC01AD"/>
    <w:rsid w:val="00CC01BA"/>
    <w:rsid w:val="00CC0449"/>
    <w:rsid w:val="00CC05D9"/>
    <w:rsid w:val="00CC0757"/>
    <w:rsid w:val="00CC0811"/>
    <w:rsid w:val="00CC0A66"/>
    <w:rsid w:val="00CC0DF6"/>
    <w:rsid w:val="00CC173C"/>
    <w:rsid w:val="00CC18F5"/>
    <w:rsid w:val="00CC191D"/>
    <w:rsid w:val="00CC19A7"/>
    <w:rsid w:val="00CC19BA"/>
    <w:rsid w:val="00CC1A31"/>
    <w:rsid w:val="00CC1BEB"/>
    <w:rsid w:val="00CC1D0B"/>
    <w:rsid w:val="00CC1D33"/>
    <w:rsid w:val="00CC2171"/>
    <w:rsid w:val="00CC28AD"/>
    <w:rsid w:val="00CC2E2C"/>
    <w:rsid w:val="00CC316D"/>
    <w:rsid w:val="00CC3569"/>
    <w:rsid w:val="00CC370F"/>
    <w:rsid w:val="00CC3998"/>
    <w:rsid w:val="00CC4197"/>
    <w:rsid w:val="00CC47A1"/>
    <w:rsid w:val="00CC4BF0"/>
    <w:rsid w:val="00CC4F37"/>
    <w:rsid w:val="00CC55EB"/>
    <w:rsid w:val="00CC57A4"/>
    <w:rsid w:val="00CC5984"/>
    <w:rsid w:val="00CC5A86"/>
    <w:rsid w:val="00CC5EB3"/>
    <w:rsid w:val="00CC5EE0"/>
    <w:rsid w:val="00CC60FE"/>
    <w:rsid w:val="00CC6126"/>
    <w:rsid w:val="00CC62D0"/>
    <w:rsid w:val="00CC63F6"/>
    <w:rsid w:val="00CC6C4E"/>
    <w:rsid w:val="00CC7306"/>
    <w:rsid w:val="00CC75F9"/>
    <w:rsid w:val="00CC78FF"/>
    <w:rsid w:val="00CC79C3"/>
    <w:rsid w:val="00CC7A21"/>
    <w:rsid w:val="00CC7B23"/>
    <w:rsid w:val="00CC7BEB"/>
    <w:rsid w:val="00CC7D39"/>
    <w:rsid w:val="00CC7E1B"/>
    <w:rsid w:val="00CC7EB7"/>
    <w:rsid w:val="00CC7F27"/>
    <w:rsid w:val="00CC8225"/>
    <w:rsid w:val="00CD0010"/>
    <w:rsid w:val="00CD00DA"/>
    <w:rsid w:val="00CD010E"/>
    <w:rsid w:val="00CD021D"/>
    <w:rsid w:val="00CD0C7A"/>
    <w:rsid w:val="00CD0CE7"/>
    <w:rsid w:val="00CD16BF"/>
    <w:rsid w:val="00CD184A"/>
    <w:rsid w:val="00CD1C9A"/>
    <w:rsid w:val="00CD1FF0"/>
    <w:rsid w:val="00CD231E"/>
    <w:rsid w:val="00CD2338"/>
    <w:rsid w:val="00CD23AE"/>
    <w:rsid w:val="00CD29F5"/>
    <w:rsid w:val="00CD29F7"/>
    <w:rsid w:val="00CD2CC1"/>
    <w:rsid w:val="00CD2E84"/>
    <w:rsid w:val="00CD3010"/>
    <w:rsid w:val="00CD3397"/>
    <w:rsid w:val="00CD33A2"/>
    <w:rsid w:val="00CD3877"/>
    <w:rsid w:val="00CD38A7"/>
    <w:rsid w:val="00CD3939"/>
    <w:rsid w:val="00CD3BC3"/>
    <w:rsid w:val="00CD4097"/>
    <w:rsid w:val="00CD421A"/>
    <w:rsid w:val="00CD4A2C"/>
    <w:rsid w:val="00CD4B09"/>
    <w:rsid w:val="00CD4CD9"/>
    <w:rsid w:val="00CD4F5C"/>
    <w:rsid w:val="00CD50DC"/>
    <w:rsid w:val="00CD5598"/>
    <w:rsid w:val="00CD5769"/>
    <w:rsid w:val="00CD60AF"/>
    <w:rsid w:val="00CD616F"/>
    <w:rsid w:val="00CD69A8"/>
    <w:rsid w:val="00CD6B05"/>
    <w:rsid w:val="00CD6CF2"/>
    <w:rsid w:val="00CD6F53"/>
    <w:rsid w:val="00CD70D4"/>
    <w:rsid w:val="00CD71D0"/>
    <w:rsid w:val="00CD7538"/>
    <w:rsid w:val="00CD763D"/>
    <w:rsid w:val="00CE0071"/>
    <w:rsid w:val="00CE0174"/>
    <w:rsid w:val="00CE02E5"/>
    <w:rsid w:val="00CE0445"/>
    <w:rsid w:val="00CE06F8"/>
    <w:rsid w:val="00CE0739"/>
    <w:rsid w:val="00CE07AE"/>
    <w:rsid w:val="00CE08A4"/>
    <w:rsid w:val="00CE0935"/>
    <w:rsid w:val="00CE0C6C"/>
    <w:rsid w:val="00CE0CA4"/>
    <w:rsid w:val="00CE0DB7"/>
    <w:rsid w:val="00CE0E6B"/>
    <w:rsid w:val="00CE11BF"/>
    <w:rsid w:val="00CE1342"/>
    <w:rsid w:val="00CE1345"/>
    <w:rsid w:val="00CE14B2"/>
    <w:rsid w:val="00CE1555"/>
    <w:rsid w:val="00CE1937"/>
    <w:rsid w:val="00CE1BC7"/>
    <w:rsid w:val="00CE1C5A"/>
    <w:rsid w:val="00CE1D31"/>
    <w:rsid w:val="00CE1EA0"/>
    <w:rsid w:val="00CE1F1E"/>
    <w:rsid w:val="00CE1F44"/>
    <w:rsid w:val="00CE1FFB"/>
    <w:rsid w:val="00CE2004"/>
    <w:rsid w:val="00CE2166"/>
    <w:rsid w:val="00CE2784"/>
    <w:rsid w:val="00CE27F1"/>
    <w:rsid w:val="00CE29CB"/>
    <w:rsid w:val="00CE29FC"/>
    <w:rsid w:val="00CE2EB7"/>
    <w:rsid w:val="00CE309C"/>
    <w:rsid w:val="00CE34AB"/>
    <w:rsid w:val="00CE38AA"/>
    <w:rsid w:val="00CE3C51"/>
    <w:rsid w:val="00CE3DED"/>
    <w:rsid w:val="00CE4509"/>
    <w:rsid w:val="00CE45C4"/>
    <w:rsid w:val="00CE461B"/>
    <w:rsid w:val="00CE4B93"/>
    <w:rsid w:val="00CE51C9"/>
    <w:rsid w:val="00CE550F"/>
    <w:rsid w:val="00CE579B"/>
    <w:rsid w:val="00CE57D9"/>
    <w:rsid w:val="00CE588A"/>
    <w:rsid w:val="00CE5B3A"/>
    <w:rsid w:val="00CE5D3C"/>
    <w:rsid w:val="00CE5EC1"/>
    <w:rsid w:val="00CE61F3"/>
    <w:rsid w:val="00CE6257"/>
    <w:rsid w:val="00CE64A3"/>
    <w:rsid w:val="00CE679E"/>
    <w:rsid w:val="00CE6873"/>
    <w:rsid w:val="00CE6996"/>
    <w:rsid w:val="00CE6DE6"/>
    <w:rsid w:val="00CE6E77"/>
    <w:rsid w:val="00CE737D"/>
    <w:rsid w:val="00CE7618"/>
    <w:rsid w:val="00CE7740"/>
    <w:rsid w:val="00CE7751"/>
    <w:rsid w:val="00CE78B3"/>
    <w:rsid w:val="00CE7A51"/>
    <w:rsid w:val="00CE7EE7"/>
    <w:rsid w:val="00CF009C"/>
    <w:rsid w:val="00CF0225"/>
    <w:rsid w:val="00CF040C"/>
    <w:rsid w:val="00CF05C4"/>
    <w:rsid w:val="00CF0621"/>
    <w:rsid w:val="00CF0678"/>
    <w:rsid w:val="00CF068E"/>
    <w:rsid w:val="00CF0D39"/>
    <w:rsid w:val="00CF10C9"/>
    <w:rsid w:val="00CF15C4"/>
    <w:rsid w:val="00CF16A9"/>
    <w:rsid w:val="00CF175C"/>
    <w:rsid w:val="00CF1920"/>
    <w:rsid w:val="00CF1932"/>
    <w:rsid w:val="00CF1A91"/>
    <w:rsid w:val="00CF1D07"/>
    <w:rsid w:val="00CF1FAF"/>
    <w:rsid w:val="00CF2007"/>
    <w:rsid w:val="00CF22D0"/>
    <w:rsid w:val="00CF2363"/>
    <w:rsid w:val="00CF26BB"/>
    <w:rsid w:val="00CF302B"/>
    <w:rsid w:val="00CF32A6"/>
    <w:rsid w:val="00CF32C5"/>
    <w:rsid w:val="00CF37A0"/>
    <w:rsid w:val="00CF3B28"/>
    <w:rsid w:val="00CF3E1B"/>
    <w:rsid w:val="00CF3ED5"/>
    <w:rsid w:val="00CF3F09"/>
    <w:rsid w:val="00CF42AB"/>
    <w:rsid w:val="00CF49D1"/>
    <w:rsid w:val="00CF4B31"/>
    <w:rsid w:val="00CF4FA2"/>
    <w:rsid w:val="00CF5608"/>
    <w:rsid w:val="00CF564D"/>
    <w:rsid w:val="00CF5947"/>
    <w:rsid w:val="00CF5B79"/>
    <w:rsid w:val="00CF5D0F"/>
    <w:rsid w:val="00CF631B"/>
    <w:rsid w:val="00CF63CD"/>
    <w:rsid w:val="00CF64A4"/>
    <w:rsid w:val="00CF6695"/>
    <w:rsid w:val="00CF67BC"/>
    <w:rsid w:val="00CF6AF7"/>
    <w:rsid w:val="00CF6ED3"/>
    <w:rsid w:val="00CF6F68"/>
    <w:rsid w:val="00CF775D"/>
    <w:rsid w:val="00CF7AFB"/>
    <w:rsid w:val="00CF7D08"/>
    <w:rsid w:val="00CF7D7C"/>
    <w:rsid w:val="00CF7DC5"/>
    <w:rsid w:val="00D0014B"/>
    <w:rsid w:val="00D002B9"/>
    <w:rsid w:val="00D00331"/>
    <w:rsid w:val="00D00740"/>
    <w:rsid w:val="00D0078F"/>
    <w:rsid w:val="00D0079F"/>
    <w:rsid w:val="00D00C2A"/>
    <w:rsid w:val="00D00C9C"/>
    <w:rsid w:val="00D00D3C"/>
    <w:rsid w:val="00D012E1"/>
    <w:rsid w:val="00D018B2"/>
    <w:rsid w:val="00D019C4"/>
    <w:rsid w:val="00D01D3D"/>
    <w:rsid w:val="00D01F1E"/>
    <w:rsid w:val="00D02298"/>
    <w:rsid w:val="00D022D0"/>
    <w:rsid w:val="00D029BB"/>
    <w:rsid w:val="00D02AF7"/>
    <w:rsid w:val="00D02CCE"/>
    <w:rsid w:val="00D02CF0"/>
    <w:rsid w:val="00D02CFA"/>
    <w:rsid w:val="00D031C7"/>
    <w:rsid w:val="00D033F1"/>
    <w:rsid w:val="00D0356B"/>
    <w:rsid w:val="00D03B9C"/>
    <w:rsid w:val="00D03E9F"/>
    <w:rsid w:val="00D04BA7"/>
    <w:rsid w:val="00D04C03"/>
    <w:rsid w:val="00D04CB8"/>
    <w:rsid w:val="00D04EA6"/>
    <w:rsid w:val="00D04EEE"/>
    <w:rsid w:val="00D0526B"/>
    <w:rsid w:val="00D05367"/>
    <w:rsid w:val="00D0542D"/>
    <w:rsid w:val="00D0575D"/>
    <w:rsid w:val="00D058B0"/>
    <w:rsid w:val="00D05969"/>
    <w:rsid w:val="00D05CD6"/>
    <w:rsid w:val="00D05D08"/>
    <w:rsid w:val="00D05D3F"/>
    <w:rsid w:val="00D060C8"/>
    <w:rsid w:val="00D06B36"/>
    <w:rsid w:val="00D06BE2"/>
    <w:rsid w:val="00D06E47"/>
    <w:rsid w:val="00D07186"/>
    <w:rsid w:val="00D07451"/>
    <w:rsid w:val="00D075B7"/>
    <w:rsid w:val="00D07BC1"/>
    <w:rsid w:val="00D07C2B"/>
    <w:rsid w:val="00D101E2"/>
    <w:rsid w:val="00D10322"/>
    <w:rsid w:val="00D10382"/>
    <w:rsid w:val="00D1057B"/>
    <w:rsid w:val="00D113AF"/>
    <w:rsid w:val="00D1162B"/>
    <w:rsid w:val="00D117B8"/>
    <w:rsid w:val="00D11946"/>
    <w:rsid w:val="00D11C1A"/>
    <w:rsid w:val="00D11DFB"/>
    <w:rsid w:val="00D124CE"/>
    <w:rsid w:val="00D12584"/>
    <w:rsid w:val="00D12805"/>
    <w:rsid w:val="00D12C30"/>
    <w:rsid w:val="00D12F78"/>
    <w:rsid w:val="00D13DB1"/>
    <w:rsid w:val="00D14127"/>
    <w:rsid w:val="00D141BE"/>
    <w:rsid w:val="00D142F9"/>
    <w:rsid w:val="00D14391"/>
    <w:rsid w:val="00D146CB"/>
    <w:rsid w:val="00D14EAB"/>
    <w:rsid w:val="00D15121"/>
    <w:rsid w:val="00D15190"/>
    <w:rsid w:val="00D155C8"/>
    <w:rsid w:val="00D15EAC"/>
    <w:rsid w:val="00D15F99"/>
    <w:rsid w:val="00D16209"/>
    <w:rsid w:val="00D163B5"/>
    <w:rsid w:val="00D1649C"/>
    <w:rsid w:val="00D16594"/>
    <w:rsid w:val="00D1697A"/>
    <w:rsid w:val="00D16AA1"/>
    <w:rsid w:val="00D16B79"/>
    <w:rsid w:val="00D16DAC"/>
    <w:rsid w:val="00D1719D"/>
    <w:rsid w:val="00D17D40"/>
    <w:rsid w:val="00D2008B"/>
    <w:rsid w:val="00D2075B"/>
    <w:rsid w:val="00D207F5"/>
    <w:rsid w:val="00D2094E"/>
    <w:rsid w:val="00D20B67"/>
    <w:rsid w:val="00D20CF1"/>
    <w:rsid w:val="00D21029"/>
    <w:rsid w:val="00D21169"/>
    <w:rsid w:val="00D21214"/>
    <w:rsid w:val="00D216B5"/>
    <w:rsid w:val="00D21838"/>
    <w:rsid w:val="00D21C59"/>
    <w:rsid w:val="00D21C5D"/>
    <w:rsid w:val="00D220AB"/>
    <w:rsid w:val="00D223FF"/>
    <w:rsid w:val="00D22483"/>
    <w:rsid w:val="00D22513"/>
    <w:rsid w:val="00D225A5"/>
    <w:rsid w:val="00D2260F"/>
    <w:rsid w:val="00D226EF"/>
    <w:rsid w:val="00D229C7"/>
    <w:rsid w:val="00D22C4E"/>
    <w:rsid w:val="00D22E73"/>
    <w:rsid w:val="00D2321F"/>
    <w:rsid w:val="00D234E9"/>
    <w:rsid w:val="00D2357A"/>
    <w:rsid w:val="00D23873"/>
    <w:rsid w:val="00D238B4"/>
    <w:rsid w:val="00D23C8E"/>
    <w:rsid w:val="00D23F3A"/>
    <w:rsid w:val="00D24430"/>
    <w:rsid w:val="00D246E4"/>
    <w:rsid w:val="00D24B9F"/>
    <w:rsid w:val="00D24CF4"/>
    <w:rsid w:val="00D25080"/>
    <w:rsid w:val="00D2509B"/>
    <w:rsid w:val="00D25BEC"/>
    <w:rsid w:val="00D25C43"/>
    <w:rsid w:val="00D25E35"/>
    <w:rsid w:val="00D2649A"/>
    <w:rsid w:val="00D267ED"/>
    <w:rsid w:val="00D267FA"/>
    <w:rsid w:val="00D27781"/>
    <w:rsid w:val="00D27AC4"/>
    <w:rsid w:val="00D27AEB"/>
    <w:rsid w:val="00D27D9C"/>
    <w:rsid w:val="00D300CE"/>
    <w:rsid w:val="00D3119A"/>
    <w:rsid w:val="00D317C5"/>
    <w:rsid w:val="00D318BA"/>
    <w:rsid w:val="00D31948"/>
    <w:rsid w:val="00D319BB"/>
    <w:rsid w:val="00D31A92"/>
    <w:rsid w:val="00D32646"/>
    <w:rsid w:val="00D32C5D"/>
    <w:rsid w:val="00D332F4"/>
    <w:rsid w:val="00D338D8"/>
    <w:rsid w:val="00D33A2C"/>
    <w:rsid w:val="00D34023"/>
    <w:rsid w:val="00D34465"/>
    <w:rsid w:val="00D344D1"/>
    <w:rsid w:val="00D347D3"/>
    <w:rsid w:val="00D349E2"/>
    <w:rsid w:val="00D34B8D"/>
    <w:rsid w:val="00D34D8C"/>
    <w:rsid w:val="00D34E5A"/>
    <w:rsid w:val="00D34FBD"/>
    <w:rsid w:val="00D353A3"/>
    <w:rsid w:val="00D354EA"/>
    <w:rsid w:val="00D35535"/>
    <w:rsid w:val="00D35793"/>
    <w:rsid w:val="00D35886"/>
    <w:rsid w:val="00D35899"/>
    <w:rsid w:val="00D358CD"/>
    <w:rsid w:val="00D35F77"/>
    <w:rsid w:val="00D36149"/>
    <w:rsid w:val="00D36239"/>
    <w:rsid w:val="00D36580"/>
    <w:rsid w:val="00D365E5"/>
    <w:rsid w:val="00D36619"/>
    <w:rsid w:val="00D366F9"/>
    <w:rsid w:val="00D368C1"/>
    <w:rsid w:val="00D36B1F"/>
    <w:rsid w:val="00D36C70"/>
    <w:rsid w:val="00D3712E"/>
    <w:rsid w:val="00D3770A"/>
    <w:rsid w:val="00D37791"/>
    <w:rsid w:val="00D40140"/>
    <w:rsid w:val="00D40167"/>
    <w:rsid w:val="00D40318"/>
    <w:rsid w:val="00D4033F"/>
    <w:rsid w:val="00D405B6"/>
    <w:rsid w:val="00D40624"/>
    <w:rsid w:val="00D406CA"/>
    <w:rsid w:val="00D40777"/>
    <w:rsid w:val="00D4093C"/>
    <w:rsid w:val="00D40940"/>
    <w:rsid w:val="00D40ADC"/>
    <w:rsid w:val="00D41113"/>
    <w:rsid w:val="00D416B8"/>
    <w:rsid w:val="00D4175F"/>
    <w:rsid w:val="00D41BD0"/>
    <w:rsid w:val="00D41BE3"/>
    <w:rsid w:val="00D421AC"/>
    <w:rsid w:val="00D4268A"/>
    <w:rsid w:val="00D430C7"/>
    <w:rsid w:val="00D43199"/>
    <w:rsid w:val="00D432DB"/>
    <w:rsid w:val="00D435E2"/>
    <w:rsid w:val="00D4369B"/>
    <w:rsid w:val="00D43766"/>
    <w:rsid w:val="00D43780"/>
    <w:rsid w:val="00D43CC7"/>
    <w:rsid w:val="00D43D8E"/>
    <w:rsid w:val="00D43DB8"/>
    <w:rsid w:val="00D4413D"/>
    <w:rsid w:val="00D44261"/>
    <w:rsid w:val="00D44A90"/>
    <w:rsid w:val="00D44B1C"/>
    <w:rsid w:val="00D44D87"/>
    <w:rsid w:val="00D44E26"/>
    <w:rsid w:val="00D44F6E"/>
    <w:rsid w:val="00D450C8"/>
    <w:rsid w:val="00D452D1"/>
    <w:rsid w:val="00D454A0"/>
    <w:rsid w:val="00D45A57"/>
    <w:rsid w:val="00D45C48"/>
    <w:rsid w:val="00D45CC6"/>
    <w:rsid w:val="00D45FF2"/>
    <w:rsid w:val="00D462CB"/>
    <w:rsid w:val="00D46637"/>
    <w:rsid w:val="00D46C0F"/>
    <w:rsid w:val="00D46F0A"/>
    <w:rsid w:val="00D46FEB"/>
    <w:rsid w:val="00D4724C"/>
    <w:rsid w:val="00D475B6"/>
    <w:rsid w:val="00D4791C"/>
    <w:rsid w:val="00D47BA9"/>
    <w:rsid w:val="00D47BDD"/>
    <w:rsid w:val="00D47CFE"/>
    <w:rsid w:val="00D47DA6"/>
    <w:rsid w:val="00D47E48"/>
    <w:rsid w:val="00D500C2"/>
    <w:rsid w:val="00D50149"/>
    <w:rsid w:val="00D502CD"/>
    <w:rsid w:val="00D503DE"/>
    <w:rsid w:val="00D50560"/>
    <w:rsid w:val="00D50A8B"/>
    <w:rsid w:val="00D513B2"/>
    <w:rsid w:val="00D51A0F"/>
    <w:rsid w:val="00D51A91"/>
    <w:rsid w:val="00D51D0C"/>
    <w:rsid w:val="00D52080"/>
    <w:rsid w:val="00D52962"/>
    <w:rsid w:val="00D52AC2"/>
    <w:rsid w:val="00D52C49"/>
    <w:rsid w:val="00D52DAA"/>
    <w:rsid w:val="00D52F2E"/>
    <w:rsid w:val="00D52F46"/>
    <w:rsid w:val="00D53291"/>
    <w:rsid w:val="00D53305"/>
    <w:rsid w:val="00D534CE"/>
    <w:rsid w:val="00D535F6"/>
    <w:rsid w:val="00D5386B"/>
    <w:rsid w:val="00D5389B"/>
    <w:rsid w:val="00D53AA3"/>
    <w:rsid w:val="00D53C7C"/>
    <w:rsid w:val="00D53DE2"/>
    <w:rsid w:val="00D544E4"/>
    <w:rsid w:val="00D5450C"/>
    <w:rsid w:val="00D547FA"/>
    <w:rsid w:val="00D54BF4"/>
    <w:rsid w:val="00D54C4D"/>
    <w:rsid w:val="00D54E55"/>
    <w:rsid w:val="00D55181"/>
    <w:rsid w:val="00D55695"/>
    <w:rsid w:val="00D55885"/>
    <w:rsid w:val="00D55947"/>
    <w:rsid w:val="00D55AD7"/>
    <w:rsid w:val="00D55C93"/>
    <w:rsid w:val="00D5603E"/>
    <w:rsid w:val="00D560A3"/>
    <w:rsid w:val="00D5634B"/>
    <w:rsid w:val="00D56365"/>
    <w:rsid w:val="00D56499"/>
    <w:rsid w:val="00D56C67"/>
    <w:rsid w:val="00D56E27"/>
    <w:rsid w:val="00D56E3B"/>
    <w:rsid w:val="00D56EDD"/>
    <w:rsid w:val="00D56EEF"/>
    <w:rsid w:val="00D5790F"/>
    <w:rsid w:val="00D57914"/>
    <w:rsid w:val="00D579B2"/>
    <w:rsid w:val="00D57E1D"/>
    <w:rsid w:val="00D57F2F"/>
    <w:rsid w:val="00D57F5F"/>
    <w:rsid w:val="00D60218"/>
    <w:rsid w:val="00D60AE4"/>
    <w:rsid w:val="00D60DF5"/>
    <w:rsid w:val="00D6147F"/>
    <w:rsid w:val="00D61522"/>
    <w:rsid w:val="00D6179F"/>
    <w:rsid w:val="00D61821"/>
    <w:rsid w:val="00D618F8"/>
    <w:rsid w:val="00D61934"/>
    <w:rsid w:val="00D61C2B"/>
    <w:rsid w:val="00D61F33"/>
    <w:rsid w:val="00D61FF1"/>
    <w:rsid w:val="00D620AE"/>
    <w:rsid w:val="00D621AE"/>
    <w:rsid w:val="00D62434"/>
    <w:rsid w:val="00D6271D"/>
    <w:rsid w:val="00D62758"/>
    <w:rsid w:val="00D62A4A"/>
    <w:rsid w:val="00D6305F"/>
    <w:rsid w:val="00D6329B"/>
    <w:rsid w:val="00D6411A"/>
    <w:rsid w:val="00D64404"/>
    <w:rsid w:val="00D64433"/>
    <w:rsid w:val="00D646A4"/>
    <w:rsid w:val="00D64B97"/>
    <w:rsid w:val="00D6552A"/>
    <w:rsid w:val="00D657AF"/>
    <w:rsid w:val="00D659AD"/>
    <w:rsid w:val="00D65A75"/>
    <w:rsid w:val="00D65B3D"/>
    <w:rsid w:val="00D65EDA"/>
    <w:rsid w:val="00D6676D"/>
    <w:rsid w:val="00D6695D"/>
    <w:rsid w:val="00D66B73"/>
    <w:rsid w:val="00D66EF1"/>
    <w:rsid w:val="00D66F2E"/>
    <w:rsid w:val="00D67852"/>
    <w:rsid w:val="00D679E1"/>
    <w:rsid w:val="00D67A74"/>
    <w:rsid w:val="00D7031C"/>
    <w:rsid w:val="00D704C7"/>
    <w:rsid w:val="00D70867"/>
    <w:rsid w:val="00D7095B"/>
    <w:rsid w:val="00D70A25"/>
    <w:rsid w:val="00D70AA3"/>
    <w:rsid w:val="00D710BB"/>
    <w:rsid w:val="00D71263"/>
    <w:rsid w:val="00D712AE"/>
    <w:rsid w:val="00D712DD"/>
    <w:rsid w:val="00D7132B"/>
    <w:rsid w:val="00D713F9"/>
    <w:rsid w:val="00D71E3A"/>
    <w:rsid w:val="00D7246B"/>
    <w:rsid w:val="00D725BE"/>
    <w:rsid w:val="00D727D3"/>
    <w:rsid w:val="00D72ABC"/>
    <w:rsid w:val="00D72E33"/>
    <w:rsid w:val="00D72F53"/>
    <w:rsid w:val="00D72F5B"/>
    <w:rsid w:val="00D7312E"/>
    <w:rsid w:val="00D731FE"/>
    <w:rsid w:val="00D733F2"/>
    <w:rsid w:val="00D735AB"/>
    <w:rsid w:val="00D73C94"/>
    <w:rsid w:val="00D73FA6"/>
    <w:rsid w:val="00D742B7"/>
    <w:rsid w:val="00D7433E"/>
    <w:rsid w:val="00D74C19"/>
    <w:rsid w:val="00D74CA9"/>
    <w:rsid w:val="00D7510D"/>
    <w:rsid w:val="00D75317"/>
    <w:rsid w:val="00D75818"/>
    <w:rsid w:val="00D75C19"/>
    <w:rsid w:val="00D75CF6"/>
    <w:rsid w:val="00D75D2F"/>
    <w:rsid w:val="00D75D59"/>
    <w:rsid w:val="00D769B8"/>
    <w:rsid w:val="00D77279"/>
    <w:rsid w:val="00D7739D"/>
    <w:rsid w:val="00D7768D"/>
    <w:rsid w:val="00D776BD"/>
    <w:rsid w:val="00D779CF"/>
    <w:rsid w:val="00D77CA3"/>
    <w:rsid w:val="00D77E49"/>
    <w:rsid w:val="00D80294"/>
    <w:rsid w:val="00D80B85"/>
    <w:rsid w:val="00D80C20"/>
    <w:rsid w:val="00D80CED"/>
    <w:rsid w:val="00D80ECC"/>
    <w:rsid w:val="00D81309"/>
    <w:rsid w:val="00D81332"/>
    <w:rsid w:val="00D81763"/>
    <w:rsid w:val="00D81C1C"/>
    <w:rsid w:val="00D82159"/>
    <w:rsid w:val="00D823C7"/>
    <w:rsid w:val="00D82403"/>
    <w:rsid w:val="00D82908"/>
    <w:rsid w:val="00D8346B"/>
    <w:rsid w:val="00D834D7"/>
    <w:rsid w:val="00D8354D"/>
    <w:rsid w:val="00D8404F"/>
    <w:rsid w:val="00D84064"/>
    <w:rsid w:val="00D84C01"/>
    <w:rsid w:val="00D84C1B"/>
    <w:rsid w:val="00D84DD1"/>
    <w:rsid w:val="00D85880"/>
    <w:rsid w:val="00D85B09"/>
    <w:rsid w:val="00D85C7C"/>
    <w:rsid w:val="00D86056"/>
    <w:rsid w:val="00D86084"/>
    <w:rsid w:val="00D860C6"/>
    <w:rsid w:val="00D86123"/>
    <w:rsid w:val="00D86126"/>
    <w:rsid w:val="00D861FE"/>
    <w:rsid w:val="00D8680B"/>
    <w:rsid w:val="00D86D52"/>
    <w:rsid w:val="00D86E9E"/>
    <w:rsid w:val="00D87208"/>
    <w:rsid w:val="00D874EA"/>
    <w:rsid w:val="00D87667"/>
    <w:rsid w:val="00D876FE"/>
    <w:rsid w:val="00D87B61"/>
    <w:rsid w:val="00D87D86"/>
    <w:rsid w:val="00D87FAE"/>
    <w:rsid w:val="00D900EB"/>
    <w:rsid w:val="00D9015C"/>
    <w:rsid w:val="00D903BD"/>
    <w:rsid w:val="00D90CBB"/>
    <w:rsid w:val="00D90DBF"/>
    <w:rsid w:val="00D90DC9"/>
    <w:rsid w:val="00D91264"/>
    <w:rsid w:val="00D9152D"/>
    <w:rsid w:val="00D91543"/>
    <w:rsid w:val="00D9191F"/>
    <w:rsid w:val="00D91FE3"/>
    <w:rsid w:val="00D92408"/>
    <w:rsid w:val="00D92471"/>
    <w:rsid w:val="00D927F1"/>
    <w:rsid w:val="00D92845"/>
    <w:rsid w:val="00D92E81"/>
    <w:rsid w:val="00D93202"/>
    <w:rsid w:val="00D9326B"/>
    <w:rsid w:val="00D932AF"/>
    <w:rsid w:val="00D93827"/>
    <w:rsid w:val="00D93B2A"/>
    <w:rsid w:val="00D940B6"/>
    <w:rsid w:val="00D943BC"/>
    <w:rsid w:val="00D94424"/>
    <w:rsid w:val="00D94645"/>
    <w:rsid w:val="00D946E7"/>
    <w:rsid w:val="00D947AF"/>
    <w:rsid w:val="00D94821"/>
    <w:rsid w:val="00D9493A"/>
    <w:rsid w:val="00D94CA7"/>
    <w:rsid w:val="00D95481"/>
    <w:rsid w:val="00D95694"/>
    <w:rsid w:val="00D9571D"/>
    <w:rsid w:val="00D95A8D"/>
    <w:rsid w:val="00D95C17"/>
    <w:rsid w:val="00D96350"/>
    <w:rsid w:val="00D966A4"/>
    <w:rsid w:val="00D96D49"/>
    <w:rsid w:val="00D96D4C"/>
    <w:rsid w:val="00D96D78"/>
    <w:rsid w:val="00D96D7F"/>
    <w:rsid w:val="00D96D92"/>
    <w:rsid w:val="00D96E44"/>
    <w:rsid w:val="00D96EBF"/>
    <w:rsid w:val="00D970DA"/>
    <w:rsid w:val="00D970F5"/>
    <w:rsid w:val="00D97119"/>
    <w:rsid w:val="00D9724F"/>
    <w:rsid w:val="00D973A8"/>
    <w:rsid w:val="00D97697"/>
    <w:rsid w:val="00D97B1A"/>
    <w:rsid w:val="00D97DAD"/>
    <w:rsid w:val="00D97F91"/>
    <w:rsid w:val="00D98165"/>
    <w:rsid w:val="00DA00CA"/>
    <w:rsid w:val="00DA031C"/>
    <w:rsid w:val="00DA05CD"/>
    <w:rsid w:val="00DA0874"/>
    <w:rsid w:val="00DA0923"/>
    <w:rsid w:val="00DA0A32"/>
    <w:rsid w:val="00DA0C46"/>
    <w:rsid w:val="00DA1406"/>
    <w:rsid w:val="00DA198D"/>
    <w:rsid w:val="00DA1E39"/>
    <w:rsid w:val="00DA1EB7"/>
    <w:rsid w:val="00DA22C7"/>
    <w:rsid w:val="00DA261D"/>
    <w:rsid w:val="00DA2920"/>
    <w:rsid w:val="00DA2B39"/>
    <w:rsid w:val="00DA2C2D"/>
    <w:rsid w:val="00DA310F"/>
    <w:rsid w:val="00DA34AC"/>
    <w:rsid w:val="00DA3FA6"/>
    <w:rsid w:val="00DA48AD"/>
    <w:rsid w:val="00DA48E7"/>
    <w:rsid w:val="00DA491F"/>
    <w:rsid w:val="00DA4E60"/>
    <w:rsid w:val="00DA5045"/>
    <w:rsid w:val="00DA505E"/>
    <w:rsid w:val="00DA52AC"/>
    <w:rsid w:val="00DA566A"/>
    <w:rsid w:val="00DA577C"/>
    <w:rsid w:val="00DA5826"/>
    <w:rsid w:val="00DA58C7"/>
    <w:rsid w:val="00DA5A4D"/>
    <w:rsid w:val="00DA6183"/>
    <w:rsid w:val="00DA65A9"/>
    <w:rsid w:val="00DA689F"/>
    <w:rsid w:val="00DA6A3D"/>
    <w:rsid w:val="00DA6B6F"/>
    <w:rsid w:val="00DA6BA4"/>
    <w:rsid w:val="00DA6E75"/>
    <w:rsid w:val="00DA6FE4"/>
    <w:rsid w:val="00DA714F"/>
    <w:rsid w:val="00DA76D7"/>
    <w:rsid w:val="00DA78E6"/>
    <w:rsid w:val="00DA7A27"/>
    <w:rsid w:val="00DA7C4C"/>
    <w:rsid w:val="00DA7CEC"/>
    <w:rsid w:val="00DA7EA1"/>
    <w:rsid w:val="00DA7ECE"/>
    <w:rsid w:val="00DB062A"/>
    <w:rsid w:val="00DB08B0"/>
    <w:rsid w:val="00DB0905"/>
    <w:rsid w:val="00DB0AD5"/>
    <w:rsid w:val="00DB0D9D"/>
    <w:rsid w:val="00DB0DCD"/>
    <w:rsid w:val="00DB14C2"/>
    <w:rsid w:val="00DB1787"/>
    <w:rsid w:val="00DB2033"/>
    <w:rsid w:val="00DB275F"/>
    <w:rsid w:val="00DB2898"/>
    <w:rsid w:val="00DB2C7E"/>
    <w:rsid w:val="00DB2C8D"/>
    <w:rsid w:val="00DB2D55"/>
    <w:rsid w:val="00DB33A2"/>
    <w:rsid w:val="00DB383E"/>
    <w:rsid w:val="00DB3950"/>
    <w:rsid w:val="00DB3CDA"/>
    <w:rsid w:val="00DB3DE2"/>
    <w:rsid w:val="00DB3EE6"/>
    <w:rsid w:val="00DB4592"/>
    <w:rsid w:val="00DB46B8"/>
    <w:rsid w:val="00DB47AE"/>
    <w:rsid w:val="00DB47CA"/>
    <w:rsid w:val="00DB4DD6"/>
    <w:rsid w:val="00DB55EB"/>
    <w:rsid w:val="00DB5E00"/>
    <w:rsid w:val="00DB6128"/>
    <w:rsid w:val="00DB735D"/>
    <w:rsid w:val="00DB738A"/>
    <w:rsid w:val="00DB79DB"/>
    <w:rsid w:val="00DC0106"/>
    <w:rsid w:val="00DC01E5"/>
    <w:rsid w:val="00DC0815"/>
    <w:rsid w:val="00DC0E37"/>
    <w:rsid w:val="00DC1087"/>
    <w:rsid w:val="00DC1114"/>
    <w:rsid w:val="00DC1324"/>
    <w:rsid w:val="00DC13B9"/>
    <w:rsid w:val="00DC13F4"/>
    <w:rsid w:val="00DC14B7"/>
    <w:rsid w:val="00DC158F"/>
    <w:rsid w:val="00DC1C05"/>
    <w:rsid w:val="00DC1C39"/>
    <w:rsid w:val="00DC1F7D"/>
    <w:rsid w:val="00DC2298"/>
    <w:rsid w:val="00DC2603"/>
    <w:rsid w:val="00DC260B"/>
    <w:rsid w:val="00DC2826"/>
    <w:rsid w:val="00DC288D"/>
    <w:rsid w:val="00DC28E1"/>
    <w:rsid w:val="00DC3510"/>
    <w:rsid w:val="00DC368A"/>
    <w:rsid w:val="00DC3755"/>
    <w:rsid w:val="00DC389C"/>
    <w:rsid w:val="00DC3937"/>
    <w:rsid w:val="00DC3B0A"/>
    <w:rsid w:val="00DC3C31"/>
    <w:rsid w:val="00DC431E"/>
    <w:rsid w:val="00DC47EE"/>
    <w:rsid w:val="00DC4A21"/>
    <w:rsid w:val="00DC4A4E"/>
    <w:rsid w:val="00DC4C44"/>
    <w:rsid w:val="00DC50D5"/>
    <w:rsid w:val="00DC5109"/>
    <w:rsid w:val="00DC5295"/>
    <w:rsid w:val="00DC5954"/>
    <w:rsid w:val="00DC5D9E"/>
    <w:rsid w:val="00DC615B"/>
    <w:rsid w:val="00DC6927"/>
    <w:rsid w:val="00DC6A61"/>
    <w:rsid w:val="00DC6D35"/>
    <w:rsid w:val="00DC702B"/>
    <w:rsid w:val="00DC714B"/>
    <w:rsid w:val="00DC740C"/>
    <w:rsid w:val="00DC78FC"/>
    <w:rsid w:val="00DC79B0"/>
    <w:rsid w:val="00DD056D"/>
    <w:rsid w:val="00DD070E"/>
    <w:rsid w:val="00DD0802"/>
    <w:rsid w:val="00DD083F"/>
    <w:rsid w:val="00DD0A12"/>
    <w:rsid w:val="00DD0E17"/>
    <w:rsid w:val="00DD0E18"/>
    <w:rsid w:val="00DD1114"/>
    <w:rsid w:val="00DD1725"/>
    <w:rsid w:val="00DD17FF"/>
    <w:rsid w:val="00DD1B54"/>
    <w:rsid w:val="00DD1D2D"/>
    <w:rsid w:val="00DD2018"/>
    <w:rsid w:val="00DD207A"/>
    <w:rsid w:val="00DD238B"/>
    <w:rsid w:val="00DD23F3"/>
    <w:rsid w:val="00DD23F8"/>
    <w:rsid w:val="00DD26DA"/>
    <w:rsid w:val="00DD2806"/>
    <w:rsid w:val="00DD2875"/>
    <w:rsid w:val="00DD2BD9"/>
    <w:rsid w:val="00DD2C18"/>
    <w:rsid w:val="00DD31A9"/>
    <w:rsid w:val="00DD366E"/>
    <w:rsid w:val="00DD38E4"/>
    <w:rsid w:val="00DD3DEF"/>
    <w:rsid w:val="00DD3EF2"/>
    <w:rsid w:val="00DD414A"/>
    <w:rsid w:val="00DD417E"/>
    <w:rsid w:val="00DD454A"/>
    <w:rsid w:val="00DD4798"/>
    <w:rsid w:val="00DD4CF5"/>
    <w:rsid w:val="00DD4DBE"/>
    <w:rsid w:val="00DD5285"/>
    <w:rsid w:val="00DD55EA"/>
    <w:rsid w:val="00DD563E"/>
    <w:rsid w:val="00DD5944"/>
    <w:rsid w:val="00DD5D2C"/>
    <w:rsid w:val="00DD6013"/>
    <w:rsid w:val="00DD6E5B"/>
    <w:rsid w:val="00DD7003"/>
    <w:rsid w:val="00DD70EC"/>
    <w:rsid w:val="00DD73AE"/>
    <w:rsid w:val="00DD7440"/>
    <w:rsid w:val="00DD7A3E"/>
    <w:rsid w:val="00DE0020"/>
    <w:rsid w:val="00DE0354"/>
    <w:rsid w:val="00DE06B6"/>
    <w:rsid w:val="00DE0A47"/>
    <w:rsid w:val="00DE0AA1"/>
    <w:rsid w:val="00DE0AC2"/>
    <w:rsid w:val="00DE0C0F"/>
    <w:rsid w:val="00DE0CFE"/>
    <w:rsid w:val="00DE0D48"/>
    <w:rsid w:val="00DE0DA5"/>
    <w:rsid w:val="00DE0F14"/>
    <w:rsid w:val="00DE10B7"/>
    <w:rsid w:val="00DE1325"/>
    <w:rsid w:val="00DE1813"/>
    <w:rsid w:val="00DE19D9"/>
    <w:rsid w:val="00DE1E4D"/>
    <w:rsid w:val="00DE218F"/>
    <w:rsid w:val="00DE21A1"/>
    <w:rsid w:val="00DE2382"/>
    <w:rsid w:val="00DE23D0"/>
    <w:rsid w:val="00DE25A6"/>
    <w:rsid w:val="00DE262D"/>
    <w:rsid w:val="00DE27F9"/>
    <w:rsid w:val="00DE288A"/>
    <w:rsid w:val="00DE2F32"/>
    <w:rsid w:val="00DE2FEE"/>
    <w:rsid w:val="00DE36B5"/>
    <w:rsid w:val="00DE37C4"/>
    <w:rsid w:val="00DE3BCA"/>
    <w:rsid w:val="00DE3C7E"/>
    <w:rsid w:val="00DE4949"/>
    <w:rsid w:val="00DE4A72"/>
    <w:rsid w:val="00DE4B00"/>
    <w:rsid w:val="00DE5327"/>
    <w:rsid w:val="00DE5396"/>
    <w:rsid w:val="00DE55DE"/>
    <w:rsid w:val="00DE56F3"/>
    <w:rsid w:val="00DE576E"/>
    <w:rsid w:val="00DE5AF3"/>
    <w:rsid w:val="00DE64EC"/>
    <w:rsid w:val="00DE651E"/>
    <w:rsid w:val="00DE678C"/>
    <w:rsid w:val="00DE6928"/>
    <w:rsid w:val="00DE6D84"/>
    <w:rsid w:val="00DE73FF"/>
    <w:rsid w:val="00DE7BE5"/>
    <w:rsid w:val="00DF020D"/>
    <w:rsid w:val="00DF04EB"/>
    <w:rsid w:val="00DF065E"/>
    <w:rsid w:val="00DF096A"/>
    <w:rsid w:val="00DF0AAA"/>
    <w:rsid w:val="00DF0D9D"/>
    <w:rsid w:val="00DF10BA"/>
    <w:rsid w:val="00DF17A5"/>
    <w:rsid w:val="00DF1D0B"/>
    <w:rsid w:val="00DF214E"/>
    <w:rsid w:val="00DF24B1"/>
    <w:rsid w:val="00DF2648"/>
    <w:rsid w:val="00DF2873"/>
    <w:rsid w:val="00DF2A2E"/>
    <w:rsid w:val="00DF2B4A"/>
    <w:rsid w:val="00DF2D58"/>
    <w:rsid w:val="00DF2EB2"/>
    <w:rsid w:val="00DF309B"/>
    <w:rsid w:val="00DF32EC"/>
    <w:rsid w:val="00DF36F7"/>
    <w:rsid w:val="00DF38FE"/>
    <w:rsid w:val="00DF3A13"/>
    <w:rsid w:val="00DF3B26"/>
    <w:rsid w:val="00DF3E7A"/>
    <w:rsid w:val="00DF4089"/>
    <w:rsid w:val="00DF43CC"/>
    <w:rsid w:val="00DF4B72"/>
    <w:rsid w:val="00DF6114"/>
    <w:rsid w:val="00DF6B81"/>
    <w:rsid w:val="00DF6D1C"/>
    <w:rsid w:val="00DF6E95"/>
    <w:rsid w:val="00DF79BF"/>
    <w:rsid w:val="00DF7AA6"/>
    <w:rsid w:val="00DF7B6C"/>
    <w:rsid w:val="00DF7D22"/>
    <w:rsid w:val="00DF7F3A"/>
    <w:rsid w:val="00E005CC"/>
    <w:rsid w:val="00E00AF4"/>
    <w:rsid w:val="00E00B50"/>
    <w:rsid w:val="00E00BB6"/>
    <w:rsid w:val="00E014D0"/>
    <w:rsid w:val="00E01561"/>
    <w:rsid w:val="00E016BF"/>
    <w:rsid w:val="00E01964"/>
    <w:rsid w:val="00E019B5"/>
    <w:rsid w:val="00E01BD0"/>
    <w:rsid w:val="00E01DD6"/>
    <w:rsid w:val="00E01E53"/>
    <w:rsid w:val="00E01F93"/>
    <w:rsid w:val="00E021D8"/>
    <w:rsid w:val="00E02314"/>
    <w:rsid w:val="00E02331"/>
    <w:rsid w:val="00E0233E"/>
    <w:rsid w:val="00E02432"/>
    <w:rsid w:val="00E024C1"/>
    <w:rsid w:val="00E0271A"/>
    <w:rsid w:val="00E027FC"/>
    <w:rsid w:val="00E02C32"/>
    <w:rsid w:val="00E02F15"/>
    <w:rsid w:val="00E0324D"/>
    <w:rsid w:val="00E03625"/>
    <w:rsid w:val="00E03667"/>
    <w:rsid w:val="00E03819"/>
    <w:rsid w:val="00E03C7D"/>
    <w:rsid w:val="00E049AA"/>
    <w:rsid w:val="00E04AF8"/>
    <w:rsid w:val="00E04CBF"/>
    <w:rsid w:val="00E04D47"/>
    <w:rsid w:val="00E04EA2"/>
    <w:rsid w:val="00E05249"/>
    <w:rsid w:val="00E0529D"/>
    <w:rsid w:val="00E05316"/>
    <w:rsid w:val="00E05730"/>
    <w:rsid w:val="00E05948"/>
    <w:rsid w:val="00E05DA0"/>
    <w:rsid w:val="00E05E91"/>
    <w:rsid w:val="00E05F7F"/>
    <w:rsid w:val="00E068AE"/>
    <w:rsid w:val="00E06A05"/>
    <w:rsid w:val="00E06BAA"/>
    <w:rsid w:val="00E06C59"/>
    <w:rsid w:val="00E06C71"/>
    <w:rsid w:val="00E06EE7"/>
    <w:rsid w:val="00E077D7"/>
    <w:rsid w:val="00E078E9"/>
    <w:rsid w:val="00E07AA8"/>
    <w:rsid w:val="00E07ABA"/>
    <w:rsid w:val="00E07E41"/>
    <w:rsid w:val="00E07E80"/>
    <w:rsid w:val="00E07EE1"/>
    <w:rsid w:val="00E07FDB"/>
    <w:rsid w:val="00E10115"/>
    <w:rsid w:val="00E10667"/>
    <w:rsid w:val="00E10777"/>
    <w:rsid w:val="00E1078F"/>
    <w:rsid w:val="00E10898"/>
    <w:rsid w:val="00E108DA"/>
    <w:rsid w:val="00E10972"/>
    <w:rsid w:val="00E10D26"/>
    <w:rsid w:val="00E115B5"/>
    <w:rsid w:val="00E11769"/>
    <w:rsid w:val="00E1177A"/>
    <w:rsid w:val="00E1178C"/>
    <w:rsid w:val="00E11807"/>
    <w:rsid w:val="00E11C20"/>
    <w:rsid w:val="00E11FD9"/>
    <w:rsid w:val="00E12088"/>
    <w:rsid w:val="00E124AB"/>
    <w:rsid w:val="00E12523"/>
    <w:rsid w:val="00E12553"/>
    <w:rsid w:val="00E12996"/>
    <w:rsid w:val="00E12CEB"/>
    <w:rsid w:val="00E133D3"/>
    <w:rsid w:val="00E13409"/>
    <w:rsid w:val="00E13844"/>
    <w:rsid w:val="00E1426B"/>
    <w:rsid w:val="00E1475F"/>
    <w:rsid w:val="00E14A67"/>
    <w:rsid w:val="00E14B2C"/>
    <w:rsid w:val="00E14DC0"/>
    <w:rsid w:val="00E14E27"/>
    <w:rsid w:val="00E14E54"/>
    <w:rsid w:val="00E1505D"/>
    <w:rsid w:val="00E1505E"/>
    <w:rsid w:val="00E154F2"/>
    <w:rsid w:val="00E15AD6"/>
    <w:rsid w:val="00E15B51"/>
    <w:rsid w:val="00E15D7E"/>
    <w:rsid w:val="00E15D8D"/>
    <w:rsid w:val="00E15DF6"/>
    <w:rsid w:val="00E15E79"/>
    <w:rsid w:val="00E1605A"/>
    <w:rsid w:val="00E1628B"/>
    <w:rsid w:val="00E16DD7"/>
    <w:rsid w:val="00E17005"/>
    <w:rsid w:val="00E172D6"/>
    <w:rsid w:val="00E17411"/>
    <w:rsid w:val="00E1745C"/>
    <w:rsid w:val="00E17A11"/>
    <w:rsid w:val="00E17FC3"/>
    <w:rsid w:val="00E20354"/>
    <w:rsid w:val="00E20616"/>
    <w:rsid w:val="00E207AE"/>
    <w:rsid w:val="00E20D55"/>
    <w:rsid w:val="00E210F0"/>
    <w:rsid w:val="00E21410"/>
    <w:rsid w:val="00E217D3"/>
    <w:rsid w:val="00E218B5"/>
    <w:rsid w:val="00E218BE"/>
    <w:rsid w:val="00E2196D"/>
    <w:rsid w:val="00E21A01"/>
    <w:rsid w:val="00E21AB2"/>
    <w:rsid w:val="00E21FF8"/>
    <w:rsid w:val="00E221E2"/>
    <w:rsid w:val="00E22483"/>
    <w:rsid w:val="00E227A6"/>
    <w:rsid w:val="00E227F2"/>
    <w:rsid w:val="00E22C56"/>
    <w:rsid w:val="00E22E4F"/>
    <w:rsid w:val="00E232A9"/>
    <w:rsid w:val="00E238A4"/>
    <w:rsid w:val="00E23B4B"/>
    <w:rsid w:val="00E23CEA"/>
    <w:rsid w:val="00E246E2"/>
    <w:rsid w:val="00E24D41"/>
    <w:rsid w:val="00E24FE8"/>
    <w:rsid w:val="00E2508B"/>
    <w:rsid w:val="00E250F7"/>
    <w:rsid w:val="00E252AA"/>
    <w:rsid w:val="00E2550D"/>
    <w:rsid w:val="00E2565A"/>
    <w:rsid w:val="00E25790"/>
    <w:rsid w:val="00E25EC0"/>
    <w:rsid w:val="00E25FE1"/>
    <w:rsid w:val="00E26096"/>
    <w:rsid w:val="00E260BA"/>
    <w:rsid w:val="00E26187"/>
    <w:rsid w:val="00E2660E"/>
    <w:rsid w:val="00E268BC"/>
    <w:rsid w:val="00E26942"/>
    <w:rsid w:val="00E26B30"/>
    <w:rsid w:val="00E26E63"/>
    <w:rsid w:val="00E27078"/>
    <w:rsid w:val="00E27321"/>
    <w:rsid w:val="00E2751E"/>
    <w:rsid w:val="00E27FFB"/>
    <w:rsid w:val="00E30004"/>
    <w:rsid w:val="00E300CE"/>
    <w:rsid w:val="00E3025E"/>
    <w:rsid w:val="00E3028F"/>
    <w:rsid w:val="00E303CC"/>
    <w:rsid w:val="00E306C0"/>
    <w:rsid w:val="00E30764"/>
    <w:rsid w:val="00E308FC"/>
    <w:rsid w:val="00E30AC3"/>
    <w:rsid w:val="00E30C33"/>
    <w:rsid w:val="00E3141B"/>
    <w:rsid w:val="00E31631"/>
    <w:rsid w:val="00E316C6"/>
    <w:rsid w:val="00E31B55"/>
    <w:rsid w:val="00E31CCF"/>
    <w:rsid w:val="00E31E2C"/>
    <w:rsid w:val="00E31E94"/>
    <w:rsid w:val="00E32794"/>
    <w:rsid w:val="00E3299B"/>
    <w:rsid w:val="00E32BCC"/>
    <w:rsid w:val="00E32EB3"/>
    <w:rsid w:val="00E32F99"/>
    <w:rsid w:val="00E33125"/>
    <w:rsid w:val="00E336E7"/>
    <w:rsid w:val="00E337FC"/>
    <w:rsid w:val="00E33A24"/>
    <w:rsid w:val="00E33B5F"/>
    <w:rsid w:val="00E33C98"/>
    <w:rsid w:val="00E343C9"/>
    <w:rsid w:val="00E3458A"/>
    <w:rsid w:val="00E34AE9"/>
    <w:rsid w:val="00E34E0A"/>
    <w:rsid w:val="00E34F01"/>
    <w:rsid w:val="00E35007"/>
    <w:rsid w:val="00E3524F"/>
    <w:rsid w:val="00E35784"/>
    <w:rsid w:val="00E358A4"/>
    <w:rsid w:val="00E35993"/>
    <w:rsid w:val="00E35BB2"/>
    <w:rsid w:val="00E360F6"/>
    <w:rsid w:val="00E3631F"/>
    <w:rsid w:val="00E36E2C"/>
    <w:rsid w:val="00E37036"/>
    <w:rsid w:val="00E3723D"/>
    <w:rsid w:val="00E3768E"/>
    <w:rsid w:val="00E378FB"/>
    <w:rsid w:val="00E37C9A"/>
    <w:rsid w:val="00E37D22"/>
    <w:rsid w:val="00E40378"/>
    <w:rsid w:val="00E4048A"/>
    <w:rsid w:val="00E406F2"/>
    <w:rsid w:val="00E41179"/>
    <w:rsid w:val="00E4158C"/>
    <w:rsid w:val="00E419C5"/>
    <w:rsid w:val="00E41A15"/>
    <w:rsid w:val="00E41E79"/>
    <w:rsid w:val="00E42352"/>
    <w:rsid w:val="00E423FE"/>
    <w:rsid w:val="00E42670"/>
    <w:rsid w:val="00E427FA"/>
    <w:rsid w:val="00E4292A"/>
    <w:rsid w:val="00E43496"/>
    <w:rsid w:val="00E434D4"/>
    <w:rsid w:val="00E439D4"/>
    <w:rsid w:val="00E43B71"/>
    <w:rsid w:val="00E44164"/>
    <w:rsid w:val="00E44238"/>
    <w:rsid w:val="00E445D0"/>
    <w:rsid w:val="00E446D7"/>
    <w:rsid w:val="00E44DFC"/>
    <w:rsid w:val="00E45423"/>
    <w:rsid w:val="00E45680"/>
    <w:rsid w:val="00E45698"/>
    <w:rsid w:val="00E4636E"/>
    <w:rsid w:val="00E463AE"/>
    <w:rsid w:val="00E46417"/>
    <w:rsid w:val="00E46CFC"/>
    <w:rsid w:val="00E47061"/>
    <w:rsid w:val="00E47355"/>
    <w:rsid w:val="00E478FC"/>
    <w:rsid w:val="00E47EC9"/>
    <w:rsid w:val="00E50107"/>
    <w:rsid w:val="00E506A5"/>
    <w:rsid w:val="00E50A20"/>
    <w:rsid w:val="00E50ADD"/>
    <w:rsid w:val="00E50B76"/>
    <w:rsid w:val="00E50F3E"/>
    <w:rsid w:val="00E50FB0"/>
    <w:rsid w:val="00E50FCF"/>
    <w:rsid w:val="00E5105D"/>
    <w:rsid w:val="00E51405"/>
    <w:rsid w:val="00E51414"/>
    <w:rsid w:val="00E51470"/>
    <w:rsid w:val="00E51694"/>
    <w:rsid w:val="00E52167"/>
    <w:rsid w:val="00E521A8"/>
    <w:rsid w:val="00E52244"/>
    <w:rsid w:val="00E52E21"/>
    <w:rsid w:val="00E538B1"/>
    <w:rsid w:val="00E53B5F"/>
    <w:rsid w:val="00E53B81"/>
    <w:rsid w:val="00E53CD3"/>
    <w:rsid w:val="00E54DC3"/>
    <w:rsid w:val="00E54FDE"/>
    <w:rsid w:val="00E55290"/>
    <w:rsid w:val="00E5530F"/>
    <w:rsid w:val="00E5554D"/>
    <w:rsid w:val="00E56128"/>
    <w:rsid w:val="00E56431"/>
    <w:rsid w:val="00E564CA"/>
    <w:rsid w:val="00E566B8"/>
    <w:rsid w:val="00E567A7"/>
    <w:rsid w:val="00E56B4E"/>
    <w:rsid w:val="00E57128"/>
    <w:rsid w:val="00E573B1"/>
    <w:rsid w:val="00E60027"/>
    <w:rsid w:val="00E60418"/>
    <w:rsid w:val="00E605EC"/>
    <w:rsid w:val="00E60811"/>
    <w:rsid w:val="00E60B02"/>
    <w:rsid w:val="00E60EEE"/>
    <w:rsid w:val="00E6105F"/>
    <w:rsid w:val="00E6109B"/>
    <w:rsid w:val="00E61223"/>
    <w:rsid w:val="00E617D3"/>
    <w:rsid w:val="00E624E8"/>
    <w:rsid w:val="00E6259E"/>
    <w:rsid w:val="00E627D9"/>
    <w:rsid w:val="00E6282E"/>
    <w:rsid w:val="00E628B8"/>
    <w:rsid w:val="00E62A89"/>
    <w:rsid w:val="00E62F68"/>
    <w:rsid w:val="00E63772"/>
    <w:rsid w:val="00E63B8A"/>
    <w:rsid w:val="00E63CE4"/>
    <w:rsid w:val="00E63E79"/>
    <w:rsid w:val="00E64288"/>
    <w:rsid w:val="00E6441F"/>
    <w:rsid w:val="00E6483C"/>
    <w:rsid w:val="00E65066"/>
    <w:rsid w:val="00E650DC"/>
    <w:rsid w:val="00E6551B"/>
    <w:rsid w:val="00E65593"/>
    <w:rsid w:val="00E65673"/>
    <w:rsid w:val="00E65936"/>
    <w:rsid w:val="00E65A8C"/>
    <w:rsid w:val="00E65C07"/>
    <w:rsid w:val="00E65C91"/>
    <w:rsid w:val="00E66085"/>
    <w:rsid w:val="00E66B13"/>
    <w:rsid w:val="00E66BFA"/>
    <w:rsid w:val="00E6732E"/>
    <w:rsid w:val="00E6743B"/>
    <w:rsid w:val="00E67AD3"/>
    <w:rsid w:val="00E67B09"/>
    <w:rsid w:val="00E67E99"/>
    <w:rsid w:val="00E70774"/>
    <w:rsid w:val="00E70C3C"/>
    <w:rsid w:val="00E71342"/>
    <w:rsid w:val="00E7181D"/>
    <w:rsid w:val="00E71D25"/>
    <w:rsid w:val="00E71FDB"/>
    <w:rsid w:val="00E72091"/>
    <w:rsid w:val="00E7247F"/>
    <w:rsid w:val="00E724D1"/>
    <w:rsid w:val="00E7274E"/>
    <w:rsid w:val="00E7279B"/>
    <w:rsid w:val="00E729D6"/>
    <w:rsid w:val="00E73745"/>
    <w:rsid w:val="00E73746"/>
    <w:rsid w:val="00E73C36"/>
    <w:rsid w:val="00E73FF8"/>
    <w:rsid w:val="00E74073"/>
    <w:rsid w:val="00E745C2"/>
    <w:rsid w:val="00E74801"/>
    <w:rsid w:val="00E74AAB"/>
    <w:rsid w:val="00E753C4"/>
    <w:rsid w:val="00E75D6B"/>
    <w:rsid w:val="00E7614B"/>
    <w:rsid w:val="00E761AF"/>
    <w:rsid w:val="00E76561"/>
    <w:rsid w:val="00E76AC0"/>
    <w:rsid w:val="00E76D31"/>
    <w:rsid w:val="00E771C8"/>
    <w:rsid w:val="00E776AE"/>
    <w:rsid w:val="00E776BA"/>
    <w:rsid w:val="00E77706"/>
    <w:rsid w:val="00E77A38"/>
    <w:rsid w:val="00E77B68"/>
    <w:rsid w:val="00E77CD5"/>
    <w:rsid w:val="00E77D49"/>
    <w:rsid w:val="00E77E55"/>
    <w:rsid w:val="00E77FB1"/>
    <w:rsid w:val="00E7EB41"/>
    <w:rsid w:val="00E802A8"/>
    <w:rsid w:val="00E802C3"/>
    <w:rsid w:val="00E8033C"/>
    <w:rsid w:val="00E808EC"/>
    <w:rsid w:val="00E80938"/>
    <w:rsid w:val="00E80A2D"/>
    <w:rsid w:val="00E80CEC"/>
    <w:rsid w:val="00E81082"/>
    <w:rsid w:val="00E81145"/>
    <w:rsid w:val="00E812D4"/>
    <w:rsid w:val="00E81892"/>
    <w:rsid w:val="00E81C08"/>
    <w:rsid w:val="00E81EAD"/>
    <w:rsid w:val="00E82354"/>
    <w:rsid w:val="00E823B8"/>
    <w:rsid w:val="00E8283D"/>
    <w:rsid w:val="00E82F81"/>
    <w:rsid w:val="00E835BD"/>
    <w:rsid w:val="00E83740"/>
    <w:rsid w:val="00E8388A"/>
    <w:rsid w:val="00E83987"/>
    <w:rsid w:val="00E83AC7"/>
    <w:rsid w:val="00E83B40"/>
    <w:rsid w:val="00E83DEB"/>
    <w:rsid w:val="00E84364"/>
    <w:rsid w:val="00E84869"/>
    <w:rsid w:val="00E84D50"/>
    <w:rsid w:val="00E852ED"/>
    <w:rsid w:val="00E8533E"/>
    <w:rsid w:val="00E854C3"/>
    <w:rsid w:val="00E858C9"/>
    <w:rsid w:val="00E85BD4"/>
    <w:rsid w:val="00E85EA1"/>
    <w:rsid w:val="00E8611D"/>
    <w:rsid w:val="00E86B4C"/>
    <w:rsid w:val="00E86C35"/>
    <w:rsid w:val="00E86E9A"/>
    <w:rsid w:val="00E8712C"/>
    <w:rsid w:val="00E87227"/>
    <w:rsid w:val="00E875F5"/>
    <w:rsid w:val="00E8765D"/>
    <w:rsid w:val="00E87CBF"/>
    <w:rsid w:val="00E9034F"/>
    <w:rsid w:val="00E903C6"/>
    <w:rsid w:val="00E90409"/>
    <w:rsid w:val="00E90678"/>
    <w:rsid w:val="00E906A7"/>
    <w:rsid w:val="00E90A6D"/>
    <w:rsid w:val="00E911F5"/>
    <w:rsid w:val="00E915D6"/>
    <w:rsid w:val="00E91A2B"/>
    <w:rsid w:val="00E91B47"/>
    <w:rsid w:val="00E91D3A"/>
    <w:rsid w:val="00E91F63"/>
    <w:rsid w:val="00E922AE"/>
    <w:rsid w:val="00E92475"/>
    <w:rsid w:val="00E92630"/>
    <w:rsid w:val="00E92A69"/>
    <w:rsid w:val="00E92E1D"/>
    <w:rsid w:val="00E935A4"/>
    <w:rsid w:val="00E935F0"/>
    <w:rsid w:val="00E938D8"/>
    <w:rsid w:val="00E93935"/>
    <w:rsid w:val="00E93ADD"/>
    <w:rsid w:val="00E93BDD"/>
    <w:rsid w:val="00E942DA"/>
    <w:rsid w:val="00E94457"/>
    <w:rsid w:val="00E94647"/>
    <w:rsid w:val="00E946C6"/>
    <w:rsid w:val="00E94980"/>
    <w:rsid w:val="00E95094"/>
    <w:rsid w:val="00E95334"/>
    <w:rsid w:val="00E95576"/>
    <w:rsid w:val="00E95831"/>
    <w:rsid w:val="00E95895"/>
    <w:rsid w:val="00E9599F"/>
    <w:rsid w:val="00E95A90"/>
    <w:rsid w:val="00E95AB3"/>
    <w:rsid w:val="00E95E7C"/>
    <w:rsid w:val="00E9642F"/>
    <w:rsid w:val="00E9644F"/>
    <w:rsid w:val="00E964F2"/>
    <w:rsid w:val="00E96635"/>
    <w:rsid w:val="00E96862"/>
    <w:rsid w:val="00E96A6E"/>
    <w:rsid w:val="00E96B28"/>
    <w:rsid w:val="00E96CE5"/>
    <w:rsid w:val="00E96E84"/>
    <w:rsid w:val="00E97244"/>
    <w:rsid w:val="00E973C8"/>
    <w:rsid w:val="00E973FA"/>
    <w:rsid w:val="00E9741B"/>
    <w:rsid w:val="00E97756"/>
    <w:rsid w:val="00E97A3C"/>
    <w:rsid w:val="00E97A74"/>
    <w:rsid w:val="00EA009B"/>
    <w:rsid w:val="00EA02B0"/>
    <w:rsid w:val="00EA0AAA"/>
    <w:rsid w:val="00EA0C2A"/>
    <w:rsid w:val="00EA0F00"/>
    <w:rsid w:val="00EA0FB6"/>
    <w:rsid w:val="00EA132B"/>
    <w:rsid w:val="00EA16AD"/>
    <w:rsid w:val="00EA1FBE"/>
    <w:rsid w:val="00EA20EF"/>
    <w:rsid w:val="00EA2334"/>
    <w:rsid w:val="00EA2487"/>
    <w:rsid w:val="00EA25A0"/>
    <w:rsid w:val="00EA27AF"/>
    <w:rsid w:val="00EA29A9"/>
    <w:rsid w:val="00EA2A13"/>
    <w:rsid w:val="00EA2B55"/>
    <w:rsid w:val="00EA2DBE"/>
    <w:rsid w:val="00EA2F5F"/>
    <w:rsid w:val="00EA301A"/>
    <w:rsid w:val="00EA304D"/>
    <w:rsid w:val="00EA332C"/>
    <w:rsid w:val="00EA33DE"/>
    <w:rsid w:val="00EA3493"/>
    <w:rsid w:val="00EA3905"/>
    <w:rsid w:val="00EA3B64"/>
    <w:rsid w:val="00EA3D47"/>
    <w:rsid w:val="00EA3F10"/>
    <w:rsid w:val="00EA3F36"/>
    <w:rsid w:val="00EA3FE0"/>
    <w:rsid w:val="00EA40D0"/>
    <w:rsid w:val="00EA4300"/>
    <w:rsid w:val="00EA4819"/>
    <w:rsid w:val="00EA4866"/>
    <w:rsid w:val="00EA4A1E"/>
    <w:rsid w:val="00EA4BA4"/>
    <w:rsid w:val="00EA4BA7"/>
    <w:rsid w:val="00EA5005"/>
    <w:rsid w:val="00EA51A4"/>
    <w:rsid w:val="00EA51CD"/>
    <w:rsid w:val="00EA58AD"/>
    <w:rsid w:val="00EA5BEB"/>
    <w:rsid w:val="00EA5CEB"/>
    <w:rsid w:val="00EA5D4C"/>
    <w:rsid w:val="00EA5E28"/>
    <w:rsid w:val="00EA5E85"/>
    <w:rsid w:val="00EA60B9"/>
    <w:rsid w:val="00EA6337"/>
    <w:rsid w:val="00EA63E8"/>
    <w:rsid w:val="00EA68F1"/>
    <w:rsid w:val="00EA6E3F"/>
    <w:rsid w:val="00EA6E4D"/>
    <w:rsid w:val="00EA7054"/>
    <w:rsid w:val="00EA724A"/>
    <w:rsid w:val="00EA72E9"/>
    <w:rsid w:val="00EA7301"/>
    <w:rsid w:val="00EA7698"/>
    <w:rsid w:val="00EA77B2"/>
    <w:rsid w:val="00EA795C"/>
    <w:rsid w:val="00EA795D"/>
    <w:rsid w:val="00EA7A51"/>
    <w:rsid w:val="00EA7B77"/>
    <w:rsid w:val="00EB0524"/>
    <w:rsid w:val="00EB07CC"/>
    <w:rsid w:val="00EB0A32"/>
    <w:rsid w:val="00EB0A91"/>
    <w:rsid w:val="00EB0C9B"/>
    <w:rsid w:val="00EB0F82"/>
    <w:rsid w:val="00EB1E7D"/>
    <w:rsid w:val="00EB2172"/>
    <w:rsid w:val="00EB21EF"/>
    <w:rsid w:val="00EB2896"/>
    <w:rsid w:val="00EB2AB4"/>
    <w:rsid w:val="00EB2E93"/>
    <w:rsid w:val="00EB3027"/>
    <w:rsid w:val="00EB3269"/>
    <w:rsid w:val="00EB32F6"/>
    <w:rsid w:val="00EB3431"/>
    <w:rsid w:val="00EB3777"/>
    <w:rsid w:val="00EB3C24"/>
    <w:rsid w:val="00EB40B3"/>
    <w:rsid w:val="00EB4A99"/>
    <w:rsid w:val="00EB4B4A"/>
    <w:rsid w:val="00EB4D21"/>
    <w:rsid w:val="00EB5614"/>
    <w:rsid w:val="00EB5704"/>
    <w:rsid w:val="00EB5BCB"/>
    <w:rsid w:val="00EB5C87"/>
    <w:rsid w:val="00EB5E54"/>
    <w:rsid w:val="00EB5F47"/>
    <w:rsid w:val="00EB622D"/>
    <w:rsid w:val="00EB63D2"/>
    <w:rsid w:val="00EB6933"/>
    <w:rsid w:val="00EB6D92"/>
    <w:rsid w:val="00EB6DAE"/>
    <w:rsid w:val="00EB6EBE"/>
    <w:rsid w:val="00EB6FD2"/>
    <w:rsid w:val="00EB7290"/>
    <w:rsid w:val="00EB74A4"/>
    <w:rsid w:val="00EB7997"/>
    <w:rsid w:val="00EC0078"/>
    <w:rsid w:val="00EC0213"/>
    <w:rsid w:val="00EC0817"/>
    <w:rsid w:val="00EC09F1"/>
    <w:rsid w:val="00EC0D7B"/>
    <w:rsid w:val="00EC0D93"/>
    <w:rsid w:val="00EC0E05"/>
    <w:rsid w:val="00EC0F8F"/>
    <w:rsid w:val="00EC1206"/>
    <w:rsid w:val="00EC17CC"/>
    <w:rsid w:val="00EC1945"/>
    <w:rsid w:val="00EC1B15"/>
    <w:rsid w:val="00EC20E9"/>
    <w:rsid w:val="00EC2220"/>
    <w:rsid w:val="00EC2534"/>
    <w:rsid w:val="00EC28BE"/>
    <w:rsid w:val="00EC2F33"/>
    <w:rsid w:val="00EC2F67"/>
    <w:rsid w:val="00EC3146"/>
    <w:rsid w:val="00EC365B"/>
    <w:rsid w:val="00EC380A"/>
    <w:rsid w:val="00EC39CC"/>
    <w:rsid w:val="00EC3AE8"/>
    <w:rsid w:val="00EC3B5F"/>
    <w:rsid w:val="00EC3D94"/>
    <w:rsid w:val="00EC3DE5"/>
    <w:rsid w:val="00EC40C5"/>
    <w:rsid w:val="00EC4513"/>
    <w:rsid w:val="00EC4B5F"/>
    <w:rsid w:val="00EC4F46"/>
    <w:rsid w:val="00EC541A"/>
    <w:rsid w:val="00EC545E"/>
    <w:rsid w:val="00EC550F"/>
    <w:rsid w:val="00EC5791"/>
    <w:rsid w:val="00EC5C7B"/>
    <w:rsid w:val="00EC5D7E"/>
    <w:rsid w:val="00EC60B6"/>
    <w:rsid w:val="00EC6223"/>
    <w:rsid w:val="00EC6519"/>
    <w:rsid w:val="00EC6903"/>
    <w:rsid w:val="00EC6990"/>
    <w:rsid w:val="00EC7246"/>
    <w:rsid w:val="00EC7350"/>
    <w:rsid w:val="00EC73A8"/>
    <w:rsid w:val="00EC7420"/>
    <w:rsid w:val="00EC748D"/>
    <w:rsid w:val="00EC76AA"/>
    <w:rsid w:val="00EC7BDE"/>
    <w:rsid w:val="00EC7C36"/>
    <w:rsid w:val="00EC7C41"/>
    <w:rsid w:val="00ED05C2"/>
    <w:rsid w:val="00ED0946"/>
    <w:rsid w:val="00ED0C5D"/>
    <w:rsid w:val="00ED0E3E"/>
    <w:rsid w:val="00ED160E"/>
    <w:rsid w:val="00ED19F2"/>
    <w:rsid w:val="00ED1E76"/>
    <w:rsid w:val="00ED1FB2"/>
    <w:rsid w:val="00ED21F9"/>
    <w:rsid w:val="00ED24AD"/>
    <w:rsid w:val="00ED2A67"/>
    <w:rsid w:val="00ED304D"/>
    <w:rsid w:val="00ED360B"/>
    <w:rsid w:val="00ED36BB"/>
    <w:rsid w:val="00ED3C3B"/>
    <w:rsid w:val="00ED41E5"/>
    <w:rsid w:val="00ED4209"/>
    <w:rsid w:val="00ED429A"/>
    <w:rsid w:val="00ED4317"/>
    <w:rsid w:val="00ED4546"/>
    <w:rsid w:val="00ED4938"/>
    <w:rsid w:val="00ED4C6D"/>
    <w:rsid w:val="00ED4D0E"/>
    <w:rsid w:val="00ED4DDF"/>
    <w:rsid w:val="00ED551A"/>
    <w:rsid w:val="00ED55C8"/>
    <w:rsid w:val="00ED5683"/>
    <w:rsid w:val="00ED5920"/>
    <w:rsid w:val="00ED5B2E"/>
    <w:rsid w:val="00ED5B9C"/>
    <w:rsid w:val="00ED617C"/>
    <w:rsid w:val="00ED696E"/>
    <w:rsid w:val="00ED70F1"/>
    <w:rsid w:val="00ED7286"/>
    <w:rsid w:val="00ED73D5"/>
    <w:rsid w:val="00ED7A3B"/>
    <w:rsid w:val="00EE018D"/>
    <w:rsid w:val="00EE0270"/>
    <w:rsid w:val="00EE05B2"/>
    <w:rsid w:val="00EE06CE"/>
    <w:rsid w:val="00EE06FD"/>
    <w:rsid w:val="00EE0943"/>
    <w:rsid w:val="00EE1333"/>
    <w:rsid w:val="00EE13FC"/>
    <w:rsid w:val="00EE1C0A"/>
    <w:rsid w:val="00EE2070"/>
    <w:rsid w:val="00EE258F"/>
    <w:rsid w:val="00EE26DA"/>
    <w:rsid w:val="00EE2826"/>
    <w:rsid w:val="00EE299D"/>
    <w:rsid w:val="00EE2F45"/>
    <w:rsid w:val="00EE3548"/>
    <w:rsid w:val="00EE365D"/>
    <w:rsid w:val="00EE3685"/>
    <w:rsid w:val="00EE38B1"/>
    <w:rsid w:val="00EE3B3C"/>
    <w:rsid w:val="00EE4342"/>
    <w:rsid w:val="00EE4DBA"/>
    <w:rsid w:val="00EE4EFF"/>
    <w:rsid w:val="00EE51C9"/>
    <w:rsid w:val="00EE534E"/>
    <w:rsid w:val="00EE5764"/>
    <w:rsid w:val="00EE578D"/>
    <w:rsid w:val="00EE5A2E"/>
    <w:rsid w:val="00EE5AB8"/>
    <w:rsid w:val="00EE5F07"/>
    <w:rsid w:val="00EE5F0B"/>
    <w:rsid w:val="00EE5F35"/>
    <w:rsid w:val="00EE6073"/>
    <w:rsid w:val="00EE6398"/>
    <w:rsid w:val="00EE67D1"/>
    <w:rsid w:val="00EE6D8B"/>
    <w:rsid w:val="00EE6E3A"/>
    <w:rsid w:val="00EE6E5E"/>
    <w:rsid w:val="00EE71EA"/>
    <w:rsid w:val="00EE7210"/>
    <w:rsid w:val="00EE74CE"/>
    <w:rsid w:val="00EE763B"/>
    <w:rsid w:val="00EE7F3F"/>
    <w:rsid w:val="00EF0162"/>
    <w:rsid w:val="00EF028B"/>
    <w:rsid w:val="00EF0702"/>
    <w:rsid w:val="00EF0716"/>
    <w:rsid w:val="00EF0A2C"/>
    <w:rsid w:val="00EF0A32"/>
    <w:rsid w:val="00EF0A7F"/>
    <w:rsid w:val="00EF0DF5"/>
    <w:rsid w:val="00EF1422"/>
    <w:rsid w:val="00EF17E5"/>
    <w:rsid w:val="00EF19DA"/>
    <w:rsid w:val="00EF1A98"/>
    <w:rsid w:val="00EF1CF2"/>
    <w:rsid w:val="00EF1DF4"/>
    <w:rsid w:val="00EF2290"/>
    <w:rsid w:val="00EF230F"/>
    <w:rsid w:val="00EF25F1"/>
    <w:rsid w:val="00EF2AA5"/>
    <w:rsid w:val="00EF2AAC"/>
    <w:rsid w:val="00EF2BAF"/>
    <w:rsid w:val="00EF2C89"/>
    <w:rsid w:val="00EF324E"/>
    <w:rsid w:val="00EF33AE"/>
    <w:rsid w:val="00EF3AE7"/>
    <w:rsid w:val="00EF40AC"/>
    <w:rsid w:val="00EF4151"/>
    <w:rsid w:val="00EF48F6"/>
    <w:rsid w:val="00EF4E49"/>
    <w:rsid w:val="00EF557C"/>
    <w:rsid w:val="00EF55DB"/>
    <w:rsid w:val="00EF5602"/>
    <w:rsid w:val="00EF57AE"/>
    <w:rsid w:val="00EF5844"/>
    <w:rsid w:val="00EF5B82"/>
    <w:rsid w:val="00EF5BC6"/>
    <w:rsid w:val="00EF5D7C"/>
    <w:rsid w:val="00EF61D2"/>
    <w:rsid w:val="00EF6480"/>
    <w:rsid w:val="00EF6883"/>
    <w:rsid w:val="00EF69E0"/>
    <w:rsid w:val="00EF7502"/>
    <w:rsid w:val="00EF751E"/>
    <w:rsid w:val="00EF79F3"/>
    <w:rsid w:val="00EF7E2F"/>
    <w:rsid w:val="00F001C0"/>
    <w:rsid w:val="00F00490"/>
    <w:rsid w:val="00F004DE"/>
    <w:rsid w:val="00F00643"/>
    <w:rsid w:val="00F008C9"/>
    <w:rsid w:val="00F00AFF"/>
    <w:rsid w:val="00F00C3F"/>
    <w:rsid w:val="00F00E81"/>
    <w:rsid w:val="00F00EA7"/>
    <w:rsid w:val="00F00EFB"/>
    <w:rsid w:val="00F01431"/>
    <w:rsid w:val="00F01578"/>
    <w:rsid w:val="00F015C7"/>
    <w:rsid w:val="00F017F4"/>
    <w:rsid w:val="00F01C18"/>
    <w:rsid w:val="00F01CB1"/>
    <w:rsid w:val="00F0211B"/>
    <w:rsid w:val="00F02317"/>
    <w:rsid w:val="00F0252D"/>
    <w:rsid w:val="00F02BEA"/>
    <w:rsid w:val="00F02F10"/>
    <w:rsid w:val="00F03247"/>
    <w:rsid w:val="00F03352"/>
    <w:rsid w:val="00F037D4"/>
    <w:rsid w:val="00F0396B"/>
    <w:rsid w:val="00F03A1A"/>
    <w:rsid w:val="00F03ABA"/>
    <w:rsid w:val="00F03F89"/>
    <w:rsid w:val="00F04CC8"/>
    <w:rsid w:val="00F04D8C"/>
    <w:rsid w:val="00F052BC"/>
    <w:rsid w:val="00F05A73"/>
    <w:rsid w:val="00F05BD4"/>
    <w:rsid w:val="00F060F0"/>
    <w:rsid w:val="00F06494"/>
    <w:rsid w:val="00F0685A"/>
    <w:rsid w:val="00F06A2F"/>
    <w:rsid w:val="00F06E93"/>
    <w:rsid w:val="00F06FAF"/>
    <w:rsid w:val="00F06FB5"/>
    <w:rsid w:val="00F0734B"/>
    <w:rsid w:val="00F07891"/>
    <w:rsid w:val="00F078F5"/>
    <w:rsid w:val="00F07C3D"/>
    <w:rsid w:val="00F07D24"/>
    <w:rsid w:val="00F07DD7"/>
    <w:rsid w:val="00F07E92"/>
    <w:rsid w:val="00F10374"/>
    <w:rsid w:val="00F10A4E"/>
    <w:rsid w:val="00F11186"/>
    <w:rsid w:val="00F11569"/>
    <w:rsid w:val="00F11EDD"/>
    <w:rsid w:val="00F12081"/>
    <w:rsid w:val="00F127D7"/>
    <w:rsid w:val="00F130B4"/>
    <w:rsid w:val="00F131B7"/>
    <w:rsid w:val="00F13539"/>
    <w:rsid w:val="00F13956"/>
    <w:rsid w:val="00F13B0F"/>
    <w:rsid w:val="00F13BE9"/>
    <w:rsid w:val="00F13DB4"/>
    <w:rsid w:val="00F13FB1"/>
    <w:rsid w:val="00F14078"/>
    <w:rsid w:val="00F141FD"/>
    <w:rsid w:val="00F14464"/>
    <w:rsid w:val="00F14589"/>
    <w:rsid w:val="00F145A9"/>
    <w:rsid w:val="00F148E8"/>
    <w:rsid w:val="00F14E47"/>
    <w:rsid w:val="00F14EF8"/>
    <w:rsid w:val="00F15259"/>
    <w:rsid w:val="00F156E6"/>
    <w:rsid w:val="00F15874"/>
    <w:rsid w:val="00F15A80"/>
    <w:rsid w:val="00F15C27"/>
    <w:rsid w:val="00F15FC1"/>
    <w:rsid w:val="00F16435"/>
    <w:rsid w:val="00F16A49"/>
    <w:rsid w:val="00F16D01"/>
    <w:rsid w:val="00F16F30"/>
    <w:rsid w:val="00F17129"/>
    <w:rsid w:val="00F176F0"/>
    <w:rsid w:val="00F17D32"/>
    <w:rsid w:val="00F20360"/>
    <w:rsid w:val="00F20886"/>
    <w:rsid w:val="00F20953"/>
    <w:rsid w:val="00F209B4"/>
    <w:rsid w:val="00F20BA2"/>
    <w:rsid w:val="00F20C45"/>
    <w:rsid w:val="00F20FCD"/>
    <w:rsid w:val="00F2112A"/>
    <w:rsid w:val="00F211E6"/>
    <w:rsid w:val="00F21937"/>
    <w:rsid w:val="00F21948"/>
    <w:rsid w:val="00F21E33"/>
    <w:rsid w:val="00F2224B"/>
    <w:rsid w:val="00F2276E"/>
    <w:rsid w:val="00F227EE"/>
    <w:rsid w:val="00F22CC9"/>
    <w:rsid w:val="00F22DA8"/>
    <w:rsid w:val="00F2302C"/>
    <w:rsid w:val="00F23783"/>
    <w:rsid w:val="00F23C39"/>
    <w:rsid w:val="00F242BA"/>
    <w:rsid w:val="00F24386"/>
    <w:rsid w:val="00F24482"/>
    <w:rsid w:val="00F245E0"/>
    <w:rsid w:val="00F249BC"/>
    <w:rsid w:val="00F24C76"/>
    <w:rsid w:val="00F2503C"/>
    <w:rsid w:val="00F256E4"/>
    <w:rsid w:val="00F25A0B"/>
    <w:rsid w:val="00F25AF6"/>
    <w:rsid w:val="00F261E9"/>
    <w:rsid w:val="00F2629E"/>
    <w:rsid w:val="00F26396"/>
    <w:rsid w:val="00F2683D"/>
    <w:rsid w:val="00F26B1E"/>
    <w:rsid w:val="00F26F35"/>
    <w:rsid w:val="00F26FB9"/>
    <w:rsid w:val="00F2716D"/>
    <w:rsid w:val="00F273E3"/>
    <w:rsid w:val="00F275C3"/>
    <w:rsid w:val="00F27754"/>
    <w:rsid w:val="00F27CF6"/>
    <w:rsid w:val="00F30261"/>
    <w:rsid w:val="00F30B76"/>
    <w:rsid w:val="00F30CE6"/>
    <w:rsid w:val="00F30D15"/>
    <w:rsid w:val="00F31158"/>
    <w:rsid w:val="00F313AE"/>
    <w:rsid w:val="00F31432"/>
    <w:rsid w:val="00F31579"/>
    <w:rsid w:val="00F31DBF"/>
    <w:rsid w:val="00F32200"/>
    <w:rsid w:val="00F326F4"/>
    <w:rsid w:val="00F33139"/>
    <w:rsid w:val="00F3361D"/>
    <w:rsid w:val="00F33BA9"/>
    <w:rsid w:val="00F33C2B"/>
    <w:rsid w:val="00F34130"/>
    <w:rsid w:val="00F3413D"/>
    <w:rsid w:val="00F341B0"/>
    <w:rsid w:val="00F342FF"/>
    <w:rsid w:val="00F34353"/>
    <w:rsid w:val="00F34A2B"/>
    <w:rsid w:val="00F34C0C"/>
    <w:rsid w:val="00F34E27"/>
    <w:rsid w:val="00F3531F"/>
    <w:rsid w:val="00F354A9"/>
    <w:rsid w:val="00F3554C"/>
    <w:rsid w:val="00F35633"/>
    <w:rsid w:val="00F357F0"/>
    <w:rsid w:val="00F35B40"/>
    <w:rsid w:val="00F35C16"/>
    <w:rsid w:val="00F360D8"/>
    <w:rsid w:val="00F36135"/>
    <w:rsid w:val="00F3632E"/>
    <w:rsid w:val="00F3651C"/>
    <w:rsid w:val="00F36547"/>
    <w:rsid w:val="00F36927"/>
    <w:rsid w:val="00F369C3"/>
    <w:rsid w:val="00F3732A"/>
    <w:rsid w:val="00F3764F"/>
    <w:rsid w:val="00F37800"/>
    <w:rsid w:val="00F37DE0"/>
    <w:rsid w:val="00F40045"/>
    <w:rsid w:val="00F4035E"/>
    <w:rsid w:val="00F40487"/>
    <w:rsid w:val="00F40601"/>
    <w:rsid w:val="00F407C7"/>
    <w:rsid w:val="00F40D4F"/>
    <w:rsid w:val="00F41132"/>
    <w:rsid w:val="00F41487"/>
    <w:rsid w:val="00F41ACD"/>
    <w:rsid w:val="00F41EF9"/>
    <w:rsid w:val="00F422F4"/>
    <w:rsid w:val="00F422F8"/>
    <w:rsid w:val="00F42B32"/>
    <w:rsid w:val="00F432B2"/>
    <w:rsid w:val="00F432CA"/>
    <w:rsid w:val="00F433A4"/>
    <w:rsid w:val="00F43460"/>
    <w:rsid w:val="00F43566"/>
    <w:rsid w:val="00F439D3"/>
    <w:rsid w:val="00F43A5B"/>
    <w:rsid w:val="00F43D50"/>
    <w:rsid w:val="00F4408D"/>
    <w:rsid w:val="00F44147"/>
    <w:rsid w:val="00F44404"/>
    <w:rsid w:val="00F4460A"/>
    <w:rsid w:val="00F44821"/>
    <w:rsid w:val="00F4486F"/>
    <w:rsid w:val="00F44A2C"/>
    <w:rsid w:val="00F451BB"/>
    <w:rsid w:val="00F455C4"/>
    <w:rsid w:val="00F45A4B"/>
    <w:rsid w:val="00F45B4E"/>
    <w:rsid w:val="00F46136"/>
    <w:rsid w:val="00F463C8"/>
    <w:rsid w:val="00F463EB"/>
    <w:rsid w:val="00F466A9"/>
    <w:rsid w:val="00F469F8"/>
    <w:rsid w:val="00F46AA7"/>
    <w:rsid w:val="00F471A2"/>
    <w:rsid w:val="00F471F5"/>
    <w:rsid w:val="00F4728A"/>
    <w:rsid w:val="00F50093"/>
    <w:rsid w:val="00F502F2"/>
    <w:rsid w:val="00F50356"/>
    <w:rsid w:val="00F5039E"/>
    <w:rsid w:val="00F50573"/>
    <w:rsid w:val="00F506FC"/>
    <w:rsid w:val="00F5109F"/>
    <w:rsid w:val="00F511F7"/>
    <w:rsid w:val="00F51369"/>
    <w:rsid w:val="00F51787"/>
    <w:rsid w:val="00F51822"/>
    <w:rsid w:val="00F51B97"/>
    <w:rsid w:val="00F51D01"/>
    <w:rsid w:val="00F5210F"/>
    <w:rsid w:val="00F52CA7"/>
    <w:rsid w:val="00F52EE6"/>
    <w:rsid w:val="00F53348"/>
    <w:rsid w:val="00F539BF"/>
    <w:rsid w:val="00F53A19"/>
    <w:rsid w:val="00F54484"/>
    <w:rsid w:val="00F54679"/>
    <w:rsid w:val="00F5546B"/>
    <w:rsid w:val="00F55499"/>
    <w:rsid w:val="00F556F4"/>
    <w:rsid w:val="00F559DF"/>
    <w:rsid w:val="00F55BFC"/>
    <w:rsid w:val="00F563BE"/>
    <w:rsid w:val="00F563DA"/>
    <w:rsid w:val="00F5645C"/>
    <w:rsid w:val="00F56467"/>
    <w:rsid w:val="00F564C2"/>
    <w:rsid w:val="00F56569"/>
    <w:rsid w:val="00F566FA"/>
    <w:rsid w:val="00F572D7"/>
    <w:rsid w:val="00F57642"/>
    <w:rsid w:val="00F57A4C"/>
    <w:rsid w:val="00F57F07"/>
    <w:rsid w:val="00F57F5C"/>
    <w:rsid w:val="00F5B997"/>
    <w:rsid w:val="00F60031"/>
    <w:rsid w:val="00F60173"/>
    <w:rsid w:val="00F602BF"/>
    <w:rsid w:val="00F6043F"/>
    <w:rsid w:val="00F604E1"/>
    <w:rsid w:val="00F607EE"/>
    <w:rsid w:val="00F60AED"/>
    <w:rsid w:val="00F616FD"/>
    <w:rsid w:val="00F61826"/>
    <w:rsid w:val="00F618F3"/>
    <w:rsid w:val="00F61E10"/>
    <w:rsid w:val="00F6200F"/>
    <w:rsid w:val="00F62402"/>
    <w:rsid w:val="00F62504"/>
    <w:rsid w:val="00F62569"/>
    <w:rsid w:val="00F62702"/>
    <w:rsid w:val="00F628CC"/>
    <w:rsid w:val="00F62AB1"/>
    <w:rsid w:val="00F62AE0"/>
    <w:rsid w:val="00F62C9D"/>
    <w:rsid w:val="00F62FA8"/>
    <w:rsid w:val="00F62FF9"/>
    <w:rsid w:val="00F6304C"/>
    <w:rsid w:val="00F635D5"/>
    <w:rsid w:val="00F6381A"/>
    <w:rsid w:val="00F639E6"/>
    <w:rsid w:val="00F63A7A"/>
    <w:rsid w:val="00F63A9C"/>
    <w:rsid w:val="00F63AE6"/>
    <w:rsid w:val="00F63BB2"/>
    <w:rsid w:val="00F64148"/>
    <w:rsid w:val="00F64240"/>
    <w:rsid w:val="00F64506"/>
    <w:rsid w:val="00F64597"/>
    <w:rsid w:val="00F64B94"/>
    <w:rsid w:val="00F64CAA"/>
    <w:rsid w:val="00F64D90"/>
    <w:rsid w:val="00F650F2"/>
    <w:rsid w:val="00F65221"/>
    <w:rsid w:val="00F6533B"/>
    <w:rsid w:val="00F65438"/>
    <w:rsid w:val="00F65460"/>
    <w:rsid w:val="00F6548C"/>
    <w:rsid w:val="00F6548F"/>
    <w:rsid w:val="00F6562B"/>
    <w:rsid w:val="00F65B38"/>
    <w:rsid w:val="00F65CEF"/>
    <w:rsid w:val="00F65F2F"/>
    <w:rsid w:val="00F65F84"/>
    <w:rsid w:val="00F6602D"/>
    <w:rsid w:val="00F6607D"/>
    <w:rsid w:val="00F660FD"/>
    <w:rsid w:val="00F661F6"/>
    <w:rsid w:val="00F6664C"/>
    <w:rsid w:val="00F666CD"/>
    <w:rsid w:val="00F6695F"/>
    <w:rsid w:val="00F67070"/>
    <w:rsid w:val="00F671E3"/>
    <w:rsid w:val="00F6756C"/>
    <w:rsid w:val="00F67618"/>
    <w:rsid w:val="00F6763F"/>
    <w:rsid w:val="00F67F1E"/>
    <w:rsid w:val="00F67F4D"/>
    <w:rsid w:val="00F67FA7"/>
    <w:rsid w:val="00F70137"/>
    <w:rsid w:val="00F7059B"/>
    <w:rsid w:val="00F706E4"/>
    <w:rsid w:val="00F70E1D"/>
    <w:rsid w:val="00F7129D"/>
    <w:rsid w:val="00F71407"/>
    <w:rsid w:val="00F7162B"/>
    <w:rsid w:val="00F7163A"/>
    <w:rsid w:val="00F71F52"/>
    <w:rsid w:val="00F7248F"/>
    <w:rsid w:val="00F729C1"/>
    <w:rsid w:val="00F730FB"/>
    <w:rsid w:val="00F732E0"/>
    <w:rsid w:val="00F733E0"/>
    <w:rsid w:val="00F737B1"/>
    <w:rsid w:val="00F73872"/>
    <w:rsid w:val="00F738BA"/>
    <w:rsid w:val="00F73C6C"/>
    <w:rsid w:val="00F73E09"/>
    <w:rsid w:val="00F7457F"/>
    <w:rsid w:val="00F746A8"/>
    <w:rsid w:val="00F747F4"/>
    <w:rsid w:val="00F74A90"/>
    <w:rsid w:val="00F74CF4"/>
    <w:rsid w:val="00F7513A"/>
    <w:rsid w:val="00F751C7"/>
    <w:rsid w:val="00F75429"/>
    <w:rsid w:val="00F7542D"/>
    <w:rsid w:val="00F754DF"/>
    <w:rsid w:val="00F75596"/>
    <w:rsid w:val="00F755A4"/>
    <w:rsid w:val="00F755FF"/>
    <w:rsid w:val="00F758F5"/>
    <w:rsid w:val="00F75F39"/>
    <w:rsid w:val="00F75F4A"/>
    <w:rsid w:val="00F763E6"/>
    <w:rsid w:val="00F76AB3"/>
    <w:rsid w:val="00F76AD2"/>
    <w:rsid w:val="00F76BCC"/>
    <w:rsid w:val="00F76D85"/>
    <w:rsid w:val="00F76E5D"/>
    <w:rsid w:val="00F775EF"/>
    <w:rsid w:val="00F77920"/>
    <w:rsid w:val="00F77A00"/>
    <w:rsid w:val="00F77AFC"/>
    <w:rsid w:val="00F77BAA"/>
    <w:rsid w:val="00F77D78"/>
    <w:rsid w:val="00F80431"/>
    <w:rsid w:val="00F80601"/>
    <w:rsid w:val="00F80615"/>
    <w:rsid w:val="00F806F0"/>
    <w:rsid w:val="00F80B92"/>
    <w:rsid w:val="00F80D51"/>
    <w:rsid w:val="00F813F8"/>
    <w:rsid w:val="00F81B50"/>
    <w:rsid w:val="00F82070"/>
    <w:rsid w:val="00F82667"/>
    <w:rsid w:val="00F8269D"/>
    <w:rsid w:val="00F82748"/>
    <w:rsid w:val="00F827B9"/>
    <w:rsid w:val="00F82B63"/>
    <w:rsid w:val="00F82C05"/>
    <w:rsid w:val="00F82EDC"/>
    <w:rsid w:val="00F831F8"/>
    <w:rsid w:val="00F83345"/>
    <w:rsid w:val="00F8336D"/>
    <w:rsid w:val="00F83745"/>
    <w:rsid w:val="00F838D1"/>
    <w:rsid w:val="00F838F2"/>
    <w:rsid w:val="00F8390F"/>
    <w:rsid w:val="00F83B24"/>
    <w:rsid w:val="00F83E03"/>
    <w:rsid w:val="00F8443B"/>
    <w:rsid w:val="00F84C23"/>
    <w:rsid w:val="00F84DA2"/>
    <w:rsid w:val="00F84E29"/>
    <w:rsid w:val="00F84F15"/>
    <w:rsid w:val="00F84F5C"/>
    <w:rsid w:val="00F8521B"/>
    <w:rsid w:val="00F85278"/>
    <w:rsid w:val="00F85304"/>
    <w:rsid w:val="00F853A3"/>
    <w:rsid w:val="00F85722"/>
    <w:rsid w:val="00F85AE6"/>
    <w:rsid w:val="00F85F0E"/>
    <w:rsid w:val="00F85FE8"/>
    <w:rsid w:val="00F86C28"/>
    <w:rsid w:val="00F86E77"/>
    <w:rsid w:val="00F87333"/>
    <w:rsid w:val="00F875D4"/>
    <w:rsid w:val="00F87892"/>
    <w:rsid w:val="00F9026D"/>
    <w:rsid w:val="00F90328"/>
    <w:rsid w:val="00F906A8"/>
    <w:rsid w:val="00F908C4"/>
    <w:rsid w:val="00F908D2"/>
    <w:rsid w:val="00F90B43"/>
    <w:rsid w:val="00F90E60"/>
    <w:rsid w:val="00F9102C"/>
    <w:rsid w:val="00F913D9"/>
    <w:rsid w:val="00F91495"/>
    <w:rsid w:val="00F915F4"/>
    <w:rsid w:val="00F9164C"/>
    <w:rsid w:val="00F9181B"/>
    <w:rsid w:val="00F918AE"/>
    <w:rsid w:val="00F9232C"/>
    <w:rsid w:val="00F923EB"/>
    <w:rsid w:val="00F925C2"/>
    <w:rsid w:val="00F926CA"/>
    <w:rsid w:val="00F92754"/>
    <w:rsid w:val="00F92859"/>
    <w:rsid w:val="00F93109"/>
    <w:rsid w:val="00F93139"/>
    <w:rsid w:val="00F93245"/>
    <w:rsid w:val="00F933CD"/>
    <w:rsid w:val="00F93557"/>
    <w:rsid w:val="00F93A5F"/>
    <w:rsid w:val="00F93AFE"/>
    <w:rsid w:val="00F9434B"/>
    <w:rsid w:val="00F943CB"/>
    <w:rsid w:val="00F949D7"/>
    <w:rsid w:val="00F94A68"/>
    <w:rsid w:val="00F94E1E"/>
    <w:rsid w:val="00F94F85"/>
    <w:rsid w:val="00F94FCE"/>
    <w:rsid w:val="00F95270"/>
    <w:rsid w:val="00F95F30"/>
    <w:rsid w:val="00F9634F"/>
    <w:rsid w:val="00F963BB"/>
    <w:rsid w:val="00F96939"/>
    <w:rsid w:val="00F96956"/>
    <w:rsid w:val="00F97914"/>
    <w:rsid w:val="00F97964"/>
    <w:rsid w:val="00F97C95"/>
    <w:rsid w:val="00F97CFA"/>
    <w:rsid w:val="00F97D7A"/>
    <w:rsid w:val="00FA0030"/>
    <w:rsid w:val="00FA0049"/>
    <w:rsid w:val="00FA0B68"/>
    <w:rsid w:val="00FA0C4C"/>
    <w:rsid w:val="00FA0E6F"/>
    <w:rsid w:val="00FA144F"/>
    <w:rsid w:val="00FA1907"/>
    <w:rsid w:val="00FA19E0"/>
    <w:rsid w:val="00FA1A10"/>
    <w:rsid w:val="00FA1AA9"/>
    <w:rsid w:val="00FA1CF6"/>
    <w:rsid w:val="00FA1EF6"/>
    <w:rsid w:val="00FA2252"/>
    <w:rsid w:val="00FA2B7D"/>
    <w:rsid w:val="00FA334B"/>
    <w:rsid w:val="00FA3459"/>
    <w:rsid w:val="00FA358B"/>
    <w:rsid w:val="00FA3961"/>
    <w:rsid w:val="00FA3CBC"/>
    <w:rsid w:val="00FA3DF8"/>
    <w:rsid w:val="00FA3F7A"/>
    <w:rsid w:val="00FA4011"/>
    <w:rsid w:val="00FA4012"/>
    <w:rsid w:val="00FA4074"/>
    <w:rsid w:val="00FA417F"/>
    <w:rsid w:val="00FA45C5"/>
    <w:rsid w:val="00FA49AE"/>
    <w:rsid w:val="00FA4EC2"/>
    <w:rsid w:val="00FA51BC"/>
    <w:rsid w:val="00FA5378"/>
    <w:rsid w:val="00FA561C"/>
    <w:rsid w:val="00FA56D1"/>
    <w:rsid w:val="00FA581A"/>
    <w:rsid w:val="00FA59CB"/>
    <w:rsid w:val="00FA5A8B"/>
    <w:rsid w:val="00FA600F"/>
    <w:rsid w:val="00FA61EC"/>
    <w:rsid w:val="00FA6222"/>
    <w:rsid w:val="00FA6262"/>
    <w:rsid w:val="00FA666E"/>
    <w:rsid w:val="00FA66A4"/>
    <w:rsid w:val="00FA670B"/>
    <w:rsid w:val="00FA6BCF"/>
    <w:rsid w:val="00FA6F6C"/>
    <w:rsid w:val="00FA7253"/>
    <w:rsid w:val="00FA7378"/>
    <w:rsid w:val="00FA74BA"/>
    <w:rsid w:val="00FA74E3"/>
    <w:rsid w:val="00FA7AAF"/>
    <w:rsid w:val="00FB0348"/>
    <w:rsid w:val="00FB0472"/>
    <w:rsid w:val="00FB049D"/>
    <w:rsid w:val="00FB06CE"/>
    <w:rsid w:val="00FB0812"/>
    <w:rsid w:val="00FB0AFA"/>
    <w:rsid w:val="00FB0DE7"/>
    <w:rsid w:val="00FB10B2"/>
    <w:rsid w:val="00FB1800"/>
    <w:rsid w:val="00FB197B"/>
    <w:rsid w:val="00FB1A7A"/>
    <w:rsid w:val="00FB1AB6"/>
    <w:rsid w:val="00FB1B34"/>
    <w:rsid w:val="00FB1B7B"/>
    <w:rsid w:val="00FB2046"/>
    <w:rsid w:val="00FB2629"/>
    <w:rsid w:val="00FB2D22"/>
    <w:rsid w:val="00FB2E9C"/>
    <w:rsid w:val="00FB31B6"/>
    <w:rsid w:val="00FB33EC"/>
    <w:rsid w:val="00FB34C7"/>
    <w:rsid w:val="00FB3707"/>
    <w:rsid w:val="00FB41C4"/>
    <w:rsid w:val="00FB4C1E"/>
    <w:rsid w:val="00FB4EC9"/>
    <w:rsid w:val="00FB5346"/>
    <w:rsid w:val="00FB5596"/>
    <w:rsid w:val="00FB6333"/>
    <w:rsid w:val="00FB639E"/>
    <w:rsid w:val="00FB64E4"/>
    <w:rsid w:val="00FB6907"/>
    <w:rsid w:val="00FB6A82"/>
    <w:rsid w:val="00FB6BB5"/>
    <w:rsid w:val="00FB6E5B"/>
    <w:rsid w:val="00FB6E95"/>
    <w:rsid w:val="00FB6F68"/>
    <w:rsid w:val="00FB703A"/>
    <w:rsid w:val="00FB77EC"/>
    <w:rsid w:val="00FB78BA"/>
    <w:rsid w:val="00FB7AC2"/>
    <w:rsid w:val="00FB7B24"/>
    <w:rsid w:val="00FB7D60"/>
    <w:rsid w:val="00FB7DA1"/>
    <w:rsid w:val="00FC0103"/>
    <w:rsid w:val="00FC02F9"/>
    <w:rsid w:val="00FC031E"/>
    <w:rsid w:val="00FC0513"/>
    <w:rsid w:val="00FC0B18"/>
    <w:rsid w:val="00FC0E39"/>
    <w:rsid w:val="00FC0FD6"/>
    <w:rsid w:val="00FC129A"/>
    <w:rsid w:val="00FC1626"/>
    <w:rsid w:val="00FC1824"/>
    <w:rsid w:val="00FC1A92"/>
    <w:rsid w:val="00FC1C59"/>
    <w:rsid w:val="00FC1E49"/>
    <w:rsid w:val="00FC2178"/>
    <w:rsid w:val="00FC2198"/>
    <w:rsid w:val="00FC2234"/>
    <w:rsid w:val="00FC26D9"/>
    <w:rsid w:val="00FC27BD"/>
    <w:rsid w:val="00FC27FD"/>
    <w:rsid w:val="00FC28F8"/>
    <w:rsid w:val="00FC2AC7"/>
    <w:rsid w:val="00FC33FA"/>
    <w:rsid w:val="00FC36D7"/>
    <w:rsid w:val="00FC3962"/>
    <w:rsid w:val="00FC3BAA"/>
    <w:rsid w:val="00FC3F30"/>
    <w:rsid w:val="00FC42EE"/>
    <w:rsid w:val="00FC4376"/>
    <w:rsid w:val="00FC43EB"/>
    <w:rsid w:val="00FC48CC"/>
    <w:rsid w:val="00FC4B69"/>
    <w:rsid w:val="00FC4C72"/>
    <w:rsid w:val="00FC4CAA"/>
    <w:rsid w:val="00FC4D68"/>
    <w:rsid w:val="00FC5B62"/>
    <w:rsid w:val="00FC5C3B"/>
    <w:rsid w:val="00FC69AE"/>
    <w:rsid w:val="00FC6A9B"/>
    <w:rsid w:val="00FC7220"/>
    <w:rsid w:val="00FC7767"/>
    <w:rsid w:val="00FC79B9"/>
    <w:rsid w:val="00FC7E4B"/>
    <w:rsid w:val="00FD0255"/>
    <w:rsid w:val="00FD02DD"/>
    <w:rsid w:val="00FD050A"/>
    <w:rsid w:val="00FD0586"/>
    <w:rsid w:val="00FD0EE6"/>
    <w:rsid w:val="00FD1402"/>
    <w:rsid w:val="00FD176D"/>
    <w:rsid w:val="00FD1B37"/>
    <w:rsid w:val="00FD1C31"/>
    <w:rsid w:val="00FD1DB0"/>
    <w:rsid w:val="00FD23D0"/>
    <w:rsid w:val="00FD3031"/>
    <w:rsid w:val="00FD36A4"/>
    <w:rsid w:val="00FD371C"/>
    <w:rsid w:val="00FD3863"/>
    <w:rsid w:val="00FD3890"/>
    <w:rsid w:val="00FD40D7"/>
    <w:rsid w:val="00FD4559"/>
    <w:rsid w:val="00FD45D1"/>
    <w:rsid w:val="00FD4DBB"/>
    <w:rsid w:val="00FD4DC9"/>
    <w:rsid w:val="00FD4FBC"/>
    <w:rsid w:val="00FD53D0"/>
    <w:rsid w:val="00FD55B3"/>
    <w:rsid w:val="00FD56A1"/>
    <w:rsid w:val="00FD5779"/>
    <w:rsid w:val="00FD59F7"/>
    <w:rsid w:val="00FD63D9"/>
    <w:rsid w:val="00FD64BE"/>
    <w:rsid w:val="00FD64DD"/>
    <w:rsid w:val="00FD6617"/>
    <w:rsid w:val="00FD6CA9"/>
    <w:rsid w:val="00FD71DA"/>
    <w:rsid w:val="00FD7280"/>
    <w:rsid w:val="00FE02A4"/>
    <w:rsid w:val="00FE0384"/>
    <w:rsid w:val="00FE0442"/>
    <w:rsid w:val="00FE05F5"/>
    <w:rsid w:val="00FE0D73"/>
    <w:rsid w:val="00FE1630"/>
    <w:rsid w:val="00FE16B1"/>
    <w:rsid w:val="00FE1760"/>
    <w:rsid w:val="00FE1E22"/>
    <w:rsid w:val="00FE1E84"/>
    <w:rsid w:val="00FE20FA"/>
    <w:rsid w:val="00FE23F2"/>
    <w:rsid w:val="00FE250B"/>
    <w:rsid w:val="00FE266C"/>
    <w:rsid w:val="00FE2708"/>
    <w:rsid w:val="00FE29CB"/>
    <w:rsid w:val="00FE2B42"/>
    <w:rsid w:val="00FE2FF3"/>
    <w:rsid w:val="00FE3120"/>
    <w:rsid w:val="00FE342C"/>
    <w:rsid w:val="00FE3D3E"/>
    <w:rsid w:val="00FE408E"/>
    <w:rsid w:val="00FE4428"/>
    <w:rsid w:val="00FE456C"/>
    <w:rsid w:val="00FE4DE4"/>
    <w:rsid w:val="00FE51A9"/>
    <w:rsid w:val="00FE53FC"/>
    <w:rsid w:val="00FE544B"/>
    <w:rsid w:val="00FE5636"/>
    <w:rsid w:val="00FE56D6"/>
    <w:rsid w:val="00FE57DB"/>
    <w:rsid w:val="00FE5911"/>
    <w:rsid w:val="00FE59D3"/>
    <w:rsid w:val="00FE5B93"/>
    <w:rsid w:val="00FE5CEF"/>
    <w:rsid w:val="00FE5EC9"/>
    <w:rsid w:val="00FE5F1E"/>
    <w:rsid w:val="00FE696C"/>
    <w:rsid w:val="00FE69E2"/>
    <w:rsid w:val="00FE6D0A"/>
    <w:rsid w:val="00FE6D86"/>
    <w:rsid w:val="00FE6E17"/>
    <w:rsid w:val="00FE711F"/>
    <w:rsid w:val="00FE717C"/>
    <w:rsid w:val="00FE7355"/>
    <w:rsid w:val="00FE7838"/>
    <w:rsid w:val="00FE7BAF"/>
    <w:rsid w:val="00FE7E09"/>
    <w:rsid w:val="00FF0158"/>
    <w:rsid w:val="00FF03C9"/>
    <w:rsid w:val="00FF06F8"/>
    <w:rsid w:val="00FF07C5"/>
    <w:rsid w:val="00FF0D86"/>
    <w:rsid w:val="00FF0FFE"/>
    <w:rsid w:val="00FF11E6"/>
    <w:rsid w:val="00FF16B1"/>
    <w:rsid w:val="00FF1F41"/>
    <w:rsid w:val="00FF2904"/>
    <w:rsid w:val="00FF2B36"/>
    <w:rsid w:val="00FF2C96"/>
    <w:rsid w:val="00FF2DA2"/>
    <w:rsid w:val="00FF3267"/>
    <w:rsid w:val="00FF3514"/>
    <w:rsid w:val="00FF3567"/>
    <w:rsid w:val="00FF3628"/>
    <w:rsid w:val="00FF3C0B"/>
    <w:rsid w:val="00FF3E61"/>
    <w:rsid w:val="00FF4A5E"/>
    <w:rsid w:val="00FF4C68"/>
    <w:rsid w:val="00FF4FBD"/>
    <w:rsid w:val="00FF5746"/>
    <w:rsid w:val="00FF5A8D"/>
    <w:rsid w:val="00FF5B5F"/>
    <w:rsid w:val="00FF5BC0"/>
    <w:rsid w:val="00FF5BF0"/>
    <w:rsid w:val="00FF5C27"/>
    <w:rsid w:val="00FF5F67"/>
    <w:rsid w:val="00FF62F8"/>
    <w:rsid w:val="00FF6B0D"/>
    <w:rsid w:val="00FF6B23"/>
    <w:rsid w:val="00FF6CE3"/>
    <w:rsid w:val="00FF7E53"/>
    <w:rsid w:val="00FF7EC4"/>
    <w:rsid w:val="00FF7FD7"/>
    <w:rsid w:val="0104463A"/>
    <w:rsid w:val="0106BBC4"/>
    <w:rsid w:val="010C83A4"/>
    <w:rsid w:val="010E8917"/>
    <w:rsid w:val="01104C0B"/>
    <w:rsid w:val="011AD529"/>
    <w:rsid w:val="012C5BF4"/>
    <w:rsid w:val="012D4B56"/>
    <w:rsid w:val="012F51D5"/>
    <w:rsid w:val="0131EB5C"/>
    <w:rsid w:val="013915BB"/>
    <w:rsid w:val="0143C3D7"/>
    <w:rsid w:val="0152F4EF"/>
    <w:rsid w:val="0159A052"/>
    <w:rsid w:val="015E7CB7"/>
    <w:rsid w:val="0167FDDF"/>
    <w:rsid w:val="016815DC"/>
    <w:rsid w:val="016FA267"/>
    <w:rsid w:val="0180A612"/>
    <w:rsid w:val="01923AA7"/>
    <w:rsid w:val="0197A93A"/>
    <w:rsid w:val="0197C4A0"/>
    <w:rsid w:val="019910F7"/>
    <w:rsid w:val="01AB9AC0"/>
    <w:rsid w:val="01C0852C"/>
    <w:rsid w:val="01CD34C6"/>
    <w:rsid w:val="01D8550B"/>
    <w:rsid w:val="01E2A9A4"/>
    <w:rsid w:val="01E96FA8"/>
    <w:rsid w:val="01EBF906"/>
    <w:rsid w:val="01F013E0"/>
    <w:rsid w:val="01F9012C"/>
    <w:rsid w:val="01FD72E0"/>
    <w:rsid w:val="01FF6F06"/>
    <w:rsid w:val="02052B8A"/>
    <w:rsid w:val="020C2FA4"/>
    <w:rsid w:val="020F9CB5"/>
    <w:rsid w:val="0213A564"/>
    <w:rsid w:val="02166626"/>
    <w:rsid w:val="0216B86E"/>
    <w:rsid w:val="021A2B20"/>
    <w:rsid w:val="022D92CE"/>
    <w:rsid w:val="022EDB31"/>
    <w:rsid w:val="022F4060"/>
    <w:rsid w:val="0234613D"/>
    <w:rsid w:val="0246AF9F"/>
    <w:rsid w:val="02479FC7"/>
    <w:rsid w:val="024A1FF7"/>
    <w:rsid w:val="025D0D71"/>
    <w:rsid w:val="0268B1E1"/>
    <w:rsid w:val="0270370C"/>
    <w:rsid w:val="0271EF6B"/>
    <w:rsid w:val="02793D84"/>
    <w:rsid w:val="02804EC5"/>
    <w:rsid w:val="028461ED"/>
    <w:rsid w:val="029939E3"/>
    <w:rsid w:val="029DD8A7"/>
    <w:rsid w:val="02A026D9"/>
    <w:rsid w:val="02AB8880"/>
    <w:rsid w:val="02BAEEDB"/>
    <w:rsid w:val="02C186F1"/>
    <w:rsid w:val="02C30277"/>
    <w:rsid w:val="02CA0499"/>
    <w:rsid w:val="02CED736"/>
    <w:rsid w:val="02CF1E30"/>
    <w:rsid w:val="02EA5CF0"/>
    <w:rsid w:val="02F2EE62"/>
    <w:rsid w:val="02F49B35"/>
    <w:rsid w:val="030D854A"/>
    <w:rsid w:val="03124E43"/>
    <w:rsid w:val="031657AE"/>
    <w:rsid w:val="031DCA1F"/>
    <w:rsid w:val="0321A281"/>
    <w:rsid w:val="032CBDB8"/>
    <w:rsid w:val="03302ECF"/>
    <w:rsid w:val="03331CDB"/>
    <w:rsid w:val="0339EE7B"/>
    <w:rsid w:val="033B86EC"/>
    <w:rsid w:val="033DEBAC"/>
    <w:rsid w:val="036E8355"/>
    <w:rsid w:val="036F92E0"/>
    <w:rsid w:val="037738D0"/>
    <w:rsid w:val="0381EEC2"/>
    <w:rsid w:val="038F895C"/>
    <w:rsid w:val="039550D9"/>
    <w:rsid w:val="03993931"/>
    <w:rsid w:val="03AFE064"/>
    <w:rsid w:val="03B00D05"/>
    <w:rsid w:val="03B0AAE6"/>
    <w:rsid w:val="03B7C412"/>
    <w:rsid w:val="03BDADE0"/>
    <w:rsid w:val="03D51730"/>
    <w:rsid w:val="03DCA1C3"/>
    <w:rsid w:val="03DD9EEE"/>
    <w:rsid w:val="03DE6D4A"/>
    <w:rsid w:val="03E21904"/>
    <w:rsid w:val="03E4CDDA"/>
    <w:rsid w:val="03F65895"/>
    <w:rsid w:val="03F81527"/>
    <w:rsid w:val="04007407"/>
    <w:rsid w:val="0406CEEA"/>
    <w:rsid w:val="04074D1C"/>
    <w:rsid w:val="040CEE5F"/>
    <w:rsid w:val="040EE1B3"/>
    <w:rsid w:val="040F1B6C"/>
    <w:rsid w:val="04221E28"/>
    <w:rsid w:val="042669C6"/>
    <w:rsid w:val="043216F6"/>
    <w:rsid w:val="04359834"/>
    <w:rsid w:val="043D4A35"/>
    <w:rsid w:val="043D58AE"/>
    <w:rsid w:val="0443A1B1"/>
    <w:rsid w:val="0445EC1B"/>
    <w:rsid w:val="045DD505"/>
    <w:rsid w:val="045FA6BA"/>
    <w:rsid w:val="04644929"/>
    <w:rsid w:val="046BC2FD"/>
    <w:rsid w:val="046D4B88"/>
    <w:rsid w:val="04703291"/>
    <w:rsid w:val="0472289D"/>
    <w:rsid w:val="047AD31C"/>
    <w:rsid w:val="04823EBB"/>
    <w:rsid w:val="04862E0D"/>
    <w:rsid w:val="04943090"/>
    <w:rsid w:val="04A4E1EA"/>
    <w:rsid w:val="04A56C2D"/>
    <w:rsid w:val="04B77DA8"/>
    <w:rsid w:val="04B8289F"/>
    <w:rsid w:val="04BB02ED"/>
    <w:rsid w:val="04C82CB5"/>
    <w:rsid w:val="04D3D690"/>
    <w:rsid w:val="04D5AEEB"/>
    <w:rsid w:val="04FDB12A"/>
    <w:rsid w:val="05018E12"/>
    <w:rsid w:val="050524D6"/>
    <w:rsid w:val="050E3F1F"/>
    <w:rsid w:val="051322C6"/>
    <w:rsid w:val="0520BEA7"/>
    <w:rsid w:val="0523591B"/>
    <w:rsid w:val="052767FE"/>
    <w:rsid w:val="052B1589"/>
    <w:rsid w:val="0533B3F1"/>
    <w:rsid w:val="053BDAEE"/>
    <w:rsid w:val="053BFA1F"/>
    <w:rsid w:val="053E843F"/>
    <w:rsid w:val="053FAD94"/>
    <w:rsid w:val="054BC611"/>
    <w:rsid w:val="0557DC98"/>
    <w:rsid w:val="0560CD45"/>
    <w:rsid w:val="05621503"/>
    <w:rsid w:val="056F8440"/>
    <w:rsid w:val="0575D606"/>
    <w:rsid w:val="058F7497"/>
    <w:rsid w:val="059B27A4"/>
    <w:rsid w:val="05A4C592"/>
    <w:rsid w:val="05A646AA"/>
    <w:rsid w:val="05AA6C95"/>
    <w:rsid w:val="05B0025D"/>
    <w:rsid w:val="05BC510C"/>
    <w:rsid w:val="05BD998E"/>
    <w:rsid w:val="05C23A27"/>
    <w:rsid w:val="05CF286E"/>
    <w:rsid w:val="05D02F79"/>
    <w:rsid w:val="05ECB3EA"/>
    <w:rsid w:val="061572CC"/>
    <w:rsid w:val="0615D610"/>
    <w:rsid w:val="0622B82D"/>
    <w:rsid w:val="063EA837"/>
    <w:rsid w:val="06404D0E"/>
    <w:rsid w:val="064313DE"/>
    <w:rsid w:val="06435D72"/>
    <w:rsid w:val="06474DA9"/>
    <w:rsid w:val="0666719F"/>
    <w:rsid w:val="066B29C9"/>
    <w:rsid w:val="0670E07A"/>
    <w:rsid w:val="067DD725"/>
    <w:rsid w:val="0680A52C"/>
    <w:rsid w:val="06847CDC"/>
    <w:rsid w:val="068519A9"/>
    <w:rsid w:val="068718BE"/>
    <w:rsid w:val="06917F8E"/>
    <w:rsid w:val="06959551"/>
    <w:rsid w:val="069E1B8E"/>
    <w:rsid w:val="06A4EB51"/>
    <w:rsid w:val="06A52AC7"/>
    <w:rsid w:val="06AAFA26"/>
    <w:rsid w:val="06BF419C"/>
    <w:rsid w:val="06C0E047"/>
    <w:rsid w:val="06C2C082"/>
    <w:rsid w:val="06C79DE2"/>
    <w:rsid w:val="06C9D5AF"/>
    <w:rsid w:val="06CBDDA8"/>
    <w:rsid w:val="06D363F5"/>
    <w:rsid w:val="06DF6533"/>
    <w:rsid w:val="06E2A1AD"/>
    <w:rsid w:val="06EFED9E"/>
    <w:rsid w:val="06F17EA4"/>
    <w:rsid w:val="06F3F8D3"/>
    <w:rsid w:val="06FA78C5"/>
    <w:rsid w:val="06FEF6E4"/>
    <w:rsid w:val="0700C047"/>
    <w:rsid w:val="07066E68"/>
    <w:rsid w:val="07167A4F"/>
    <w:rsid w:val="07172885"/>
    <w:rsid w:val="071B11C9"/>
    <w:rsid w:val="071C5143"/>
    <w:rsid w:val="0735A9A4"/>
    <w:rsid w:val="073D388B"/>
    <w:rsid w:val="07458233"/>
    <w:rsid w:val="0747D905"/>
    <w:rsid w:val="0755C2AC"/>
    <w:rsid w:val="075E0A88"/>
    <w:rsid w:val="075F4344"/>
    <w:rsid w:val="07683BB5"/>
    <w:rsid w:val="077928AC"/>
    <w:rsid w:val="077B4587"/>
    <w:rsid w:val="0781A135"/>
    <w:rsid w:val="07870C50"/>
    <w:rsid w:val="078A4588"/>
    <w:rsid w:val="07A05FCB"/>
    <w:rsid w:val="07A53DEA"/>
    <w:rsid w:val="07A957FE"/>
    <w:rsid w:val="07AD717D"/>
    <w:rsid w:val="07B066EE"/>
    <w:rsid w:val="07B25818"/>
    <w:rsid w:val="07B3F4A5"/>
    <w:rsid w:val="07BBA4FC"/>
    <w:rsid w:val="07CB779B"/>
    <w:rsid w:val="07CBC5AC"/>
    <w:rsid w:val="07D6A0CE"/>
    <w:rsid w:val="07DF95EF"/>
    <w:rsid w:val="07ECE971"/>
    <w:rsid w:val="07EDEED7"/>
    <w:rsid w:val="07F10676"/>
    <w:rsid w:val="07F33978"/>
    <w:rsid w:val="07F906B5"/>
    <w:rsid w:val="0800BF0C"/>
    <w:rsid w:val="0803BC15"/>
    <w:rsid w:val="080C9650"/>
    <w:rsid w:val="0813F6F3"/>
    <w:rsid w:val="0817B09D"/>
    <w:rsid w:val="0817B0C7"/>
    <w:rsid w:val="082855B0"/>
    <w:rsid w:val="0828AAEA"/>
    <w:rsid w:val="082EE1B1"/>
    <w:rsid w:val="08329435"/>
    <w:rsid w:val="0834E6BB"/>
    <w:rsid w:val="083FB49C"/>
    <w:rsid w:val="08442BB0"/>
    <w:rsid w:val="084A0132"/>
    <w:rsid w:val="084D2B36"/>
    <w:rsid w:val="0850DCE4"/>
    <w:rsid w:val="085BC5DD"/>
    <w:rsid w:val="08616B6D"/>
    <w:rsid w:val="086AA295"/>
    <w:rsid w:val="08707B4B"/>
    <w:rsid w:val="087A55A9"/>
    <w:rsid w:val="08811AFA"/>
    <w:rsid w:val="0889916B"/>
    <w:rsid w:val="088D55F9"/>
    <w:rsid w:val="0899CE7D"/>
    <w:rsid w:val="089C6E1E"/>
    <w:rsid w:val="089F5D5A"/>
    <w:rsid w:val="08A09CE7"/>
    <w:rsid w:val="08A42BD6"/>
    <w:rsid w:val="08B855F2"/>
    <w:rsid w:val="08C3F867"/>
    <w:rsid w:val="08C3F9EF"/>
    <w:rsid w:val="08D3B5B3"/>
    <w:rsid w:val="08E829E1"/>
    <w:rsid w:val="08EA8A57"/>
    <w:rsid w:val="08EF6A29"/>
    <w:rsid w:val="08F2AA92"/>
    <w:rsid w:val="08F52D0F"/>
    <w:rsid w:val="0904BDA6"/>
    <w:rsid w:val="09108E26"/>
    <w:rsid w:val="0916214D"/>
    <w:rsid w:val="0920CEC9"/>
    <w:rsid w:val="09295B95"/>
    <w:rsid w:val="093156B0"/>
    <w:rsid w:val="0944B9BE"/>
    <w:rsid w:val="09528F32"/>
    <w:rsid w:val="09585A18"/>
    <w:rsid w:val="098478A2"/>
    <w:rsid w:val="0993E687"/>
    <w:rsid w:val="09975857"/>
    <w:rsid w:val="09A118F1"/>
    <w:rsid w:val="09A6108A"/>
    <w:rsid w:val="09A68138"/>
    <w:rsid w:val="09AF2547"/>
    <w:rsid w:val="09BFA1BB"/>
    <w:rsid w:val="09CE8BF4"/>
    <w:rsid w:val="09CECDD2"/>
    <w:rsid w:val="09CEEEC6"/>
    <w:rsid w:val="09D0E9F2"/>
    <w:rsid w:val="09DB7F25"/>
    <w:rsid w:val="09DE9863"/>
    <w:rsid w:val="09F9CE7F"/>
    <w:rsid w:val="09FD101B"/>
    <w:rsid w:val="09FDD2EA"/>
    <w:rsid w:val="0A018494"/>
    <w:rsid w:val="0A2D0629"/>
    <w:rsid w:val="0A3D6518"/>
    <w:rsid w:val="0A3ECC8F"/>
    <w:rsid w:val="0A4503AE"/>
    <w:rsid w:val="0A4AEAE0"/>
    <w:rsid w:val="0A4DE469"/>
    <w:rsid w:val="0A51A30F"/>
    <w:rsid w:val="0A6368EE"/>
    <w:rsid w:val="0A880033"/>
    <w:rsid w:val="0A950C44"/>
    <w:rsid w:val="0A95B301"/>
    <w:rsid w:val="0A9BDAE8"/>
    <w:rsid w:val="0AA45050"/>
    <w:rsid w:val="0AAE81A0"/>
    <w:rsid w:val="0AB38813"/>
    <w:rsid w:val="0AB4C5E4"/>
    <w:rsid w:val="0AB7DD60"/>
    <w:rsid w:val="0ABB12AA"/>
    <w:rsid w:val="0AC479FE"/>
    <w:rsid w:val="0AC51E8E"/>
    <w:rsid w:val="0AC528B6"/>
    <w:rsid w:val="0ACDE168"/>
    <w:rsid w:val="0AD7E8B5"/>
    <w:rsid w:val="0AEF495B"/>
    <w:rsid w:val="0AF9E9D6"/>
    <w:rsid w:val="0B0C92F2"/>
    <w:rsid w:val="0B157721"/>
    <w:rsid w:val="0B1ACAFC"/>
    <w:rsid w:val="0B1FD8AA"/>
    <w:rsid w:val="0B276C45"/>
    <w:rsid w:val="0B2FB9E3"/>
    <w:rsid w:val="0B329587"/>
    <w:rsid w:val="0B3386D1"/>
    <w:rsid w:val="0B3E17F5"/>
    <w:rsid w:val="0B459064"/>
    <w:rsid w:val="0B4854FF"/>
    <w:rsid w:val="0B530778"/>
    <w:rsid w:val="0B53AC55"/>
    <w:rsid w:val="0B5D4263"/>
    <w:rsid w:val="0B5E338E"/>
    <w:rsid w:val="0B5EE4D0"/>
    <w:rsid w:val="0B6CE5F2"/>
    <w:rsid w:val="0B709268"/>
    <w:rsid w:val="0B712F3B"/>
    <w:rsid w:val="0B74727D"/>
    <w:rsid w:val="0B8A0C81"/>
    <w:rsid w:val="0B8B6E5F"/>
    <w:rsid w:val="0B8E54DE"/>
    <w:rsid w:val="0B8F92A8"/>
    <w:rsid w:val="0B94B967"/>
    <w:rsid w:val="0B95F4C5"/>
    <w:rsid w:val="0B96D773"/>
    <w:rsid w:val="0B9BB102"/>
    <w:rsid w:val="0BA1C5A4"/>
    <w:rsid w:val="0BAA2BB1"/>
    <w:rsid w:val="0BB934F0"/>
    <w:rsid w:val="0BDBCB86"/>
    <w:rsid w:val="0BE1676F"/>
    <w:rsid w:val="0BEFF6CA"/>
    <w:rsid w:val="0BF74331"/>
    <w:rsid w:val="0C01B53F"/>
    <w:rsid w:val="0C020BB0"/>
    <w:rsid w:val="0C020C32"/>
    <w:rsid w:val="0C02E6A6"/>
    <w:rsid w:val="0C0B0555"/>
    <w:rsid w:val="0C0F9BFB"/>
    <w:rsid w:val="0C1913ED"/>
    <w:rsid w:val="0C198AFE"/>
    <w:rsid w:val="0C224619"/>
    <w:rsid w:val="0C421AB6"/>
    <w:rsid w:val="0C431CDF"/>
    <w:rsid w:val="0C453C8B"/>
    <w:rsid w:val="0C72C773"/>
    <w:rsid w:val="0C828ED8"/>
    <w:rsid w:val="0C841694"/>
    <w:rsid w:val="0C8697E4"/>
    <w:rsid w:val="0C8A9C96"/>
    <w:rsid w:val="0C8D5A0E"/>
    <w:rsid w:val="0CA0385D"/>
    <w:rsid w:val="0CC1CFB1"/>
    <w:rsid w:val="0CC200E9"/>
    <w:rsid w:val="0CC2D389"/>
    <w:rsid w:val="0CC94B6C"/>
    <w:rsid w:val="0CCA4358"/>
    <w:rsid w:val="0CEB2E7E"/>
    <w:rsid w:val="0D00CBFB"/>
    <w:rsid w:val="0D141D7E"/>
    <w:rsid w:val="0D1F0662"/>
    <w:rsid w:val="0D2007A8"/>
    <w:rsid w:val="0D21CF0F"/>
    <w:rsid w:val="0D270782"/>
    <w:rsid w:val="0D2A743B"/>
    <w:rsid w:val="0D2C285D"/>
    <w:rsid w:val="0D378324"/>
    <w:rsid w:val="0D3F5D07"/>
    <w:rsid w:val="0D47F9E3"/>
    <w:rsid w:val="0D4A7D37"/>
    <w:rsid w:val="0D531D37"/>
    <w:rsid w:val="0D65C85E"/>
    <w:rsid w:val="0D6B3799"/>
    <w:rsid w:val="0D710467"/>
    <w:rsid w:val="0D72CE7D"/>
    <w:rsid w:val="0D7A17AC"/>
    <w:rsid w:val="0D80122A"/>
    <w:rsid w:val="0D8054D3"/>
    <w:rsid w:val="0D826131"/>
    <w:rsid w:val="0D97FF7A"/>
    <w:rsid w:val="0D9EDA05"/>
    <w:rsid w:val="0DBF8FCE"/>
    <w:rsid w:val="0DC78907"/>
    <w:rsid w:val="0DCBF856"/>
    <w:rsid w:val="0DCF01B2"/>
    <w:rsid w:val="0DD963DD"/>
    <w:rsid w:val="0DE0D97A"/>
    <w:rsid w:val="0DEDD50F"/>
    <w:rsid w:val="0DF99028"/>
    <w:rsid w:val="0E039BC5"/>
    <w:rsid w:val="0E05F31A"/>
    <w:rsid w:val="0E0737BC"/>
    <w:rsid w:val="0E19D1AB"/>
    <w:rsid w:val="0E2CBB63"/>
    <w:rsid w:val="0E327DCB"/>
    <w:rsid w:val="0E41BC34"/>
    <w:rsid w:val="0E420B7D"/>
    <w:rsid w:val="0E4DBA06"/>
    <w:rsid w:val="0E5F4A5A"/>
    <w:rsid w:val="0E71D471"/>
    <w:rsid w:val="0E77F851"/>
    <w:rsid w:val="0E88B6AE"/>
    <w:rsid w:val="0E8CBADA"/>
    <w:rsid w:val="0E8FF4FC"/>
    <w:rsid w:val="0E90159B"/>
    <w:rsid w:val="0E98F5EC"/>
    <w:rsid w:val="0E9D065B"/>
    <w:rsid w:val="0EA2EF93"/>
    <w:rsid w:val="0EA4F1B4"/>
    <w:rsid w:val="0EA6115D"/>
    <w:rsid w:val="0EB08748"/>
    <w:rsid w:val="0EB08EA0"/>
    <w:rsid w:val="0EB65F98"/>
    <w:rsid w:val="0EC4F534"/>
    <w:rsid w:val="0ECFEFF4"/>
    <w:rsid w:val="0ED24B00"/>
    <w:rsid w:val="0ED53CCE"/>
    <w:rsid w:val="0ED7B656"/>
    <w:rsid w:val="0EDB0C36"/>
    <w:rsid w:val="0EEFC1A9"/>
    <w:rsid w:val="0EF9A776"/>
    <w:rsid w:val="0EFD8DB0"/>
    <w:rsid w:val="0EFE3673"/>
    <w:rsid w:val="0F036C33"/>
    <w:rsid w:val="0F084AB0"/>
    <w:rsid w:val="0F0A6943"/>
    <w:rsid w:val="0F1B0548"/>
    <w:rsid w:val="0F1D3BDE"/>
    <w:rsid w:val="0F1FF71D"/>
    <w:rsid w:val="0F2E699F"/>
    <w:rsid w:val="0F34660C"/>
    <w:rsid w:val="0F5BE471"/>
    <w:rsid w:val="0F626E5A"/>
    <w:rsid w:val="0F67F213"/>
    <w:rsid w:val="0F6C995B"/>
    <w:rsid w:val="0F775481"/>
    <w:rsid w:val="0F7E32DC"/>
    <w:rsid w:val="0F83524F"/>
    <w:rsid w:val="0F8BFBA8"/>
    <w:rsid w:val="0F939193"/>
    <w:rsid w:val="0F968551"/>
    <w:rsid w:val="0F973E8E"/>
    <w:rsid w:val="0F97B4F7"/>
    <w:rsid w:val="0F9C601F"/>
    <w:rsid w:val="0F9DDD24"/>
    <w:rsid w:val="0FAE0A51"/>
    <w:rsid w:val="0FBBE170"/>
    <w:rsid w:val="0FC46D00"/>
    <w:rsid w:val="0FC8737A"/>
    <w:rsid w:val="0FDA686A"/>
    <w:rsid w:val="0FF48623"/>
    <w:rsid w:val="1016604C"/>
    <w:rsid w:val="101723FC"/>
    <w:rsid w:val="10250999"/>
    <w:rsid w:val="10260BEC"/>
    <w:rsid w:val="10336AE0"/>
    <w:rsid w:val="1034E1FA"/>
    <w:rsid w:val="10371351"/>
    <w:rsid w:val="103AF9BA"/>
    <w:rsid w:val="103F9B31"/>
    <w:rsid w:val="1050D4F7"/>
    <w:rsid w:val="1057E5EE"/>
    <w:rsid w:val="105CD096"/>
    <w:rsid w:val="10608C26"/>
    <w:rsid w:val="106C33FF"/>
    <w:rsid w:val="1072B7C7"/>
    <w:rsid w:val="1073B674"/>
    <w:rsid w:val="107859D8"/>
    <w:rsid w:val="10914338"/>
    <w:rsid w:val="109EC8DF"/>
    <w:rsid w:val="109ECC18"/>
    <w:rsid w:val="10AA6F3F"/>
    <w:rsid w:val="10AC76A4"/>
    <w:rsid w:val="10AFEE93"/>
    <w:rsid w:val="10B1B974"/>
    <w:rsid w:val="10C8E69D"/>
    <w:rsid w:val="10C94575"/>
    <w:rsid w:val="10DD10B7"/>
    <w:rsid w:val="10E385B5"/>
    <w:rsid w:val="10ECC0D0"/>
    <w:rsid w:val="10EFC3A3"/>
    <w:rsid w:val="10F27EC6"/>
    <w:rsid w:val="10F6DFF1"/>
    <w:rsid w:val="10FA2536"/>
    <w:rsid w:val="10FB623E"/>
    <w:rsid w:val="10FCD242"/>
    <w:rsid w:val="10FDEBDE"/>
    <w:rsid w:val="11038258"/>
    <w:rsid w:val="111173AC"/>
    <w:rsid w:val="1119334D"/>
    <w:rsid w:val="1120A982"/>
    <w:rsid w:val="1135CBF1"/>
    <w:rsid w:val="113FA25C"/>
    <w:rsid w:val="1142925E"/>
    <w:rsid w:val="114BEE6C"/>
    <w:rsid w:val="114D5384"/>
    <w:rsid w:val="11568D0C"/>
    <w:rsid w:val="11573318"/>
    <w:rsid w:val="115B7E23"/>
    <w:rsid w:val="11680CC8"/>
    <w:rsid w:val="1168D61F"/>
    <w:rsid w:val="116CEA24"/>
    <w:rsid w:val="11721CE6"/>
    <w:rsid w:val="117A2577"/>
    <w:rsid w:val="11849EA8"/>
    <w:rsid w:val="118F0172"/>
    <w:rsid w:val="1190EF02"/>
    <w:rsid w:val="11A3FCB5"/>
    <w:rsid w:val="11AF2695"/>
    <w:rsid w:val="11BA3C4C"/>
    <w:rsid w:val="11CAC00D"/>
    <w:rsid w:val="11D01967"/>
    <w:rsid w:val="11D97651"/>
    <w:rsid w:val="11DA0521"/>
    <w:rsid w:val="11DEEC29"/>
    <w:rsid w:val="11DFC319"/>
    <w:rsid w:val="11E73FE5"/>
    <w:rsid w:val="11F52BBF"/>
    <w:rsid w:val="12022278"/>
    <w:rsid w:val="1209B2C4"/>
    <w:rsid w:val="120A57E4"/>
    <w:rsid w:val="120D705F"/>
    <w:rsid w:val="120E17FB"/>
    <w:rsid w:val="1215996C"/>
    <w:rsid w:val="121B4B40"/>
    <w:rsid w:val="12286D4B"/>
    <w:rsid w:val="123BF2B0"/>
    <w:rsid w:val="12407A9B"/>
    <w:rsid w:val="1240B943"/>
    <w:rsid w:val="1241AA6E"/>
    <w:rsid w:val="12456612"/>
    <w:rsid w:val="1249FE06"/>
    <w:rsid w:val="1259F73F"/>
    <w:rsid w:val="12619DD2"/>
    <w:rsid w:val="1264DC34"/>
    <w:rsid w:val="12667645"/>
    <w:rsid w:val="126BC869"/>
    <w:rsid w:val="127163CE"/>
    <w:rsid w:val="12737BDB"/>
    <w:rsid w:val="127A3ED9"/>
    <w:rsid w:val="12806D5B"/>
    <w:rsid w:val="128BF485"/>
    <w:rsid w:val="128D094E"/>
    <w:rsid w:val="1293DD90"/>
    <w:rsid w:val="129CF422"/>
    <w:rsid w:val="129D0A41"/>
    <w:rsid w:val="129FBE76"/>
    <w:rsid w:val="12A48962"/>
    <w:rsid w:val="12A6E411"/>
    <w:rsid w:val="12AE758D"/>
    <w:rsid w:val="12B14274"/>
    <w:rsid w:val="12B3BF72"/>
    <w:rsid w:val="12BA71C2"/>
    <w:rsid w:val="12C12731"/>
    <w:rsid w:val="12C7A9B9"/>
    <w:rsid w:val="12C92929"/>
    <w:rsid w:val="12C93AC5"/>
    <w:rsid w:val="12CA31A5"/>
    <w:rsid w:val="12CBB508"/>
    <w:rsid w:val="12CFE793"/>
    <w:rsid w:val="12D7A179"/>
    <w:rsid w:val="12DA4CB6"/>
    <w:rsid w:val="12DA9B5A"/>
    <w:rsid w:val="12E0D474"/>
    <w:rsid w:val="12F8C6C1"/>
    <w:rsid w:val="12F8FF8A"/>
    <w:rsid w:val="12FB4758"/>
    <w:rsid w:val="12FD025E"/>
    <w:rsid w:val="13097E09"/>
    <w:rsid w:val="130C2858"/>
    <w:rsid w:val="13188796"/>
    <w:rsid w:val="131C0C2A"/>
    <w:rsid w:val="131D22BB"/>
    <w:rsid w:val="131FB56B"/>
    <w:rsid w:val="131FE83C"/>
    <w:rsid w:val="132766DA"/>
    <w:rsid w:val="13304713"/>
    <w:rsid w:val="133ADB18"/>
    <w:rsid w:val="133DAD50"/>
    <w:rsid w:val="134210B3"/>
    <w:rsid w:val="1348B364"/>
    <w:rsid w:val="1349225F"/>
    <w:rsid w:val="134C2BF3"/>
    <w:rsid w:val="134FC3B3"/>
    <w:rsid w:val="13620289"/>
    <w:rsid w:val="136344C0"/>
    <w:rsid w:val="136B8F5D"/>
    <w:rsid w:val="13708762"/>
    <w:rsid w:val="13713D1B"/>
    <w:rsid w:val="13745744"/>
    <w:rsid w:val="137BF5A9"/>
    <w:rsid w:val="1381492C"/>
    <w:rsid w:val="1384607C"/>
    <w:rsid w:val="1387B49F"/>
    <w:rsid w:val="138AA9CE"/>
    <w:rsid w:val="138D9613"/>
    <w:rsid w:val="139CA64A"/>
    <w:rsid w:val="13A2C92A"/>
    <w:rsid w:val="13A37167"/>
    <w:rsid w:val="13AAEF99"/>
    <w:rsid w:val="13AC1EAF"/>
    <w:rsid w:val="13B5B975"/>
    <w:rsid w:val="13B5C7BA"/>
    <w:rsid w:val="13C077E6"/>
    <w:rsid w:val="13C2A41E"/>
    <w:rsid w:val="13C96421"/>
    <w:rsid w:val="13CC5445"/>
    <w:rsid w:val="13DF4F9C"/>
    <w:rsid w:val="13E34DD3"/>
    <w:rsid w:val="13E7914E"/>
    <w:rsid w:val="13EBA4E0"/>
    <w:rsid w:val="13F9A218"/>
    <w:rsid w:val="13FAB064"/>
    <w:rsid w:val="13FBAAAB"/>
    <w:rsid w:val="1423526F"/>
    <w:rsid w:val="1428498A"/>
    <w:rsid w:val="142E742B"/>
    <w:rsid w:val="14354938"/>
    <w:rsid w:val="143F1B98"/>
    <w:rsid w:val="14487CF6"/>
    <w:rsid w:val="144903D2"/>
    <w:rsid w:val="144BF629"/>
    <w:rsid w:val="145F333C"/>
    <w:rsid w:val="1460A934"/>
    <w:rsid w:val="1479363D"/>
    <w:rsid w:val="147D620F"/>
    <w:rsid w:val="1486DCF1"/>
    <w:rsid w:val="148B3595"/>
    <w:rsid w:val="148C8735"/>
    <w:rsid w:val="1494DB09"/>
    <w:rsid w:val="149A1C8A"/>
    <w:rsid w:val="149A2430"/>
    <w:rsid w:val="14A29F0E"/>
    <w:rsid w:val="14A6FF14"/>
    <w:rsid w:val="14ACC17E"/>
    <w:rsid w:val="14C5E6A3"/>
    <w:rsid w:val="14CB0024"/>
    <w:rsid w:val="14D4BAC2"/>
    <w:rsid w:val="14EB5581"/>
    <w:rsid w:val="14ECDFC0"/>
    <w:rsid w:val="150459F6"/>
    <w:rsid w:val="15223DDE"/>
    <w:rsid w:val="15291FCC"/>
    <w:rsid w:val="153E009A"/>
    <w:rsid w:val="15429116"/>
    <w:rsid w:val="15443E9B"/>
    <w:rsid w:val="154F3B60"/>
    <w:rsid w:val="155315CF"/>
    <w:rsid w:val="155635FA"/>
    <w:rsid w:val="156834DF"/>
    <w:rsid w:val="156D0CDA"/>
    <w:rsid w:val="15767D2E"/>
    <w:rsid w:val="1577870F"/>
    <w:rsid w:val="157DB207"/>
    <w:rsid w:val="158EE6FA"/>
    <w:rsid w:val="15924EAB"/>
    <w:rsid w:val="1593C7B2"/>
    <w:rsid w:val="15A6BB5D"/>
    <w:rsid w:val="15AD4A06"/>
    <w:rsid w:val="15B7A09E"/>
    <w:rsid w:val="15BDC763"/>
    <w:rsid w:val="15C90C03"/>
    <w:rsid w:val="15CC7C65"/>
    <w:rsid w:val="15CCCC77"/>
    <w:rsid w:val="15E241E8"/>
    <w:rsid w:val="15E2D6AF"/>
    <w:rsid w:val="15E4D22D"/>
    <w:rsid w:val="15EAD91C"/>
    <w:rsid w:val="15ED149D"/>
    <w:rsid w:val="15F2E428"/>
    <w:rsid w:val="16047E66"/>
    <w:rsid w:val="16073E20"/>
    <w:rsid w:val="161F6F95"/>
    <w:rsid w:val="16248939"/>
    <w:rsid w:val="162CAA5D"/>
    <w:rsid w:val="162DE29C"/>
    <w:rsid w:val="1635BBD0"/>
    <w:rsid w:val="16379773"/>
    <w:rsid w:val="16394F73"/>
    <w:rsid w:val="163D1A66"/>
    <w:rsid w:val="16403134"/>
    <w:rsid w:val="1649C1B6"/>
    <w:rsid w:val="166DCBB9"/>
    <w:rsid w:val="167226E4"/>
    <w:rsid w:val="167672D7"/>
    <w:rsid w:val="16A7EB9A"/>
    <w:rsid w:val="16B0B251"/>
    <w:rsid w:val="16B50E90"/>
    <w:rsid w:val="16B75245"/>
    <w:rsid w:val="16C0ADE9"/>
    <w:rsid w:val="16C338A3"/>
    <w:rsid w:val="16C6955A"/>
    <w:rsid w:val="16C90D35"/>
    <w:rsid w:val="171230E9"/>
    <w:rsid w:val="171F8B32"/>
    <w:rsid w:val="1721E2C1"/>
    <w:rsid w:val="172E8FF5"/>
    <w:rsid w:val="173B5E86"/>
    <w:rsid w:val="1744528E"/>
    <w:rsid w:val="1754D16C"/>
    <w:rsid w:val="17587480"/>
    <w:rsid w:val="176036EA"/>
    <w:rsid w:val="1761EBB2"/>
    <w:rsid w:val="17662F7D"/>
    <w:rsid w:val="1767BC08"/>
    <w:rsid w:val="176978EB"/>
    <w:rsid w:val="177117AE"/>
    <w:rsid w:val="1772A744"/>
    <w:rsid w:val="177C8183"/>
    <w:rsid w:val="177F82AF"/>
    <w:rsid w:val="178D68AD"/>
    <w:rsid w:val="17904F46"/>
    <w:rsid w:val="17996001"/>
    <w:rsid w:val="1799FB2C"/>
    <w:rsid w:val="179D4C74"/>
    <w:rsid w:val="17A1828A"/>
    <w:rsid w:val="17A3C676"/>
    <w:rsid w:val="17A6E283"/>
    <w:rsid w:val="17AA991C"/>
    <w:rsid w:val="17B09C93"/>
    <w:rsid w:val="17CF19EF"/>
    <w:rsid w:val="17EBA88E"/>
    <w:rsid w:val="17F5830A"/>
    <w:rsid w:val="17F6B8B7"/>
    <w:rsid w:val="17FBB142"/>
    <w:rsid w:val="180C8F26"/>
    <w:rsid w:val="181F5C03"/>
    <w:rsid w:val="1823989A"/>
    <w:rsid w:val="18262288"/>
    <w:rsid w:val="18283FA2"/>
    <w:rsid w:val="1828D684"/>
    <w:rsid w:val="183A9906"/>
    <w:rsid w:val="1840C4BB"/>
    <w:rsid w:val="184DB544"/>
    <w:rsid w:val="18584EFC"/>
    <w:rsid w:val="185A6142"/>
    <w:rsid w:val="18617E86"/>
    <w:rsid w:val="186CE35D"/>
    <w:rsid w:val="186D0302"/>
    <w:rsid w:val="18726FCB"/>
    <w:rsid w:val="188980CE"/>
    <w:rsid w:val="188DD3D7"/>
    <w:rsid w:val="188E621A"/>
    <w:rsid w:val="18AA44BF"/>
    <w:rsid w:val="18AC4759"/>
    <w:rsid w:val="18B1DF18"/>
    <w:rsid w:val="18B2E3C4"/>
    <w:rsid w:val="18C232AB"/>
    <w:rsid w:val="18C3F33C"/>
    <w:rsid w:val="18CEAA02"/>
    <w:rsid w:val="18DEA01E"/>
    <w:rsid w:val="18F31B1F"/>
    <w:rsid w:val="18F985B6"/>
    <w:rsid w:val="19088833"/>
    <w:rsid w:val="191C0C2D"/>
    <w:rsid w:val="191C401E"/>
    <w:rsid w:val="191E5445"/>
    <w:rsid w:val="1922C5EB"/>
    <w:rsid w:val="1924A7EC"/>
    <w:rsid w:val="192A6C90"/>
    <w:rsid w:val="192D1E5B"/>
    <w:rsid w:val="192E8BFE"/>
    <w:rsid w:val="1933AAB3"/>
    <w:rsid w:val="19418628"/>
    <w:rsid w:val="196093ED"/>
    <w:rsid w:val="196EDE64"/>
    <w:rsid w:val="19752691"/>
    <w:rsid w:val="19763B7B"/>
    <w:rsid w:val="197950CA"/>
    <w:rsid w:val="197BD153"/>
    <w:rsid w:val="19807687"/>
    <w:rsid w:val="1984F7AF"/>
    <w:rsid w:val="198C3468"/>
    <w:rsid w:val="19942C19"/>
    <w:rsid w:val="19A09E4D"/>
    <w:rsid w:val="19AA367B"/>
    <w:rsid w:val="19B1B407"/>
    <w:rsid w:val="19B9A113"/>
    <w:rsid w:val="19BB1F90"/>
    <w:rsid w:val="19BE504C"/>
    <w:rsid w:val="19C77041"/>
    <w:rsid w:val="19CA2791"/>
    <w:rsid w:val="19E2590E"/>
    <w:rsid w:val="19F9FAF4"/>
    <w:rsid w:val="1A02B423"/>
    <w:rsid w:val="1A0C5150"/>
    <w:rsid w:val="1A1174A9"/>
    <w:rsid w:val="1A149920"/>
    <w:rsid w:val="1A17C7A1"/>
    <w:rsid w:val="1A19A340"/>
    <w:rsid w:val="1A1D81CA"/>
    <w:rsid w:val="1A226F91"/>
    <w:rsid w:val="1A26F876"/>
    <w:rsid w:val="1A2734DB"/>
    <w:rsid w:val="1A2B2CAF"/>
    <w:rsid w:val="1A2B7CBF"/>
    <w:rsid w:val="1A2C02F4"/>
    <w:rsid w:val="1A36F4EE"/>
    <w:rsid w:val="1A406E25"/>
    <w:rsid w:val="1A47E747"/>
    <w:rsid w:val="1A4A377D"/>
    <w:rsid w:val="1A4F0493"/>
    <w:rsid w:val="1A543058"/>
    <w:rsid w:val="1A59F8F3"/>
    <w:rsid w:val="1A617F88"/>
    <w:rsid w:val="1A71CB6C"/>
    <w:rsid w:val="1A742F96"/>
    <w:rsid w:val="1A797D5F"/>
    <w:rsid w:val="1A8FEBF7"/>
    <w:rsid w:val="1A9B7DE3"/>
    <w:rsid w:val="1AA2F031"/>
    <w:rsid w:val="1AA6EB99"/>
    <w:rsid w:val="1AA766F5"/>
    <w:rsid w:val="1AB304D6"/>
    <w:rsid w:val="1AC63CF1"/>
    <w:rsid w:val="1ACB28CA"/>
    <w:rsid w:val="1ADA7E9F"/>
    <w:rsid w:val="1ADBCA58"/>
    <w:rsid w:val="1AE0F717"/>
    <w:rsid w:val="1AF6E3D3"/>
    <w:rsid w:val="1AFCC5E9"/>
    <w:rsid w:val="1AFD6527"/>
    <w:rsid w:val="1B0F520E"/>
    <w:rsid w:val="1B212CEB"/>
    <w:rsid w:val="1B2EDDEA"/>
    <w:rsid w:val="1B3365DE"/>
    <w:rsid w:val="1B37E65B"/>
    <w:rsid w:val="1B4C60B5"/>
    <w:rsid w:val="1B542A97"/>
    <w:rsid w:val="1B64E7C3"/>
    <w:rsid w:val="1B6BB598"/>
    <w:rsid w:val="1B80D466"/>
    <w:rsid w:val="1B823FCE"/>
    <w:rsid w:val="1B833FFC"/>
    <w:rsid w:val="1B84AFF5"/>
    <w:rsid w:val="1B9471A4"/>
    <w:rsid w:val="1BA88A7E"/>
    <w:rsid w:val="1BACEFE1"/>
    <w:rsid w:val="1BB5892D"/>
    <w:rsid w:val="1BB60597"/>
    <w:rsid w:val="1BB84E08"/>
    <w:rsid w:val="1BBF7C0B"/>
    <w:rsid w:val="1BC00CA4"/>
    <w:rsid w:val="1BDE9F98"/>
    <w:rsid w:val="1BDEE025"/>
    <w:rsid w:val="1BDF3A5E"/>
    <w:rsid w:val="1BFF9455"/>
    <w:rsid w:val="1C0BE967"/>
    <w:rsid w:val="1C0E5E6D"/>
    <w:rsid w:val="1C181AE1"/>
    <w:rsid w:val="1C1F1D22"/>
    <w:rsid w:val="1C30793E"/>
    <w:rsid w:val="1C355579"/>
    <w:rsid w:val="1C361C47"/>
    <w:rsid w:val="1C3760F4"/>
    <w:rsid w:val="1C38CA7D"/>
    <w:rsid w:val="1C3BC982"/>
    <w:rsid w:val="1C4AF2EE"/>
    <w:rsid w:val="1C4B3F22"/>
    <w:rsid w:val="1C4D1B5C"/>
    <w:rsid w:val="1C56F4B9"/>
    <w:rsid w:val="1C5825D2"/>
    <w:rsid w:val="1C5AF32D"/>
    <w:rsid w:val="1C6EC897"/>
    <w:rsid w:val="1C7B67A2"/>
    <w:rsid w:val="1C84FEA9"/>
    <w:rsid w:val="1C8B21DF"/>
    <w:rsid w:val="1C9860A7"/>
    <w:rsid w:val="1C9F19C8"/>
    <w:rsid w:val="1CA1F34A"/>
    <w:rsid w:val="1CA3041A"/>
    <w:rsid w:val="1CA70229"/>
    <w:rsid w:val="1CAE0489"/>
    <w:rsid w:val="1CC3D52A"/>
    <w:rsid w:val="1CC8ECE9"/>
    <w:rsid w:val="1CD2D780"/>
    <w:rsid w:val="1CD90BBA"/>
    <w:rsid w:val="1CEBC8FF"/>
    <w:rsid w:val="1CEC0D4F"/>
    <w:rsid w:val="1D0D3EB6"/>
    <w:rsid w:val="1D12E9B3"/>
    <w:rsid w:val="1D12FAC8"/>
    <w:rsid w:val="1D1A5D37"/>
    <w:rsid w:val="1D1A70A8"/>
    <w:rsid w:val="1D1CC75F"/>
    <w:rsid w:val="1D1D3047"/>
    <w:rsid w:val="1D224079"/>
    <w:rsid w:val="1D234AB9"/>
    <w:rsid w:val="1D244E55"/>
    <w:rsid w:val="1D24B64D"/>
    <w:rsid w:val="1D25DE77"/>
    <w:rsid w:val="1D2C01EB"/>
    <w:rsid w:val="1D30A82A"/>
    <w:rsid w:val="1D3242B0"/>
    <w:rsid w:val="1D32FCF5"/>
    <w:rsid w:val="1D39D9AD"/>
    <w:rsid w:val="1D39F8F4"/>
    <w:rsid w:val="1D4880D7"/>
    <w:rsid w:val="1D940372"/>
    <w:rsid w:val="1D9540F0"/>
    <w:rsid w:val="1D9570E2"/>
    <w:rsid w:val="1DA0E198"/>
    <w:rsid w:val="1DA4CE4D"/>
    <w:rsid w:val="1DAA7CA0"/>
    <w:rsid w:val="1DAEFBD4"/>
    <w:rsid w:val="1DB2FC52"/>
    <w:rsid w:val="1DC03852"/>
    <w:rsid w:val="1DD90714"/>
    <w:rsid w:val="1DD92592"/>
    <w:rsid w:val="1DDE83CC"/>
    <w:rsid w:val="1DFCF3B3"/>
    <w:rsid w:val="1DFD38B8"/>
    <w:rsid w:val="1E04D90E"/>
    <w:rsid w:val="1E0B7C7F"/>
    <w:rsid w:val="1E0BC186"/>
    <w:rsid w:val="1E1268BF"/>
    <w:rsid w:val="1E20A143"/>
    <w:rsid w:val="1E26D800"/>
    <w:rsid w:val="1E308873"/>
    <w:rsid w:val="1E31326D"/>
    <w:rsid w:val="1E343BA0"/>
    <w:rsid w:val="1E35E402"/>
    <w:rsid w:val="1E4045D8"/>
    <w:rsid w:val="1E4B2840"/>
    <w:rsid w:val="1E62C93A"/>
    <w:rsid w:val="1E631CC2"/>
    <w:rsid w:val="1E63CCA1"/>
    <w:rsid w:val="1E70641D"/>
    <w:rsid w:val="1E822C09"/>
    <w:rsid w:val="1E8D5DB6"/>
    <w:rsid w:val="1E8F6656"/>
    <w:rsid w:val="1E92E336"/>
    <w:rsid w:val="1EA5E39C"/>
    <w:rsid w:val="1EACF242"/>
    <w:rsid w:val="1EB03E51"/>
    <w:rsid w:val="1EB95365"/>
    <w:rsid w:val="1EBFEDCB"/>
    <w:rsid w:val="1EC9C1E4"/>
    <w:rsid w:val="1ECE56F8"/>
    <w:rsid w:val="1ECEA827"/>
    <w:rsid w:val="1ED4A389"/>
    <w:rsid w:val="1ED64B3E"/>
    <w:rsid w:val="1EDE1CE5"/>
    <w:rsid w:val="1EDE1F4E"/>
    <w:rsid w:val="1EDF39DA"/>
    <w:rsid w:val="1EE0825F"/>
    <w:rsid w:val="1EE2648E"/>
    <w:rsid w:val="1EE6ED8A"/>
    <w:rsid w:val="1EEF2D80"/>
    <w:rsid w:val="1EF0D4CB"/>
    <w:rsid w:val="1F0CEE5D"/>
    <w:rsid w:val="1F26DDC1"/>
    <w:rsid w:val="1F2A090F"/>
    <w:rsid w:val="1F2AF944"/>
    <w:rsid w:val="1F322CEE"/>
    <w:rsid w:val="1F457D2E"/>
    <w:rsid w:val="1F528CE2"/>
    <w:rsid w:val="1F53B1AF"/>
    <w:rsid w:val="1F544D52"/>
    <w:rsid w:val="1F568F4F"/>
    <w:rsid w:val="1F65BE86"/>
    <w:rsid w:val="1F661376"/>
    <w:rsid w:val="1F6D283D"/>
    <w:rsid w:val="1F7CD9DF"/>
    <w:rsid w:val="1F86EFF3"/>
    <w:rsid w:val="1F893ACF"/>
    <w:rsid w:val="1FA6086E"/>
    <w:rsid w:val="1FA7C835"/>
    <w:rsid w:val="1FA85704"/>
    <w:rsid w:val="1FB0BCC8"/>
    <w:rsid w:val="1FB3A977"/>
    <w:rsid w:val="1FD5347E"/>
    <w:rsid w:val="1FE43CF9"/>
    <w:rsid w:val="1FED06FB"/>
    <w:rsid w:val="1FF147F9"/>
    <w:rsid w:val="1FFE195F"/>
    <w:rsid w:val="1FFF0625"/>
    <w:rsid w:val="20006FDF"/>
    <w:rsid w:val="20040D5B"/>
    <w:rsid w:val="200E6D81"/>
    <w:rsid w:val="20103F19"/>
    <w:rsid w:val="2023496A"/>
    <w:rsid w:val="202528B2"/>
    <w:rsid w:val="202BF5D2"/>
    <w:rsid w:val="20338822"/>
    <w:rsid w:val="20378AAC"/>
    <w:rsid w:val="2057D724"/>
    <w:rsid w:val="20703D86"/>
    <w:rsid w:val="207C233D"/>
    <w:rsid w:val="20815475"/>
    <w:rsid w:val="2082B1DA"/>
    <w:rsid w:val="209676F6"/>
    <w:rsid w:val="20A289D4"/>
    <w:rsid w:val="20A6B271"/>
    <w:rsid w:val="20A91609"/>
    <w:rsid w:val="20AEF270"/>
    <w:rsid w:val="20AF24BF"/>
    <w:rsid w:val="20BE1A5F"/>
    <w:rsid w:val="20DEF310"/>
    <w:rsid w:val="20DF06E2"/>
    <w:rsid w:val="20E6C1EE"/>
    <w:rsid w:val="20EE1EA4"/>
    <w:rsid w:val="20EF0495"/>
    <w:rsid w:val="20F9B61B"/>
    <w:rsid w:val="20FE315C"/>
    <w:rsid w:val="210CFA1C"/>
    <w:rsid w:val="211788CF"/>
    <w:rsid w:val="21192EB4"/>
    <w:rsid w:val="211AACF5"/>
    <w:rsid w:val="211B11F9"/>
    <w:rsid w:val="211C072C"/>
    <w:rsid w:val="21216C6B"/>
    <w:rsid w:val="212270EA"/>
    <w:rsid w:val="2122E820"/>
    <w:rsid w:val="21280848"/>
    <w:rsid w:val="212C489C"/>
    <w:rsid w:val="212CB4FC"/>
    <w:rsid w:val="213B2FC3"/>
    <w:rsid w:val="21499FE8"/>
    <w:rsid w:val="214C0E11"/>
    <w:rsid w:val="21519081"/>
    <w:rsid w:val="2157DF43"/>
    <w:rsid w:val="21598737"/>
    <w:rsid w:val="215B5242"/>
    <w:rsid w:val="2160DC25"/>
    <w:rsid w:val="2162A99C"/>
    <w:rsid w:val="216BAA8C"/>
    <w:rsid w:val="21739688"/>
    <w:rsid w:val="217BD7DB"/>
    <w:rsid w:val="217D0132"/>
    <w:rsid w:val="21814293"/>
    <w:rsid w:val="218EAFA8"/>
    <w:rsid w:val="21930A61"/>
    <w:rsid w:val="219A6FA8"/>
    <w:rsid w:val="219EA28B"/>
    <w:rsid w:val="21A8A6F2"/>
    <w:rsid w:val="21B35B83"/>
    <w:rsid w:val="21B685C1"/>
    <w:rsid w:val="21BE3D06"/>
    <w:rsid w:val="21C363E0"/>
    <w:rsid w:val="21CDED87"/>
    <w:rsid w:val="21D00DF2"/>
    <w:rsid w:val="21E7614F"/>
    <w:rsid w:val="21E9BDB2"/>
    <w:rsid w:val="21ED0140"/>
    <w:rsid w:val="21ED58E3"/>
    <w:rsid w:val="21F040EE"/>
    <w:rsid w:val="21F2E9F3"/>
    <w:rsid w:val="21F40DDC"/>
    <w:rsid w:val="21FBE69C"/>
    <w:rsid w:val="220833E4"/>
    <w:rsid w:val="220FEEF7"/>
    <w:rsid w:val="222F0D28"/>
    <w:rsid w:val="223A674F"/>
    <w:rsid w:val="225BFF1E"/>
    <w:rsid w:val="22620314"/>
    <w:rsid w:val="2262E504"/>
    <w:rsid w:val="2264E262"/>
    <w:rsid w:val="22782EE5"/>
    <w:rsid w:val="227DC5BC"/>
    <w:rsid w:val="2286A837"/>
    <w:rsid w:val="228AECC3"/>
    <w:rsid w:val="2297CB7C"/>
    <w:rsid w:val="229EE63A"/>
    <w:rsid w:val="22A85E6C"/>
    <w:rsid w:val="22B85ED9"/>
    <w:rsid w:val="22BB60C1"/>
    <w:rsid w:val="22C12891"/>
    <w:rsid w:val="22D9C2AA"/>
    <w:rsid w:val="22DA519A"/>
    <w:rsid w:val="22E7E876"/>
    <w:rsid w:val="22F243B7"/>
    <w:rsid w:val="22F98653"/>
    <w:rsid w:val="22FDBD33"/>
    <w:rsid w:val="230633B7"/>
    <w:rsid w:val="23120D90"/>
    <w:rsid w:val="231A0F78"/>
    <w:rsid w:val="231D9ECC"/>
    <w:rsid w:val="23259C14"/>
    <w:rsid w:val="232AE519"/>
    <w:rsid w:val="232D02C3"/>
    <w:rsid w:val="232EBC34"/>
    <w:rsid w:val="232F2186"/>
    <w:rsid w:val="2330C655"/>
    <w:rsid w:val="23357BFD"/>
    <w:rsid w:val="233BB982"/>
    <w:rsid w:val="2341952C"/>
    <w:rsid w:val="2341BC76"/>
    <w:rsid w:val="23455475"/>
    <w:rsid w:val="2349F55F"/>
    <w:rsid w:val="23576D6F"/>
    <w:rsid w:val="235DFD0A"/>
    <w:rsid w:val="235ECDF5"/>
    <w:rsid w:val="2368C9E4"/>
    <w:rsid w:val="236A46F7"/>
    <w:rsid w:val="236ACE68"/>
    <w:rsid w:val="237CF349"/>
    <w:rsid w:val="23845E03"/>
    <w:rsid w:val="23888343"/>
    <w:rsid w:val="2395FCD6"/>
    <w:rsid w:val="23A57362"/>
    <w:rsid w:val="23A6D187"/>
    <w:rsid w:val="23B25FA5"/>
    <w:rsid w:val="23B8BEF5"/>
    <w:rsid w:val="23BECAF4"/>
    <w:rsid w:val="23C42B8F"/>
    <w:rsid w:val="23C837A8"/>
    <w:rsid w:val="23CC22C1"/>
    <w:rsid w:val="23D44B5A"/>
    <w:rsid w:val="23DE3F7B"/>
    <w:rsid w:val="23EC2F80"/>
    <w:rsid w:val="23F189F2"/>
    <w:rsid w:val="24027A62"/>
    <w:rsid w:val="241C3231"/>
    <w:rsid w:val="241DD887"/>
    <w:rsid w:val="241E9C00"/>
    <w:rsid w:val="241EA528"/>
    <w:rsid w:val="241EBCE6"/>
    <w:rsid w:val="2422D36D"/>
    <w:rsid w:val="242AF3D6"/>
    <w:rsid w:val="242EDDA6"/>
    <w:rsid w:val="24317CC8"/>
    <w:rsid w:val="24344EF6"/>
    <w:rsid w:val="244937F4"/>
    <w:rsid w:val="244FDCF8"/>
    <w:rsid w:val="2450535A"/>
    <w:rsid w:val="2452F9D1"/>
    <w:rsid w:val="2458BBBC"/>
    <w:rsid w:val="2458D1CB"/>
    <w:rsid w:val="245D4152"/>
    <w:rsid w:val="24634B29"/>
    <w:rsid w:val="2467C19C"/>
    <w:rsid w:val="246E162A"/>
    <w:rsid w:val="246FC60F"/>
    <w:rsid w:val="247F2210"/>
    <w:rsid w:val="248294A0"/>
    <w:rsid w:val="248B79D2"/>
    <w:rsid w:val="249259CF"/>
    <w:rsid w:val="249B361D"/>
    <w:rsid w:val="24A40469"/>
    <w:rsid w:val="24BA622C"/>
    <w:rsid w:val="24CB782E"/>
    <w:rsid w:val="24D17BC7"/>
    <w:rsid w:val="24DA7FAA"/>
    <w:rsid w:val="24E5BBB7"/>
    <w:rsid w:val="24E631B9"/>
    <w:rsid w:val="24F3F8A8"/>
    <w:rsid w:val="25181E21"/>
    <w:rsid w:val="2520B559"/>
    <w:rsid w:val="252358C1"/>
    <w:rsid w:val="2523FAA0"/>
    <w:rsid w:val="2526F9C8"/>
    <w:rsid w:val="2535940A"/>
    <w:rsid w:val="253B047C"/>
    <w:rsid w:val="253CB6B7"/>
    <w:rsid w:val="25441F29"/>
    <w:rsid w:val="2548FADC"/>
    <w:rsid w:val="254D93E8"/>
    <w:rsid w:val="255218F8"/>
    <w:rsid w:val="2552B5B8"/>
    <w:rsid w:val="255874D1"/>
    <w:rsid w:val="255AD789"/>
    <w:rsid w:val="255F416B"/>
    <w:rsid w:val="2561BCBA"/>
    <w:rsid w:val="25637B85"/>
    <w:rsid w:val="2563CF99"/>
    <w:rsid w:val="2564B37C"/>
    <w:rsid w:val="2569827A"/>
    <w:rsid w:val="256CA640"/>
    <w:rsid w:val="256E0391"/>
    <w:rsid w:val="2573C90B"/>
    <w:rsid w:val="2588D2C6"/>
    <w:rsid w:val="258CBD68"/>
    <w:rsid w:val="258F1E25"/>
    <w:rsid w:val="259A534E"/>
    <w:rsid w:val="259F8D83"/>
    <w:rsid w:val="25A0576A"/>
    <w:rsid w:val="25A093BC"/>
    <w:rsid w:val="25A32295"/>
    <w:rsid w:val="25B909FD"/>
    <w:rsid w:val="25BE74DD"/>
    <w:rsid w:val="25BFD690"/>
    <w:rsid w:val="25C2207C"/>
    <w:rsid w:val="25C59F5A"/>
    <w:rsid w:val="25C6C016"/>
    <w:rsid w:val="25E46551"/>
    <w:rsid w:val="25EBFCC7"/>
    <w:rsid w:val="25EE428D"/>
    <w:rsid w:val="26027109"/>
    <w:rsid w:val="2605A0E9"/>
    <w:rsid w:val="2606CE2C"/>
    <w:rsid w:val="260AC049"/>
    <w:rsid w:val="2617E9D4"/>
    <w:rsid w:val="26184FE5"/>
    <w:rsid w:val="261F13E7"/>
    <w:rsid w:val="26206B55"/>
    <w:rsid w:val="26258D5C"/>
    <w:rsid w:val="2629D185"/>
    <w:rsid w:val="2643AE3B"/>
    <w:rsid w:val="264544FF"/>
    <w:rsid w:val="26561B85"/>
    <w:rsid w:val="266D76E7"/>
    <w:rsid w:val="26729814"/>
    <w:rsid w:val="267C47BB"/>
    <w:rsid w:val="26831164"/>
    <w:rsid w:val="26915BFE"/>
    <w:rsid w:val="269A336B"/>
    <w:rsid w:val="26A28526"/>
    <w:rsid w:val="26B15125"/>
    <w:rsid w:val="26B53073"/>
    <w:rsid w:val="26C37F40"/>
    <w:rsid w:val="26C40C78"/>
    <w:rsid w:val="26D061CD"/>
    <w:rsid w:val="26D2B690"/>
    <w:rsid w:val="26DED19A"/>
    <w:rsid w:val="26F4D8B8"/>
    <w:rsid w:val="27125C30"/>
    <w:rsid w:val="27130B98"/>
    <w:rsid w:val="27135A08"/>
    <w:rsid w:val="272E5854"/>
    <w:rsid w:val="272FF375"/>
    <w:rsid w:val="273D4167"/>
    <w:rsid w:val="273D877C"/>
    <w:rsid w:val="27425311"/>
    <w:rsid w:val="27444DF0"/>
    <w:rsid w:val="2749A980"/>
    <w:rsid w:val="274C77BD"/>
    <w:rsid w:val="2753E4F6"/>
    <w:rsid w:val="275A742F"/>
    <w:rsid w:val="27604AF6"/>
    <w:rsid w:val="2764BD48"/>
    <w:rsid w:val="276DF9F8"/>
    <w:rsid w:val="279C34CA"/>
    <w:rsid w:val="279EF8FB"/>
    <w:rsid w:val="27A47A83"/>
    <w:rsid w:val="27A98D69"/>
    <w:rsid w:val="27AF318C"/>
    <w:rsid w:val="27C66BC4"/>
    <w:rsid w:val="27C6AA48"/>
    <w:rsid w:val="27C72141"/>
    <w:rsid w:val="27C73E9D"/>
    <w:rsid w:val="27C86940"/>
    <w:rsid w:val="27CD5A94"/>
    <w:rsid w:val="27D2F11F"/>
    <w:rsid w:val="27D9E45E"/>
    <w:rsid w:val="27DCD715"/>
    <w:rsid w:val="27E52F34"/>
    <w:rsid w:val="27E7F43F"/>
    <w:rsid w:val="27E9C4A7"/>
    <w:rsid w:val="27EA0FEB"/>
    <w:rsid w:val="27F19E47"/>
    <w:rsid w:val="27F644A4"/>
    <w:rsid w:val="27FB1ECA"/>
    <w:rsid w:val="27FC264E"/>
    <w:rsid w:val="280521CC"/>
    <w:rsid w:val="2807A2F7"/>
    <w:rsid w:val="2811822A"/>
    <w:rsid w:val="28209294"/>
    <w:rsid w:val="282A8A5B"/>
    <w:rsid w:val="282AE38A"/>
    <w:rsid w:val="28307894"/>
    <w:rsid w:val="2833FF08"/>
    <w:rsid w:val="284A9CD1"/>
    <w:rsid w:val="2856F606"/>
    <w:rsid w:val="285E20B1"/>
    <w:rsid w:val="2866E127"/>
    <w:rsid w:val="28773607"/>
    <w:rsid w:val="2881D1F3"/>
    <w:rsid w:val="2883BF78"/>
    <w:rsid w:val="288CE848"/>
    <w:rsid w:val="288D061F"/>
    <w:rsid w:val="288FBAA0"/>
    <w:rsid w:val="2891ACA0"/>
    <w:rsid w:val="2893B9C9"/>
    <w:rsid w:val="28B4A06D"/>
    <w:rsid w:val="28B791AA"/>
    <w:rsid w:val="28C2FBF4"/>
    <w:rsid w:val="28C42FAC"/>
    <w:rsid w:val="28EF78D4"/>
    <w:rsid w:val="290DB309"/>
    <w:rsid w:val="292772A3"/>
    <w:rsid w:val="293FF85E"/>
    <w:rsid w:val="2952291E"/>
    <w:rsid w:val="29542BF4"/>
    <w:rsid w:val="295676A5"/>
    <w:rsid w:val="295DCB9B"/>
    <w:rsid w:val="2962B9CA"/>
    <w:rsid w:val="296C6673"/>
    <w:rsid w:val="296FC4D5"/>
    <w:rsid w:val="2979C5D7"/>
    <w:rsid w:val="297A8070"/>
    <w:rsid w:val="29816285"/>
    <w:rsid w:val="29848504"/>
    <w:rsid w:val="2988004E"/>
    <w:rsid w:val="298C76B3"/>
    <w:rsid w:val="298D8566"/>
    <w:rsid w:val="299BF649"/>
    <w:rsid w:val="29A30390"/>
    <w:rsid w:val="29A31D36"/>
    <w:rsid w:val="29A570F4"/>
    <w:rsid w:val="29ADEC18"/>
    <w:rsid w:val="29B7355F"/>
    <w:rsid w:val="29BC737C"/>
    <w:rsid w:val="29C41589"/>
    <w:rsid w:val="29D257CD"/>
    <w:rsid w:val="29D7763E"/>
    <w:rsid w:val="29D7FD04"/>
    <w:rsid w:val="29E81EB3"/>
    <w:rsid w:val="29FA1194"/>
    <w:rsid w:val="29FE2258"/>
    <w:rsid w:val="29FE8A0A"/>
    <w:rsid w:val="2A01D5F5"/>
    <w:rsid w:val="2A070C02"/>
    <w:rsid w:val="2A09CCF1"/>
    <w:rsid w:val="2A0CFE7E"/>
    <w:rsid w:val="2A17ED11"/>
    <w:rsid w:val="2A183356"/>
    <w:rsid w:val="2A1D3B70"/>
    <w:rsid w:val="2A1E7952"/>
    <w:rsid w:val="2A20140A"/>
    <w:rsid w:val="2A235014"/>
    <w:rsid w:val="2A24986D"/>
    <w:rsid w:val="2A297977"/>
    <w:rsid w:val="2A3500BE"/>
    <w:rsid w:val="2A3E9C57"/>
    <w:rsid w:val="2A43952F"/>
    <w:rsid w:val="2A4A3C2E"/>
    <w:rsid w:val="2A506CA9"/>
    <w:rsid w:val="2A544C0D"/>
    <w:rsid w:val="2A587D12"/>
    <w:rsid w:val="2A66FCBF"/>
    <w:rsid w:val="2A6B98F0"/>
    <w:rsid w:val="2A8D5EC5"/>
    <w:rsid w:val="2AA1B249"/>
    <w:rsid w:val="2AA659DD"/>
    <w:rsid w:val="2AA93AE5"/>
    <w:rsid w:val="2AB27F73"/>
    <w:rsid w:val="2AB5EACA"/>
    <w:rsid w:val="2AB9C578"/>
    <w:rsid w:val="2ADA7A9C"/>
    <w:rsid w:val="2ADC6842"/>
    <w:rsid w:val="2ADFE56C"/>
    <w:rsid w:val="2AE2483C"/>
    <w:rsid w:val="2AE3B0A2"/>
    <w:rsid w:val="2AE442AE"/>
    <w:rsid w:val="2AE5D692"/>
    <w:rsid w:val="2AEAE57A"/>
    <w:rsid w:val="2AEC7DEA"/>
    <w:rsid w:val="2AFB0352"/>
    <w:rsid w:val="2B0ADC21"/>
    <w:rsid w:val="2B0E95B0"/>
    <w:rsid w:val="2B10D5B1"/>
    <w:rsid w:val="2B1139E4"/>
    <w:rsid w:val="2B19CA9A"/>
    <w:rsid w:val="2B1CDACE"/>
    <w:rsid w:val="2B1EE5F2"/>
    <w:rsid w:val="2B2066AA"/>
    <w:rsid w:val="2B50156D"/>
    <w:rsid w:val="2B5241D2"/>
    <w:rsid w:val="2B614BFD"/>
    <w:rsid w:val="2B816FEB"/>
    <w:rsid w:val="2B84408A"/>
    <w:rsid w:val="2B8553DD"/>
    <w:rsid w:val="2B91CAA3"/>
    <w:rsid w:val="2B944292"/>
    <w:rsid w:val="2BA4AD4D"/>
    <w:rsid w:val="2BB8651C"/>
    <w:rsid w:val="2BB9BF5D"/>
    <w:rsid w:val="2BC988EF"/>
    <w:rsid w:val="2BCA2FA6"/>
    <w:rsid w:val="2BCA3D20"/>
    <w:rsid w:val="2BDFA628"/>
    <w:rsid w:val="2BE47AE6"/>
    <w:rsid w:val="2BE6FEB8"/>
    <w:rsid w:val="2BF19C9F"/>
    <w:rsid w:val="2BF2420A"/>
    <w:rsid w:val="2BFA1692"/>
    <w:rsid w:val="2BFF8494"/>
    <w:rsid w:val="2C00FFEE"/>
    <w:rsid w:val="2C0C263D"/>
    <w:rsid w:val="2C11F938"/>
    <w:rsid w:val="2C19C407"/>
    <w:rsid w:val="2C1E265D"/>
    <w:rsid w:val="2C24DDFD"/>
    <w:rsid w:val="2C25F83D"/>
    <w:rsid w:val="2C2ECE2A"/>
    <w:rsid w:val="2C35D8C5"/>
    <w:rsid w:val="2C36EA36"/>
    <w:rsid w:val="2C3AA1D6"/>
    <w:rsid w:val="2C49EF1E"/>
    <w:rsid w:val="2C51B3A5"/>
    <w:rsid w:val="2C537FA0"/>
    <w:rsid w:val="2C5B57F4"/>
    <w:rsid w:val="2C6BDDB7"/>
    <w:rsid w:val="2C6CB295"/>
    <w:rsid w:val="2C6D3F3B"/>
    <w:rsid w:val="2C6E5964"/>
    <w:rsid w:val="2C7C94B1"/>
    <w:rsid w:val="2C7EAF25"/>
    <w:rsid w:val="2C84671E"/>
    <w:rsid w:val="2C8E255D"/>
    <w:rsid w:val="2CB63FA9"/>
    <w:rsid w:val="2CCE0DC8"/>
    <w:rsid w:val="2CD39568"/>
    <w:rsid w:val="2CDA9A05"/>
    <w:rsid w:val="2CE255B9"/>
    <w:rsid w:val="2CE8F077"/>
    <w:rsid w:val="2CE96E5E"/>
    <w:rsid w:val="2CE9AD9F"/>
    <w:rsid w:val="2CEF26C5"/>
    <w:rsid w:val="2CF2250A"/>
    <w:rsid w:val="2D015D99"/>
    <w:rsid w:val="2D01F6D9"/>
    <w:rsid w:val="2D06F232"/>
    <w:rsid w:val="2D06F920"/>
    <w:rsid w:val="2D07078D"/>
    <w:rsid w:val="2D0AADE9"/>
    <w:rsid w:val="2D0CF848"/>
    <w:rsid w:val="2D0D5A90"/>
    <w:rsid w:val="2D200B6F"/>
    <w:rsid w:val="2D39B4E5"/>
    <w:rsid w:val="2D411F8A"/>
    <w:rsid w:val="2D436435"/>
    <w:rsid w:val="2D482B2E"/>
    <w:rsid w:val="2D4B3235"/>
    <w:rsid w:val="2D52505A"/>
    <w:rsid w:val="2D533363"/>
    <w:rsid w:val="2D63F213"/>
    <w:rsid w:val="2D6828AA"/>
    <w:rsid w:val="2D8B08F4"/>
    <w:rsid w:val="2D8F5711"/>
    <w:rsid w:val="2D9DCB41"/>
    <w:rsid w:val="2DA4F675"/>
    <w:rsid w:val="2DA50D8C"/>
    <w:rsid w:val="2DAAA228"/>
    <w:rsid w:val="2DB7ADF7"/>
    <w:rsid w:val="2DBC9654"/>
    <w:rsid w:val="2DC42E33"/>
    <w:rsid w:val="2DC7A9BB"/>
    <w:rsid w:val="2DD0810F"/>
    <w:rsid w:val="2DDA8C9F"/>
    <w:rsid w:val="2DE94310"/>
    <w:rsid w:val="2DF9550F"/>
    <w:rsid w:val="2E1042D2"/>
    <w:rsid w:val="2E27CA38"/>
    <w:rsid w:val="2E2F0E78"/>
    <w:rsid w:val="2E3779B1"/>
    <w:rsid w:val="2E3CDD74"/>
    <w:rsid w:val="2E3FA6B7"/>
    <w:rsid w:val="2E4498D3"/>
    <w:rsid w:val="2E4D3891"/>
    <w:rsid w:val="2E4EE161"/>
    <w:rsid w:val="2E561B44"/>
    <w:rsid w:val="2E60CF99"/>
    <w:rsid w:val="2E61AEF7"/>
    <w:rsid w:val="2E7A4B74"/>
    <w:rsid w:val="2E802C76"/>
    <w:rsid w:val="2E8B6082"/>
    <w:rsid w:val="2EA64A7C"/>
    <w:rsid w:val="2EAD4359"/>
    <w:rsid w:val="2EAFB0EE"/>
    <w:rsid w:val="2EC1F116"/>
    <w:rsid w:val="2EC50AE7"/>
    <w:rsid w:val="2ECA2849"/>
    <w:rsid w:val="2EE8EDDE"/>
    <w:rsid w:val="2EECA905"/>
    <w:rsid w:val="2EED4B51"/>
    <w:rsid w:val="2EF2ABBF"/>
    <w:rsid w:val="2EF381C6"/>
    <w:rsid w:val="2EFFCA37"/>
    <w:rsid w:val="2F011520"/>
    <w:rsid w:val="2F1EAB93"/>
    <w:rsid w:val="2F2170A5"/>
    <w:rsid w:val="2F22BC5A"/>
    <w:rsid w:val="2F28BC13"/>
    <w:rsid w:val="2F28CF26"/>
    <w:rsid w:val="2F2D4C2D"/>
    <w:rsid w:val="2F354C56"/>
    <w:rsid w:val="2F430B54"/>
    <w:rsid w:val="2F43C262"/>
    <w:rsid w:val="2F5380AA"/>
    <w:rsid w:val="2F6A69A9"/>
    <w:rsid w:val="2F77CF22"/>
    <w:rsid w:val="2F7E400F"/>
    <w:rsid w:val="2F82CA35"/>
    <w:rsid w:val="2F8D4890"/>
    <w:rsid w:val="2F8EAB20"/>
    <w:rsid w:val="2F9382B4"/>
    <w:rsid w:val="2F95B75E"/>
    <w:rsid w:val="2F96CA7A"/>
    <w:rsid w:val="2FA0722F"/>
    <w:rsid w:val="2FA1C901"/>
    <w:rsid w:val="2FB89495"/>
    <w:rsid w:val="2FBB6E44"/>
    <w:rsid w:val="2FC12F75"/>
    <w:rsid w:val="2FF6A59D"/>
    <w:rsid w:val="3009B756"/>
    <w:rsid w:val="300C6B52"/>
    <w:rsid w:val="30122696"/>
    <w:rsid w:val="301289D5"/>
    <w:rsid w:val="301E7763"/>
    <w:rsid w:val="302C642D"/>
    <w:rsid w:val="303052F8"/>
    <w:rsid w:val="3030B660"/>
    <w:rsid w:val="303C98DE"/>
    <w:rsid w:val="303CFE0E"/>
    <w:rsid w:val="303F7509"/>
    <w:rsid w:val="304EAE45"/>
    <w:rsid w:val="30507BB1"/>
    <w:rsid w:val="3050EBE8"/>
    <w:rsid w:val="30571D85"/>
    <w:rsid w:val="30588EB1"/>
    <w:rsid w:val="306490E4"/>
    <w:rsid w:val="306A6642"/>
    <w:rsid w:val="306E7F7A"/>
    <w:rsid w:val="307D505D"/>
    <w:rsid w:val="309267DD"/>
    <w:rsid w:val="30A87D8B"/>
    <w:rsid w:val="30B32685"/>
    <w:rsid w:val="30B4D5E2"/>
    <w:rsid w:val="30BD2014"/>
    <w:rsid w:val="30D2D46A"/>
    <w:rsid w:val="30D2EE02"/>
    <w:rsid w:val="30DD3416"/>
    <w:rsid w:val="30E65954"/>
    <w:rsid w:val="30F46C99"/>
    <w:rsid w:val="30F4EBF1"/>
    <w:rsid w:val="30FD1F74"/>
    <w:rsid w:val="311A63EB"/>
    <w:rsid w:val="312BB511"/>
    <w:rsid w:val="3132D7FA"/>
    <w:rsid w:val="3132F91D"/>
    <w:rsid w:val="313310E9"/>
    <w:rsid w:val="31342093"/>
    <w:rsid w:val="31389BD4"/>
    <w:rsid w:val="31392500"/>
    <w:rsid w:val="3144B193"/>
    <w:rsid w:val="3151A69F"/>
    <w:rsid w:val="3160D095"/>
    <w:rsid w:val="31668F86"/>
    <w:rsid w:val="3168A199"/>
    <w:rsid w:val="316F6A46"/>
    <w:rsid w:val="3170CA5D"/>
    <w:rsid w:val="317AE0B8"/>
    <w:rsid w:val="3198A249"/>
    <w:rsid w:val="31A6A4C3"/>
    <w:rsid w:val="31BA4F0C"/>
    <w:rsid w:val="31BD0CF2"/>
    <w:rsid w:val="31BFB5F2"/>
    <w:rsid w:val="31C2B9B3"/>
    <w:rsid w:val="31C3EA78"/>
    <w:rsid w:val="31C5332D"/>
    <w:rsid w:val="31E37752"/>
    <w:rsid w:val="31E45312"/>
    <w:rsid w:val="31E46C7A"/>
    <w:rsid w:val="31ED3702"/>
    <w:rsid w:val="31EF3499"/>
    <w:rsid w:val="31F40D75"/>
    <w:rsid w:val="31FA14E0"/>
    <w:rsid w:val="31FF8A8B"/>
    <w:rsid w:val="32000576"/>
    <w:rsid w:val="32039157"/>
    <w:rsid w:val="320EF7A0"/>
    <w:rsid w:val="3215A751"/>
    <w:rsid w:val="3215C990"/>
    <w:rsid w:val="32180FB5"/>
    <w:rsid w:val="3221A1C7"/>
    <w:rsid w:val="322D57B7"/>
    <w:rsid w:val="322E42CE"/>
    <w:rsid w:val="323543A1"/>
    <w:rsid w:val="323C0607"/>
    <w:rsid w:val="32467ECD"/>
    <w:rsid w:val="324A332A"/>
    <w:rsid w:val="324CBCAD"/>
    <w:rsid w:val="325B20CB"/>
    <w:rsid w:val="32718413"/>
    <w:rsid w:val="3272482F"/>
    <w:rsid w:val="327C9068"/>
    <w:rsid w:val="3283E2EE"/>
    <w:rsid w:val="32871E2F"/>
    <w:rsid w:val="3295A09D"/>
    <w:rsid w:val="3299FF11"/>
    <w:rsid w:val="329BDC28"/>
    <w:rsid w:val="329D7E06"/>
    <w:rsid w:val="329EC9E2"/>
    <w:rsid w:val="32B1EB4F"/>
    <w:rsid w:val="32B36C84"/>
    <w:rsid w:val="32BC2FDD"/>
    <w:rsid w:val="32CC0AA9"/>
    <w:rsid w:val="32D39293"/>
    <w:rsid w:val="32D4F6DE"/>
    <w:rsid w:val="32D8488E"/>
    <w:rsid w:val="32E2859F"/>
    <w:rsid w:val="32E81BEC"/>
    <w:rsid w:val="32F74595"/>
    <w:rsid w:val="32FE4ADC"/>
    <w:rsid w:val="3301599D"/>
    <w:rsid w:val="330C3AF0"/>
    <w:rsid w:val="330FFBCC"/>
    <w:rsid w:val="331BA731"/>
    <w:rsid w:val="331C892E"/>
    <w:rsid w:val="332574B9"/>
    <w:rsid w:val="3329F771"/>
    <w:rsid w:val="33350F12"/>
    <w:rsid w:val="333F5A20"/>
    <w:rsid w:val="33428AE5"/>
    <w:rsid w:val="334587A7"/>
    <w:rsid w:val="3346A397"/>
    <w:rsid w:val="3346C54D"/>
    <w:rsid w:val="3356D373"/>
    <w:rsid w:val="33577F9F"/>
    <w:rsid w:val="335B0A79"/>
    <w:rsid w:val="336E717B"/>
    <w:rsid w:val="33703F64"/>
    <w:rsid w:val="337B35CE"/>
    <w:rsid w:val="338307CA"/>
    <w:rsid w:val="338904C5"/>
    <w:rsid w:val="338FCA3B"/>
    <w:rsid w:val="3390452B"/>
    <w:rsid w:val="339BEC42"/>
    <w:rsid w:val="33A336A4"/>
    <w:rsid w:val="33A43632"/>
    <w:rsid w:val="33B199F1"/>
    <w:rsid w:val="33B4984C"/>
    <w:rsid w:val="33B6DF94"/>
    <w:rsid w:val="33C63D25"/>
    <w:rsid w:val="33D0FD47"/>
    <w:rsid w:val="33E6A3F0"/>
    <w:rsid w:val="33EC34CA"/>
    <w:rsid w:val="33F0A5EA"/>
    <w:rsid w:val="33F12945"/>
    <w:rsid w:val="33FC7C25"/>
    <w:rsid w:val="33FC95BC"/>
    <w:rsid w:val="3415B2DD"/>
    <w:rsid w:val="341DD807"/>
    <w:rsid w:val="3422063D"/>
    <w:rsid w:val="3422B3E5"/>
    <w:rsid w:val="34354206"/>
    <w:rsid w:val="34368C31"/>
    <w:rsid w:val="3438E6AA"/>
    <w:rsid w:val="3450ABA6"/>
    <w:rsid w:val="34510F8C"/>
    <w:rsid w:val="345868AE"/>
    <w:rsid w:val="345E4A7D"/>
    <w:rsid w:val="34637672"/>
    <w:rsid w:val="3466E4CD"/>
    <w:rsid w:val="34676FCC"/>
    <w:rsid w:val="346BE0FC"/>
    <w:rsid w:val="3477AB6E"/>
    <w:rsid w:val="34829274"/>
    <w:rsid w:val="3483C400"/>
    <w:rsid w:val="3491A8EF"/>
    <w:rsid w:val="3494CFDA"/>
    <w:rsid w:val="3495AE9A"/>
    <w:rsid w:val="3498275F"/>
    <w:rsid w:val="349EDF4E"/>
    <w:rsid w:val="34A492DE"/>
    <w:rsid w:val="34A6227F"/>
    <w:rsid w:val="34AE4614"/>
    <w:rsid w:val="34B25F82"/>
    <w:rsid w:val="34B51A93"/>
    <w:rsid w:val="34BA44C8"/>
    <w:rsid w:val="34BA709D"/>
    <w:rsid w:val="34CBF7CD"/>
    <w:rsid w:val="34CC08FA"/>
    <w:rsid w:val="34CDB409"/>
    <w:rsid w:val="34D5BAC4"/>
    <w:rsid w:val="34D7B05F"/>
    <w:rsid w:val="34D9DC53"/>
    <w:rsid w:val="34E537BB"/>
    <w:rsid w:val="34EF236E"/>
    <w:rsid w:val="34F6CCCB"/>
    <w:rsid w:val="34F7B443"/>
    <w:rsid w:val="35076230"/>
    <w:rsid w:val="35091D96"/>
    <w:rsid w:val="351066CD"/>
    <w:rsid w:val="351BAD3D"/>
    <w:rsid w:val="352DF898"/>
    <w:rsid w:val="352F7B44"/>
    <w:rsid w:val="3536B24D"/>
    <w:rsid w:val="3539F664"/>
    <w:rsid w:val="353DF792"/>
    <w:rsid w:val="35539BC9"/>
    <w:rsid w:val="3554507F"/>
    <w:rsid w:val="35599DA4"/>
    <w:rsid w:val="356116F1"/>
    <w:rsid w:val="35726676"/>
    <w:rsid w:val="35726E29"/>
    <w:rsid w:val="357ED8CF"/>
    <w:rsid w:val="358406CD"/>
    <w:rsid w:val="358510C7"/>
    <w:rsid w:val="35853521"/>
    <w:rsid w:val="35857800"/>
    <w:rsid w:val="358B2B10"/>
    <w:rsid w:val="3597B14A"/>
    <w:rsid w:val="3597F242"/>
    <w:rsid w:val="359A7FD4"/>
    <w:rsid w:val="35A30FDF"/>
    <w:rsid w:val="35AC2ACC"/>
    <w:rsid w:val="35AC732B"/>
    <w:rsid w:val="35AF3944"/>
    <w:rsid w:val="35BF8E24"/>
    <w:rsid w:val="35C0DE8A"/>
    <w:rsid w:val="35CB7563"/>
    <w:rsid w:val="35DD67E6"/>
    <w:rsid w:val="35E17A08"/>
    <w:rsid w:val="35EF1C7D"/>
    <w:rsid w:val="35EF58E1"/>
    <w:rsid w:val="35F31A94"/>
    <w:rsid w:val="35FD6960"/>
    <w:rsid w:val="36011BD4"/>
    <w:rsid w:val="36027BC0"/>
    <w:rsid w:val="360E99C3"/>
    <w:rsid w:val="361753FB"/>
    <w:rsid w:val="361E8940"/>
    <w:rsid w:val="363FEACB"/>
    <w:rsid w:val="364B7438"/>
    <w:rsid w:val="365C073F"/>
    <w:rsid w:val="36618F39"/>
    <w:rsid w:val="366A3C06"/>
    <w:rsid w:val="3679FBFA"/>
    <w:rsid w:val="367C868A"/>
    <w:rsid w:val="368316FE"/>
    <w:rsid w:val="3685AC51"/>
    <w:rsid w:val="368A9C7A"/>
    <w:rsid w:val="368E01F6"/>
    <w:rsid w:val="369A9A7C"/>
    <w:rsid w:val="369CC78D"/>
    <w:rsid w:val="36AB4DF2"/>
    <w:rsid w:val="36B05302"/>
    <w:rsid w:val="36B86CEF"/>
    <w:rsid w:val="36B991E1"/>
    <w:rsid w:val="36BD70D3"/>
    <w:rsid w:val="36C2D88D"/>
    <w:rsid w:val="36D2B616"/>
    <w:rsid w:val="36D7530D"/>
    <w:rsid w:val="36E3894A"/>
    <w:rsid w:val="36EEBC51"/>
    <w:rsid w:val="36EF4803"/>
    <w:rsid w:val="36F36645"/>
    <w:rsid w:val="3713CD48"/>
    <w:rsid w:val="371949B3"/>
    <w:rsid w:val="37379A1D"/>
    <w:rsid w:val="373B4953"/>
    <w:rsid w:val="374CFD80"/>
    <w:rsid w:val="374FC67F"/>
    <w:rsid w:val="3750C515"/>
    <w:rsid w:val="3750EA97"/>
    <w:rsid w:val="375DC91D"/>
    <w:rsid w:val="376AFC21"/>
    <w:rsid w:val="376F55C2"/>
    <w:rsid w:val="377183F8"/>
    <w:rsid w:val="377244C9"/>
    <w:rsid w:val="377386BA"/>
    <w:rsid w:val="37756876"/>
    <w:rsid w:val="3777E737"/>
    <w:rsid w:val="3780C18F"/>
    <w:rsid w:val="37985740"/>
    <w:rsid w:val="37A400B8"/>
    <w:rsid w:val="37B0FC7F"/>
    <w:rsid w:val="37B93ED6"/>
    <w:rsid w:val="37CCBF83"/>
    <w:rsid w:val="37CDFEC7"/>
    <w:rsid w:val="37CE2B02"/>
    <w:rsid w:val="37CF7BFD"/>
    <w:rsid w:val="37E68595"/>
    <w:rsid w:val="37F39486"/>
    <w:rsid w:val="37F64032"/>
    <w:rsid w:val="3805CE52"/>
    <w:rsid w:val="380888B7"/>
    <w:rsid w:val="3808BB4F"/>
    <w:rsid w:val="380BB371"/>
    <w:rsid w:val="3811A7D5"/>
    <w:rsid w:val="3813F511"/>
    <w:rsid w:val="38176716"/>
    <w:rsid w:val="381C49FE"/>
    <w:rsid w:val="381E60B7"/>
    <w:rsid w:val="381F8102"/>
    <w:rsid w:val="38224AEA"/>
    <w:rsid w:val="382307E8"/>
    <w:rsid w:val="382B2086"/>
    <w:rsid w:val="383F5C2D"/>
    <w:rsid w:val="38566FFD"/>
    <w:rsid w:val="386B90F6"/>
    <w:rsid w:val="387DC57F"/>
    <w:rsid w:val="38802E10"/>
    <w:rsid w:val="3889E4B4"/>
    <w:rsid w:val="388DA3ED"/>
    <w:rsid w:val="38ACC2E8"/>
    <w:rsid w:val="38AE1CFD"/>
    <w:rsid w:val="38B200E2"/>
    <w:rsid w:val="38BBF542"/>
    <w:rsid w:val="38BE3F71"/>
    <w:rsid w:val="38C306E2"/>
    <w:rsid w:val="38DEBF56"/>
    <w:rsid w:val="38F16199"/>
    <w:rsid w:val="3900B779"/>
    <w:rsid w:val="3909B14C"/>
    <w:rsid w:val="3909B3E7"/>
    <w:rsid w:val="390FF67A"/>
    <w:rsid w:val="39151208"/>
    <w:rsid w:val="391781DA"/>
    <w:rsid w:val="3925AE0D"/>
    <w:rsid w:val="392C712D"/>
    <w:rsid w:val="392F72F2"/>
    <w:rsid w:val="393AFE96"/>
    <w:rsid w:val="3941B81F"/>
    <w:rsid w:val="39433F1C"/>
    <w:rsid w:val="394409F3"/>
    <w:rsid w:val="394C1731"/>
    <w:rsid w:val="39597CE4"/>
    <w:rsid w:val="395EFC35"/>
    <w:rsid w:val="396B73B7"/>
    <w:rsid w:val="396CA616"/>
    <w:rsid w:val="39834033"/>
    <w:rsid w:val="398F9451"/>
    <w:rsid w:val="3994E3EA"/>
    <w:rsid w:val="39970DAD"/>
    <w:rsid w:val="399F7A6C"/>
    <w:rsid w:val="39C4A192"/>
    <w:rsid w:val="39D240BA"/>
    <w:rsid w:val="39E00DE2"/>
    <w:rsid w:val="39EDDADA"/>
    <w:rsid w:val="39EE25BA"/>
    <w:rsid w:val="39F01281"/>
    <w:rsid w:val="39F23662"/>
    <w:rsid w:val="39FE076F"/>
    <w:rsid w:val="3A05D915"/>
    <w:rsid w:val="3A06F408"/>
    <w:rsid w:val="3A1C64B8"/>
    <w:rsid w:val="3A1D6B37"/>
    <w:rsid w:val="3A2BC177"/>
    <w:rsid w:val="3A388A6A"/>
    <w:rsid w:val="3A39F1B5"/>
    <w:rsid w:val="3A4A9D8F"/>
    <w:rsid w:val="3A4C916A"/>
    <w:rsid w:val="3A50D758"/>
    <w:rsid w:val="3A612FB5"/>
    <w:rsid w:val="3A67BC12"/>
    <w:rsid w:val="3A740A80"/>
    <w:rsid w:val="3A76BD6A"/>
    <w:rsid w:val="3A7C3680"/>
    <w:rsid w:val="3A7E871A"/>
    <w:rsid w:val="3A86D732"/>
    <w:rsid w:val="3A86FC22"/>
    <w:rsid w:val="3A99AF2E"/>
    <w:rsid w:val="3AA804FF"/>
    <w:rsid w:val="3AAAE854"/>
    <w:rsid w:val="3AAE82B4"/>
    <w:rsid w:val="3AB57A52"/>
    <w:rsid w:val="3ACB38BB"/>
    <w:rsid w:val="3AE0EC78"/>
    <w:rsid w:val="3AE7DCE4"/>
    <w:rsid w:val="3AEFEFA3"/>
    <w:rsid w:val="3AF1712A"/>
    <w:rsid w:val="3AF93881"/>
    <w:rsid w:val="3B183F13"/>
    <w:rsid w:val="3B201019"/>
    <w:rsid w:val="3B2102FD"/>
    <w:rsid w:val="3B289DDB"/>
    <w:rsid w:val="3B329357"/>
    <w:rsid w:val="3B385D35"/>
    <w:rsid w:val="3B455D00"/>
    <w:rsid w:val="3B48A320"/>
    <w:rsid w:val="3B4BCBF5"/>
    <w:rsid w:val="3B4E3DCB"/>
    <w:rsid w:val="3B5BAC96"/>
    <w:rsid w:val="3B6AE504"/>
    <w:rsid w:val="3B6B34A8"/>
    <w:rsid w:val="3B6DEE24"/>
    <w:rsid w:val="3B722239"/>
    <w:rsid w:val="3B887464"/>
    <w:rsid w:val="3B91D4FD"/>
    <w:rsid w:val="3B97FDAF"/>
    <w:rsid w:val="3BACA603"/>
    <w:rsid w:val="3BAFE7DB"/>
    <w:rsid w:val="3BB73CFA"/>
    <w:rsid w:val="3BCAC03D"/>
    <w:rsid w:val="3BCB7D48"/>
    <w:rsid w:val="3BD34D93"/>
    <w:rsid w:val="3BDDA6D7"/>
    <w:rsid w:val="3BE26F96"/>
    <w:rsid w:val="3BF4436B"/>
    <w:rsid w:val="3BF75A36"/>
    <w:rsid w:val="3BFAD82F"/>
    <w:rsid w:val="3C155E9C"/>
    <w:rsid w:val="3C201050"/>
    <w:rsid w:val="3C25D88A"/>
    <w:rsid w:val="3C27DE09"/>
    <w:rsid w:val="3C36D833"/>
    <w:rsid w:val="3C4AB85B"/>
    <w:rsid w:val="3C53D71B"/>
    <w:rsid w:val="3C554C40"/>
    <w:rsid w:val="3C65CCB3"/>
    <w:rsid w:val="3C7CEDBA"/>
    <w:rsid w:val="3C83207B"/>
    <w:rsid w:val="3CAD220A"/>
    <w:rsid w:val="3CB10AE4"/>
    <w:rsid w:val="3CC291C5"/>
    <w:rsid w:val="3CC2F034"/>
    <w:rsid w:val="3CC80EFA"/>
    <w:rsid w:val="3CD26829"/>
    <w:rsid w:val="3CDCC630"/>
    <w:rsid w:val="3CDE5528"/>
    <w:rsid w:val="3CDE9C0C"/>
    <w:rsid w:val="3CDFAF17"/>
    <w:rsid w:val="3CE03815"/>
    <w:rsid w:val="3CE52BBD"/>
    <w:rsid w:val="3CF06A1A"/>
    <w:rsid w:val="3CFA1A2D"/>
    <w:rsid w:val="3D000A00"/>
    <w:rsid w:val="3D23D8D6"/>
    <w:rsid w:val="3D2FC5A7"/>
    <w:rsid w:val="3D55ED1D"/>
    <w:rsid w:val="3D6280FC"/>
    <w:rsid w:val="3D66A433"/>
    <w:rsid w:val="3D66C8CD"/>
    <w:rsid w:val="3D68F89E"/>
    <w:rsid w:val="3D7DB176"/>
    <w:rsid w:val="3D82CE4A"/>
    <w:rsid w:val="3D858C74"/>
    <w:rsid w:val="3D9220DC"/>
    <w:rsid w:val="3D962557"/>
    <w:rsid w:val="3DAA2AEC"/>
    <w:rsid w:val="3DB0893B"/>
    <w:rsid w:val="3DC6B4C7"/>
    <w:rsid w:val="3DD1293C"/>
    <w:rsid w:val="3DD3161B"/>
    <w:rsid w:val="3DE086F3"/>
    <w:rsid w:val="3DE3A248"/>
    <w:rsid w:val="3DE6702A"/>
    <w:rsid w:val="3DF011D3"/>
    <w:rsid w:val="3DF25320"/>
    <w:rsid w:val="3DFB7EA2"/>
    <w:rsid w:val="3E16D6DE"/>
    <w:rsid w:val="3E176B72"/>
    <w:rsid w:val="3E177FE3"/>
    <w:rsid w:val="3E1B85A9"/>
    <w:rsid w:val="3E205A94"/>
    <w:rsid w:val="3E28E8DD"/>
    <w:rsid w:val="3E32302B"/>
    <w:rsid w:val="3E32AF9C"/>
    <w:rsid w:val="3E3D4D68"/>
    <w:rsid w:val="3E407D5A"/>
    <w:rsid w:val="3E4666BA"/>
    <w:rsid w:val="3E6A4C20"/>
    <w:rsid w:val="3E76AFBD"/>
    <w:rsid w:val="3E7AAFED"/>
    <w:rsid w:val="3E82C038"/>
    <w:rsid w:val="3EA0FF52"/>
    <w:rsid w:val="3EA556C5"/>
    <w:rsid w:val="3EA7A50E"/>
    <w:rsid w:val="3EB7B119"/>
    <w:rsid w:val="3EC4BD2C"/>
    <w:rsid w:val="3EC8C4B2"/>
    <w:rsid w:val="3ED4AF6A"/>
    <w:rsid w:val="3ED7E972"/>
    <w:rsid w:val="3EE07BFA"/>
    <w:rsid w:val="3EEC2B0F"/>
    <w:rsid w:val="3EF7E4B2"/>
    <w:rsid w:val="3EF99EEB"/>
    <w:rsid w:val="3EFBBE6A"/>
    <w:rsid w:val="3EFC6D70"/>
    <w:rsid w:val="3EFF06D5"/>
    <w:rsid w:val="3F0227AD"/>
    <w:rsid w:val="3F1222AB"/>
    <w:rsid w:val="3F1EC599"/>
    <w:rsid w:val="3F22868F"/>
    <w:rsid w:val="3F23CE08"/>
    <w:rsid w:val="3F2A53CD"/>
    <w:rsid w:val="3F305B04"/>
    <w:rsid w:val="3F37843F"/>
    <w:rsid w:val="3F457A95"/>
    <w:rsid w:val="3F45A3F4"/>
    <w:rsid w:val="3F4B1EC5"/>
    <w:rsid w:val="3F514438"/>
    <w:rsid w:val="3F54AE91"/>
    <w:rsid w:val="3F58B108"/>
    <w:rsid w:val="3F5F6669"/>
    <w:rsid w:val="3F662588"/>
    <w:rsid w:val="3F674DDD"/>
    <w:rsid w:val="3F6F0385"/>
    <w:rsid w:val="3F7A1197"/>
    <w:rsid w:val="3F7F602E"/>
    <w:rsid w:val="3F88ED4A"/>
    <w:rsid w:val="3F8971E7"/>
    <w:rsid w:val="3F9E54BB"/>
    <w:rsid w:val="3F9F3163"/>
    <w:rsid w:val="3FA02983"/>
    <w:rsid w:val="3FA02E45"/>
    <w:rsid w:val="3FA2F7D9"/>
    <w:rsid w:val="3FA378A6"/>
    <w:rsid w:val="3FAB08C0"/>
    <w:rsid w:val="3FC0D5EC"/>
    <w:rsid w:val="3FC1AD49"/>
    <w:rsid w:val="3FC5E770"/>
    <w:rsid w:val="3FC6AEA9"/>
    <w:rsid w:val="3FC6ECEB"/>
    <w:rsid w:val="3FC808A1"/>
    <w:rsid w:val="3FC82E86"/>
    <w:rsid w:val="3FD84F53"/>
    <w:rsid w:val="3FF1A483"/>
    <w:rsid w:val="3FF1B62D"/>
    <w:rsid w:val="40023567"/>
    <w:rsid w:val="4006E680"/>
    <w:rsid w:val="400787FD"/>
    <w:rsid w:val="401EA205"/>
    <w:rsid w:val="401FAB34"/>
    <w:rsid w:val="402401E6"/>
    <w:rsid w:val="402612CF"/>
    <w:rsid w:val="402CC14A"/>
    <w:rsid w:val="402D4B51"/>
    <w:rsid w:val="4036CE43"/>
    <w:rsid w:val="405DE1E9"/>
    <w:rsid w:val="40693F94"/>
    <w:rsid w:val="406E60AF"/>
    <w:rsid w:val="4072742A"/>
    <w:rsid w:val="4075EA75"/>
    <w:rsid w:val="407BC532"/>
    <w:rsid w:val="408F8C3A"/>
    <w:rsid w:val="40906068"/>
    <w:rsid w:val="40A29B96"/>
    <w:rsid w:val="40A64305"/>
    <w:rsid w:val="40AAE6D9"/>
    <w:rsid w:val="40AFDA62"/>
    <w:rsid w:val="40BF208E"/>
    <w:rsid w:val="40C23664"/>
    <w:rsid w:val="40C44A28"/>
    <w:rsid w:val="40C46F1E"/>
    <w:rsid w:val="40D64454"/>
    <w:rsid w:val="40D89D48"/>
    <w:rsid w:val="40DF967D"/>
    <w:rsid w:val="40E4DE1C"/>
    <w:rsid w:val="40FAE219"/>
    <w:rsid w:val="410111DB"/>
    <w:rsid w:val="4106282F"/>
    <w:rsid w:val="41078639"/>
    <w:rsid w:val="410EF623"/>
    <w:rsid w:val="410FE410"/>
    <w:rsid w:val="412EFCEB"/>
    <w:rsid w:val="413560BC"/>
    <w:rsid w:val="41390797"/>
    <w:rsid w:val="4139FA86"/>
    <w:rsid w:val="413F35BC"/>
    <w:rsid w:val="4141BD1D"/>
    <w:rsid w:val="414FFB41"/>
    <w:rsid w:val="415A80C1"/>
    <w:rsid w:val="415B8288"/>
    <w:rsid w:val="415FE08C"/>
    <w:rsid w:val="416013A9"/>
    <w:rsid w:val="417089DF"/>
    <w:rsid w:val="417F23D2"/>
    <w:rsid w:val="418E2635"/>
    <w:rsid w:val="418F041B"/>
    <w:rsid w:val="419FCC30"/>
    <w:rsid w:val="41AAAC3E"/>
    <w:rsid w:val="41B2B9BC"/>
    <w:rsid w:val="41C05F2C"/>
    <w:rsid w:val="41C0FE2B"/>
    <w:rsid w:val="41C3BC52"/>
    <w:rsid w:val="41DDB296"/>
    <w:rsid w:val="41F214D5"/>
    <w:rsid w:val="41FD6146"/>
    <w:rsid w:val="420ACED0"/>
    <w:rsid w:val="420F938F"/>
    <w:rsid w:val="42179E47"/>
    <w:rsid w:val="421DD011"/>
    <w:rsid w:val="421DE9DD"/>
    <w:rsid w:val="422855FC"/>
    <w:rsid w:val="422B5893"/>
    <w:rsid w:val="423334A9"/>
    <w:rsid w:val="423A936D"/>
    <w:rsid w:val="4242A4A9"/>
    <w:rsid w:val="424A5CE9"/>
    <w:rsid w:val="425175B3"/>
    <w:rsid w:val="4263867A"/>
    <w:rsid w:val="42788F21"/>
    <w:rsid w:val="427E3463"/>
    <w:rsid w:val="4285B93D"/>
    <w:rsid w:val="42983B09"/>
    <w:rsid w:val="429C98A8"/>
    <w:rsid w:val="42A80502"/>
    <w:rsid w:val="42AB934C"/>
    <w:rsid w:val="42B1851A"/>
    <w:rsid w:val="42B539C2"/>
    <w:rsid w:val="42B78AA1"/>
    <w:rsid w:val="42BB47A4"/>
    <w:rsid w:val="42BE0CC9"/>
    <w:rsid w:val="42C5C88D"/>
    <w:rsid w:val="42CA2A67"/>
    <w:rsid w:val="42E3138F"/>
    <w:rsid w:val="42E3E9AF"/>
    <w:rsid w:val="42E6C3BA"/>
    <w:rsid w:val="42EB5801"/>
    <w:rsid w:val="42EC5548"/>
    <w:rsid w:val="42F0D7CD"/>
    <w:rsid w:val="42F711E1"/>
    <w:rsid w:val="42FC4760"/>
    <w:rsid w:val="43052438"/>
    <w:rsid w:val="4307D2D2"/>
    <w:rsid w:val="43089DB6"/>
    <w:rsid w:val="4308C7C2"/>
    <w:rsid w:val="430B4BDC"/>
    <w:rsid w:val="431022A5"/>
    <w:rsid w:val="43134E5C"/>
    <w:rsid w:val="431FC507"/>
    <w:rsid w:val="43279EBF"/>
    <w:rsid w:val="4327C1AC"/>
    <w:rsid w:val="432BF3F1"/>
    <w:rsid w:val="433F697C"/>
    <w:rsid w:val="4344E4FF"/>
    <w:rsid w:val="434CDD30"/>
    <w:rsid w:val="434FB702"/>
    <w:rsid w:val="43518385"/>
    <w:rsid w:val="4357FF33"/>
    <w:rsid w:val="4366F4CA"/>
    <w:rsid w:val="43680D4F"/>
    <w:rsid w:val="436A19B6"/>
    <w:rsid w:val="436CAED6"/>
    <w:rsid w:val="436DD78D"/>
    <w:rsid w:val="4378A12A"/>
    <w:rsid w:val="437E0414"/>
    <w:rsid w:val="4383DC75"/>
    <w:rsid w:val="439C0E2A"/>
    <w:rsid w:val="43A6F2AC"/>
    <w:rsid w:val="43A9EF29"/>
    <w:rsid w:val="43B8C0FC"/>
    <w:rsid w:val="43BA5660"/>
    <w:rsid w:val="43C7381E"/>
    <w:rsid w:val="43CCDA3D"/>
    <w:rsid w:val="43E1DE2F"/>
    <w:rsid w:val="43ED6992"/>
    <w:rsid w:val="43EEAC00"/>
    <w:rsid w:val="43F32531"/>
    <w:rsid w:val="43F6D5D3"/>
    <w:rsid w:val="4410F063"/>
    <w:rsid w:val="441127C7"/>
    <w:rsid w:val="44177677"/>
    <w:rsid w:val="44243ABB"/>
    <w:rsid w:val="442B3230"/>
    <w:rsid w:val="443F30C5"/>
    <w:rsid w:val="4443D135"/>
    <w:rsid w:val="4448F5F3"/>
    <w:rsid w:val="444EA558"/>
    <w:rsid w:val="4454C0FE"/>
    <w:rsid w:val="4456D246"/>
    <w:rsid w:val="445BF294"/>
    <w:rsid w:val="447DA05A"/>
    <w:rsid w:val="448942E4"/>
    <w:rsid w:val="4489626B"/>
    <w:rsid w:val="448CE485"/>
    <w:rsid w:val="44932F6F"/>
    <w:rsid w:val="44989B7A"/>
    <w:rsid w:val="44A3975E"/>
    <w:rsid w:val="44A4DF9D"/>
    <w:rsid w:val="44A875F5"/>
    <w:rsid w:val="44AAD242"/>
    <w:rsid w:val="44AF94ED"/>
    <w:rsid w:val="44B4BFA3"/>
    <w:rsid w:val="44B99EFE"/>
    <w:rsid w:val="44BA9EFB"/>
    <w:rsid w:val="44BF8B48"/>
    <w:rsid w:val="44C57F33"/>
    <w:rsid w:val="44CD032C"/>
    <w:rsid w:val="44D6F4EE"/>
    <w:rsid w:val="44E58D51"/>
    <w:rsid w:val="44E992FA"/>
    <w:rsid w:val="44ED280C"/>
    <w:rsid w:val="44EF030D"/>
    <w:rsid w:val="44F4B278"/>
    <w:rsid w:val="44F65DFA"/>
    <w:rsid w:val="450397C4"/>
    <w:rsid w:val="4507A588"/>
    <w:rsid w:val="4514DA28"/>
    <w:rsid w:val="451D38C6"/>
    <w:rsid w:val="4520BDBC"/>
    <w:rsid w:val="453A1ACA"/>
    <w:rsid w:val="453D671B"/>
    <w:rsid w:val="45445945"/>
    <w:rsid w:val="45456AF4"/>
    <w:rsid w:val="45595B28"/>
    <w:rsid w:val="455CA6F3"/>
    <w:rsid w:val="4566E706"/>
    <w:rsid w:val="457EE27E"/>
    <w:rsid w:val="45861053"/>
    <w:rsid w:val="4587C47F"/>
    <w:rsid w:val="458CB1B0"/>
    <w:rsid w:val="458E157C"/>
    <w:rsid w:val="459EE35A"/>
    <w:rsid w:val="45A88793"/>
    <w:rsid w:val="45B957CB"/>
    <w:rsid w:val="45C1C5DD"/>
    <w:rsid w:val="45C51922"/>
    <w:rsid w:val="45CFC21F"/>
    <w:rsid w:val="45D433A7"/>
    <w:rsid w:val="45D5FC0A"/>
    <w:rsid w:val="45D6F41E"/>
    <w:rsid w:val="45DACCB9"/>
    <w:rsid w:val="45E32171"/>
    <w:rsid w:val="45E78711"/>
    <w:rsid w:val="460777B7"/>
    <w:rsid w:val="460DB042"/>
    <w:rsid w:val="461352CF"/>
    <w:rsid w:val="461BE480"/>
    <w:rsid w:val="46279649"/>
    <w:rsid w:val="462B50FB"/>
    <w:rsid w:val="462BDAF5"/>
    <w:rsid w:val="4649F6E4"/>
    <w:rsid w:val="464B2E24"/>
    <w:rsid w:val="4658EBC5"/>
    <w:rsid w:val="465F552E"/>
    <w:rsid w:val="466CB963"/>
    <w:rsid w:val="46717AF7"/>
    <w:rsid w:val="4671EF08"/>
    <w:rsid w:val="467A2EC2"/>
    <w:rsid w:val="46830BFB"/>
    <w:rsid w:val="46860355"/>
    <w:rsid w:val="469F895B"/>
    <w:rsid w:val="46A496EA"/>
    <w:rsid w:val="46AD99A4"/>
    <w:rsid w:val="46AF1548"/>
    <w:rsid w:val="46AFF31A"/>
    <w:rsid w:val="46B2FE5F"/>
    <w:rsid w:val="46BCE46F"/>
    <w:rsid w:val="46BFEE4E"/>
    <w:rsid w:val="46CACEE8"/>
    <w:rsid w:val="46CC1B4E"/>
    <w:rsid w:val="46D211F8"/>
    <w:rsid w:val="46DCC446"/>
    <w:rsid w:val="46E1320D"/>
    <w:rsid w:val="46F34398"/>
    <w:rsid w:val="46F3FA0C"/>
    <w:rsid w:val="470B6BE0"/>
    <w:rsid w:val="4716BD02"/>
    <w:rsid w:val="4721707A"/>
    <w:rsid w:val="47293DF1"/>
    <w:rsid w:val="47323CC2"/>
    <w:rsid w:val="473295A9"/>
    <w:rsid w:val="47421663"/>
    <w:rsid w:val="474549A8"/>
    <w:rsid w:val="4755D7EA"/>
    <w:rsid w:val="4759D123"/>
    <w:rsid w:val="475EA002"/>
    <w:rsid w:val="4777FDFA"/>
    <w:rsid w:val="47824526"/>
    <w:rsid w:val="4784D664"/>
    <w:rsid w:val="47858DB5"/>
    <w:rsid w:val="4798AE29"/>
    <w:rsid w:val="4799B75D"/>
    <w:rsid w:val="47A13F70"/>
    <w:rsid w:val="47A256BD"/>
    <w:rsid w:val="47B0C7A9"/>
    <w:rsid w:val="47B15E9B"/>
    <w:rsid w:val="47B3735C"/>
    <w:rsid w:val="47DDBA30"/>
    <w:rsid w:val="47DDBCDC"/>
    <w:rsid w:val="47DF3A67"/>
    <w:rsid w:val="47E4DA2A"/>
    <w:rsid w:val="47EA6C58"/>
    <w:rsid w:val="47F6D18F"/>
    <w:rsid w:val="4801D26F"/>
    <w:rsid w:val="480665ED"/>
    <w:rsid w:val="48072DFD"/>
    <w:rsid w:val="4810C1EF"/>
    <w:rsid w:val="48127574"/>
    <w:rsid w:val="48178BDC"/>
    <w:rsid w:val="481A480B"/>
    <w:rsid w:val="48263808"/>
    <w:rsid w:val="4839E80A"/>
    <w:rsid w:val="484369C4"/>
    <w:rsid w:val="484B826F"/>
    <w:rsid w:val="484BE593"/>
    <w:rsid w:val="484E57EC"/>
    <w:rsid w:val="4853499E"/>
    <w:rsid w:val="486348E0"/>
    <w:rsid w:val="48759738"/>
    <w:rsid w:val="48807FF6"/>
    <w:rsid w:val="4888C5A0"/>
    <w:rsid w:val="488F6E46"/>
    <w:rsid w:val="48966049"/>
    <w:rsid w:val="489B10E3"/>
    <w:rsid w:val="48A976D4"/>
    <w:rsid w:val="48B7EF33"/>
    <w:rsid w:val="48BCF67E"/>
    <w:rsid w:val="48BE06BE"/>
    <w:rsid w:val="48BEAE2F"/>
    <w:rsid w:val="48CA2A1D"/>
    <w:rsid w:val="48CB04C0"/>
    <w:rsid w:val="48CC199E"/>
    <w:rsid w:val="48DE2297"/>
    <w:rsid w:val="48DFDD30"/>
    <w:rsid w:val="48E78FB6"/>
    <w:rsid w:val="48F2A9C3"/>
    <w:rsid w:val="48F5F5A7"/>
    <w:rsid w:val="48F9075F"/>
    <w:rsid w:val="48FEB76C"/>
    <w:rsid w:val="490E70C3"/>
    <w:rsid w:val="49238735"/>
    <w:rsid w:val="49258186"/>
    <w:rsid w:val="4925B5B0"/>
    <w:rsid w:val="492B49D8"/>
    <w:rsid w:val="492DB4CF"/>
    <w:rsid w:val="49352C43"/>
    <w:rsid w:val="493C29E3"/>
    <w:rsid w:val="49418CA5"/>
    <w:rsid w:val="494500A4"/>
    <w:rsid w:val="49467C7F"/>
    <w:rsid w:val="4946CE94"/>
    <w:rsid w:val="494947BE"/>
    <w:rsid w:val="49565F35"/>
    <w:rsid w:val="4959EBFB"/>
    <w:rsid w:val="495B86D6"/>
    <w:rsid w:val="495EF9B8"/>
    <w:rsid w:val="4978A408"/>
    <w:rsid w:val="49796B64"/>
    <w:rsid w:val="497DD81F"/>
    <w:rsid w:val="4980A3CD"/>
    <w:rsid w:val="49853337"/>
    <w:rsid w:val="498E23E2"/>
    <w:rsid w:val="499381D5"/>
    <w:rsid w:val="49955F16"/>
    <w:rsid w:val="49AE0F71"/>
    <w:rsid w:val="49D0CEA4"/>
    <w:rsid w:val="49DABB31"/>
    <w:rsid w:val="49E25F61"/>
    <w:rsid w:val="49E805B7"/>
    <w:rsid w:val="49FAB6DB"/>
    <w:rsid w:val="49FBD995"/>
    <w:rsid w:val="49FCCC1E"/>
    <w:rsid w:val="4A0DD2A2"/>
    <w:rsid w:val="4A11610E"/>
    <w:rsid w:val="4A1735DD"/>
    <w:rsid w:val="4A216CC3"/>
    <w:rsid w:val="4A340528"/>
    <w:rsid w:val="4A4995BD"/>
    <w:rsid w:val="4A52E6B3"/>
    <w:rsid w:val="4A5CE9FA"/>
    <w:rsid w:val="4A7AA7BE"/>
    <w:rsid w:val="4A7E0C94"/>
    <w:rsid w:val="4A839D13"/>
    <w:rsid w:val="4A888963"/>
    <w:rsid w:val="4A896AEA"/>
    <w:rsid w:val="4A89BED9"/>
    <w:rsid w:val="4A913108"/>
    <w:rsid w:val="4A946918"/>
    <w:rsid w:val="4AA745C0"/>
    <w:rsid w:val="4AAF0744"/>
    <w:rsid w:val="4AB710DC"/>
    <w:rsid w:val="4AC00FFF"/>
    <w:rsid w:val="4AC03C8F"/>
    <w:rsid w:val="4AC5DBA9"/>
    <w:rsid w:val="4AE7B8D5"/>
    <w:rsid w:val="4AED144D"/>
    <w:rsid w:val="4B0206E8"/>
    <w:rsid w:val="4B03311C"/>
    <w:rsid w:val="4B04DAB9"/>
    <w:rsid w:val="4B1BCEAF"/>
    <w:rsid w:val="4B1C5EE5"/>
    <w:rsid w:val="4B2A3780"/>
    <w:rsid w:val="4B2DCB35"/>
    <w:rsid w:val="4B2E1912"/>
    <w:rsid w:val="4B3ACB35"/>
    <w:rsid w:val="4B3C6C61"/>
    <w:rsid w:val="4B4158B6"/>
    <w:rsid w:val="4B58F7E7"/>
    <w:rsid w:val="4B594939"/>
    <w:rsid w:val="4B642726"/>
    <w:rsid w:val="4B798E49"/>
    <w:rsid w:val="4B7ED755"/>
    <w:rsid w:val="4B9548EE"/>
    <w:rsid w:val="4B9EB91F"/>
    <w:rsid w:val="4BA23A77"/>
    <w:rsid w:val="4BA64865"/>
    <w:rsid w:val="4BA91911"/>
    <w:rsid w:val="4BB887EF"/>
    <w:rsid w:val="4BB9AD1F"/>
    <w:rsid w:val="4BD182AB"/>
    <w:rsid w:val="4BD7E6CF"/>
    <w:rsid w:val="4BDE85F7"/>
    <w:rsid w:val="4BE6502A"/>
    <w:rsid w:val="4BEA0FB6"/>
    <w:rsid w:val="4BEFDA84"/>
    <w:rsid w:val="4BF9D95B"/>
    <w:rsid w:val="4C094D2E"/>
    <w:rsid w:val="4C0EFE61"/>
    <w:rsid w:val="4C1645B3"/>
    <w:rsid w:val="4C1DE40B"/>
    <w:rsid w:val="4C3835D6"/>
    <w:rsid w:val="4C3A3883"/>
    <w:rsid w:val="4C404C22"/>
    <w:rsid w:val="4C4091AC"/>
    <w:rsid w:val="4C48495F"/>
    <w:rsid w:val="4C4D95D6"/>
    <w:rsid w:val="4C515698"/>
    <w:rsid w:val="4C541D8A"/>
    <w:rsid w:val="4C549AB2"/>
    <w:rsid w:val="4C5A9DC4"/>
    <w:rsid w:val="4C5DCBC7"/>
    <w:rsid w:val="4C85A104"/>
    <w:rsid w:val="4C8F9EA7"/>
    <w:rsid w:val="4C9BF804"/>
    <w:rsid w:val="4CA33686"/>
    <w:rsid w:val="4CA6578B"/>
    <w:rsid w:val="4CBC88EB"/>
    <w:rsid w:val="4CC0B31C"/>
    <w:rsid w:val="4CCA3466"/>
    <w:rsid w:val="4CD8DC44"/>
    <w:rsid w:val="4CDDC9BD"/>
    <w:rsid w:val="4CECB6CA"/>
    <w:rsid w:val="4CF6FCB5"/>
    <w:rsid w:val="4CF834C8"/>
    <w:rsid w:val="4CFBFC71"/>
    <w:rsid w:val="4CFE4965"/>
    <w:rsid w:val="4D0D2DBF"/>
    <w:rsid w:val="4D0F61B6"/>
    <w:rsid w:val="4D199971"/>
    <w:rsid w:val="4D459687"/>
    <w:rsid w:val="4D482FC0"/>
    <w:rsid w:val="4D568455"/>
    <w:rsid w:val="4D637EBC"/>
    <w:rsid w:val="4D6410DF"/>
    <w:rsid w:val="4D680942"/>
    <w:rsid w:val="4D6B11D6"/>
    <w:rsid w:val="4D6F1BF8"/>
    <w:rsid w:val="4D7E1E74"/>
    <w:rsid w:val="4D8E6F3C"/>
    <w:rsid w:val="4D997DA8"/>
    <w:rsid w:val="4DB14BA8"/>
    <w:rsid w:val="4DBEEA67"/>
    <w:rsid w:val="4DC41D4F"/>
    <w:rsid w:val="4DCE9B45"/>
    <w:rsid w:val="4DD529D1"/>
    <w:rsid w:val="4DD97C28"/>
    <w:rsid w:val="4DDF1FDC"/>
    <w:rsid w:val="4DE7238B"/>
    <w:rsid w:val="4DEC5F4F"/>
    <w:rsid w:val="4DF723C3"/>
    <w:rsid w:val="4DF7EB37"/>
    <w:rsid w:val="4DF8D48B"/>
    <w:rsid w:val="4E1684DC"/>
    <w:rsid w:val="4E357AF9"/>
    <w:rsid w:val="4E39C03A"/>
    <w:rsid w:val="4E4969F8"/>
    <w:rsid w:val="4E57A65F"/>
    <w:rsid w:val="4E68FFCA"/>
    <w:rsid w:val="4E7B2FED"/>
    <w:rsid w:val="4E845A01"/>
    <w:rsid w:val="4E8EDE54"/>
    <w:rsid w:val="4E94FFB3"/>
    <w:rsid w:val="4E9C6E02"/>
    <w:rsid w:val="4EA7B8BB"/>
    <w:rsid w:val="4EAF2ECB"/>
    <w:rsid w:val="4EAF8282"/>
    <w:rsid w:val="4EB2B328"/>
    <w:rsid w:val="4EB575C1"/>
    <w:rsid w:val="4EBF434D"/>
    <w:rsid w:val="4EC0DF98"/>
    <w:rsid w:val="4EC6A8F4"/>
    <w:rsid w:val="4ECA90A2"/>
    <w:rsid w:val="4EDC58C6"/>
    <w:rsid w:val="4EEB644A"/>
    <w:rsid w:val="4EF7E6D2"/>
    <w:rsid w:val="4F1A226F"/>
    <w:rsid w:val="4F1D9C01"/>
    <w:rsid w:val="4F1DBE95"/>
    <w:rsid w:val="4F1ECFF2"/>
    <w:rsid w:val="4F2206A4"/>
    <w:rsid w:val="4F28784B"/>
    <w:rsid w:val="4F3B8D21"/>
    <w:rsid w:val="4F3FD48A"/>
    <w:rsid w:val="4F42941B"/>
    <w:rsid w:val="4F4C6A94"/>
    <w:rsid w:val="4F4ECE83"/>
    <w:rsid w:val="4F509971"/>
    <w:rsid w:val="4F53D8D8"/>
    <w:rsid w:val="4F6278EC"/>
    <w:rsid w:val="4F657B3B"/>
    <w:rsid w:val="4F6B982A"/>
    <w:rsid w:val="4F875C92"/>
    <w:rsid w:val="4F889732"/>
    <w:rsid w:val="4F968E3E"/>
    <w:rsid w:val="4F96DFF1"/>
    <w:rsid w:val="4F9A6C35"/>
    <w:rsid w:val="4FA2BDA6"/>
    <w:rsid w:val="4FAA805C"/>
    <w:rsid w:val="4FAFA2F2"/>
    <w:rsid w:val="4FC6974E"/>
    <w:rsid w:val="4FC7AA21"/>
    <w:rsid w:val="4FD7FFBA"/>
    <w:rsid w:val="4FDBDE94"/>
    <w:rsid w:val="4FF2147A"/>
    <w:rsid w:val="50023447"/>
    <w:rsid w:val="500CEDD6"/>
    <w:rsid w:val="500D4F51"/>
    <w:rsid w:val="501B71F0"/>
    <w:rsid w:val="501C35E5"/>
    <w:rsid w:val="5034B000"/>
    <w:rsid w:val="5039B03C"/>
    <w:rsid w:val="5040EF58"/>
    <w:rsid w:val="50460D6F"/>
    <w:rsid w:val="504EBE56"/>
    <w:rsid w:val="504F5546"/>
    <w:rsid w:val="505386D8"/>
    <w:rsid w:val="505BEE35"/>
    <w:rsid w:val="506439D7"/>
    <w:rsid w:val="506C4D9F"/>
    <w:rsid w:val="50710B03"/>
    <w:rsid w:val="5076B99D"/>
    <w:rsid w:val="50776DA8"/>
    <w:rsid w:val="50780057"/>
    <w:rsid w:val="5084AC4D"/>
    <w:rsid w:val="5086E08C"/>
    <w:rsid w:val="508E86EC"/>
    <w:rsid w:val="5093DE40"/>
    <w:rsid w:val="5098FCDC"/>
    <w:rsid w:val="50AED8CB"/>
    <w:rsid w:val="50AF1B68"/>
    <w:rsid w:val="50B4AF33"/>
    <w:rsid w:val="50B4C5F8"/>
    <w:rsid w:val="50BF90E2"/>
    <w:rsid w:val="50C03FE0"/>
    <w:rsid w:val="50C33412"/>
    <w:rsid w:val="50C57243"/>
    <w:rsid w:val="50C7A969"/>
    <w:rsid w:val="50CFC194"/>
    <w:rsid w:val="50E22A6C"/>
    <w:rsid w:val="50E3155D"/>
    <w:rsid w:val="50E51940"/>
    <w:rsid w:val="50EF84FD"/>
    <w:rsid w:val="50F924F4"/>
    <w:rsid w:val="510F9BD1"/>
    <w:rsid w:val="510FF7DD"/>
    <w:rsid w:val="5113479E"/>
    <w:rsid w:val="511DD459"/>
    <w:rsid w:val="51200F47"/>
    <w:rsid w:val="513D0EBC"/>
    <w:rsid w:val="51423310"/>
    <w:rsid w:val="5158B213"/>
    <w:rsid w:val="515E7CDC"/>
    <w:rsid w:val="51624586"/>
    <w:rsid w:val="51643B66"/>
    <w:rsid w:val="51705C3A"/>
    <w:rsid w:val="5172B009"/>
    <w:rsid w:val="517B3CDF"/>
    <w:rsid w:val="517FBCFB"/>
    <w:rsid w:val="5187120E"/>
    <w:rsid w:val="51885126"/>
    <w:rsid w:val="518C7061"/>
    <w:rsid w:val="518CA5C6"/>
    <w:rsid w:val="5191C98B"/>
    <w:rsid w:val="51989F80"/>
    <w:rsid w:val="5198B080"/>
    <w:rsid w:val="51991A52"/>
    <w:rsid w:val="51B3DC3E"/>
    <w:rsid w:val="51C11D61"/>
    <w:rsid w:val="51C74566"/>
    <w:rsid w:val="51CF32C9"/>
    <w:rsid w:val="51D29DE7"/>
    <w:rsid w:val="520E7444"/>
    <w:rsid w:val="5213EE76"/>
    <w:rsid w:val="52160179"/>
    <w:rsid w:val="521E58B6"/>
    <w:rsid w:val="5222B50F"/>
    <w:rsid w:val="5228954A"/>
    <w:rsid w:val="522B65A8"/>
    <w:rsid w:val="522BB58C"/>
    <w:rsid w:val="52376212"/>
    <w:rsid w:val="526341B9"/>
    <w:rsid w:val="52677F59"/>
    <w:rsid w:val="526D1DB7"/>
    <w:rsid w:val="526DB0E3"/>
    <w:rsid w:val="52878EA2"/>
    <w:rsid w:val="5287E05D"/>
    <w:rsid w:val="529708F2"/>
    <w:rsid w:val="529BCF42"/>
    <w:rsid w:val="52A0737F"/>
    <w:rsid w:val="52A2569A"/>
    <w:rsid w:val="52AA71E9"/>
    <w:rsid w:val="52BC12E9"/>
    <w:rsid w:val="52C7CDAD"/>
    <w:rsid w:val="52C96614"/>
    <w:rsid w:val="52D2C6DB"/>
    <w:rsid w:val="52E3DA74"/>
    <w:rsid w:val="52EE7D86"/>
    <w:rsid w:val="52EEE415"/>
    <w:rsid w:val="52F70999"/>
    <w:rsid w:val="53006229"/>
    <w:rsid w:val="53094C20"/>
    <w:rsid w:val="53156B3D"/>
    <w:rsid w:val="533766F3"/>
    <w:rsid w:val="533ECBA7"/>
    <w:rsid w:val="534B4348"/>
    <w:rsid w:val="534D82D6"/>
    <w:rsid w:val="5355B302"/>
    <w:rsid w:val="5357252D"/>
    <w:rsid w:val="535BCD5D"/>
    <w:rsid w:val="536D3111"/>
    <w:rsid w:val="53707F9E"/>
    <w:rsid w:val="53806869"/>
    <w:rsid w:val="5381102A"/>
    <w:rsid w:val="538B5D7C"/>
    <w:rsid w:val="5394CC69"/>
    <w:rsid w:val="53972B05"/>
    <w:rsid w:val="5399E1E2"/>
    <w:rsid w:val="53A0A1DB"/>
    <w:rsid w:val="53A254D9"/>
    <w:rsid w:val="53A56771"/>
    <w:rsid w:val="53A72301"/>
    <w:rsid w:val="53AB7CF2"/>
    <w:rsid w:val="53B4452A"/>
    <w:rsid w:val="53B6F67C"/>
    <w:rsid w:val="53BC2B68"/>
    <w:rsid w:val="53BD13C1"/>
    <w:rsid w:val="53BD7BB9"/>
    <w:rsid w:val="53C1DD55"/>
    <w:rsid w:val="53C3015E"/>
    <w:rsid w:val="53CC97B3"/>
    <w:rsid w:val="53CD9F5D"/>
    <w:rsid w:val="53E35605"/>
    <w:rsid w:val="53FAAEAD"/>
    <w:rsid w:val="53FBE594"/>
    <w:rsid w:val="54046860"/>
    <w:rsid w:val="54088E90"/>
    <w:rsid w:val="540A67E5"/>
    <w:rsid w:val="54165211"/>
    <w:rsid w:val="54187662"/>
    <w:rsid w:val="541AB8FB"/>
    <w:rsid w:val="54238664"/>
    <w:rsid w:val="54252CFB"/>
    <w:rsid w:val="54278CE8"/>
    <w:rsid w:val="54379FA3"/>
    <w:rsid w:val="543F806B"/>
    <w:rsid w:val="54470B52"/>
    <w:rsid w:val="544875FB"/>
    <w:rsid w:val="544BF150"/>
    <w:rsid w:val="54593918"/>
    <w:rsid w:val="546EADE0"/>
    <w:rsid w:val="54819113"/>
    <w:rsid w:val="548AB1DB"/>
    <w:rsid w:val="549E3007"/>
    <w:rsid w:val="54AF0825"/>
    <w:rsid w:val="54B01EAB"/>
    <w:rsid w:val="54BDFDB9"/>
    <w:rsid w:val="54C05617"/>
    <w:rsid w:val="54CB2D89"/>
    <w:rsid w:val="54CF455F"/>
    <w:rsid w:val="54D0055B"/>
    <w:rsid w:val="54DB3C11"/>
    <w:rsid w:val="54E9673A"/>
    <w:rsid w:val="54EB4A7B"/>
    <w:rsid w:val="54F15A16"/>
    <w:rsid w:val="54F29F3F"/>
    <w:rsid w:val="54F72CD1"/>
    <w:rsid w:val="5502727C"/>
    <w:rsid w:val="55044AD9"/>
    <w:rsid w:val="5508C3D2"/>
    <w:rsid w:val="5516007F"/>
    <w:rsid w:val="551CA609"/>
    <w:rsid w:val="55217984"/>
    <w:rsid w:val="55251C43"/>
    <w:rsid w:val="5526FB45"/>
    <w:rsid w:val="552A2736"/>
    <w:rsid w:val="553A43B2"/>
    <w:rsid w:val="553F4472"/>
    <w:rsid w:val="5570A6E1"/>
    <w:rsid w:val="557A704D"/>
    <w:rsid w:val="557CDE90"/>
    <w:rsid w:val="557EDF8A"/>
    <w:rsid w:val="55823345"/>
    <w:rsid w:val="55833833"/>
    <w:rsid w:val="5585382B"/>
    <w:rsid w:val="558BDB4D"/>
    <w:rsid w:val="558E1C0E"/>
    <w:rsid w:val="559C89C1"/>
    <w:rsid w:val="55A258F0"/>
    <w:rsid w:val="55A5CC82"/>
    <w:rsid w:val="55B21F8B"/>
    <w:rsid w:val="55CDCD73"/>
    <w:rsid w:val="55D83269"/>
    <w:rsid w:val="55DFFBD3"/>
    <w:rsid w:val="55E17B33"/>
    <w:rsid w:val="55E17B82"/>
    <w:rsid w:val="55E1DB69"/>
    <w:rsid w:val="55EAC338"/>
    <w:rsid w:val="55EDF135"/>
    <w:rsid w:val="55F8E20B"/>
    <w:rsid w:val="5606A79E"/>
    <w:rsid w:val="5609284F"/>
    <w:rsid w:val="560C23AB"/>
    <w:rsid w:val="560D0EFD"/>
    <w:rsid w:val="561B808F"/>
    <w:rsid w:val="56263D76"/>
    <w:rsid w:val="56264AE8"/>
    <w:rsid w:val="562B483E"/>
    <w:rsid w:val="56325514"/>
    <w:rsid w:val="56408C2D"/>
    <w:rsid w:val="5648295C"/>
    <w:rsid w:val="5648D09C"/>
    <w:rsid w:val="564AF11E"/>
    <w:rsid w:val="56575924"/>
    <w:rsid w:val="565F2982"/>
    <w:rsid w:val="56600D7E"/>
    <w:rsid w:val="5665D925"/>
    <w:rsid w:val="56696AC5"/>
    <w:rsid w:val="566C6BFD"/>
    <w:rsid w:val="5678A84F"/>
    <w:rsid w:val="56904F01"/>
    <w:rsid w:val="569071BA"/>
    <w:rsid w:val="5696B3B5"/>
    <w:rsid w:val="569764EF"/>
    <w:rsid w:val="5698147B"/>
    <w:rsid w:val="569E6D2E"/>
    <w:rsid w:val="569EA3B7"/>
    <w:rsid w:val="56A7DDA3"/>
    <w:rsid w:val="56AB7AE7"/>
    <w:rsid w:val="56D02D26"/>
    <w:rsid w:val="56E2119C"/>
    <w:rsid w:val="570219C0"/>
    <w:rsid w:val="570A5554"/>
    <w:rsid w:val="5724E27F"/>
    <w:rsid w:val="572DA8E7"/>
    <w:rsid w:val="57335206"/>
    <w:rsid w:val="57397441"/>
    <w:rsid w:val="574A8913"/>
    <w:rsid w:val="575A326B"/>
    <w:rsid w:val="576825F5"/>
    <w:rsid w:val="57694358"/>
    <w:rsid w:val="577418F5"/>
    <w:rsid w:val="577C5748"/>
    <w:rsid w:val="577D1A70"/>
    <w:rsid w:val="577D26FF"/>
    <w:rsid w:val="5784C6EC"/>
    <w:rsid w:val="5790ABFC"/>
    <w:rsid w:val="579DBE93"/>
    <w:rsid w:val="579EEF34"/>
    <w:rsid w:val="57A54677"/>
    <w:rsid w:val="57A63BB8"/>
    <w:rsid w:val="57AA388D"/>
    <w:rsid w:val="57AA9171"/>
    <w:rsid w:val="57AACAA9"/>
    <w:rsid w:val="57B61646"/>
    <w:rsid w:val="57B8B67A"/>
    <w:rsid w:val="57B8E6CF"/>
    <w:rsid w:val="57BAA9D7"/>
    <w:rsid w:val="57C5E4C6"/>
    <w:rsid w:val="57C8FC01"/>
    <w:rsid w:val="57D3A758"/>
    <w:rsid w:val="57D9196A"/>
    <w:rsid w:val="57F339F6"/>
    <w:rsid w:val="57F7578F"/>
    <w:rsid w:val="57FBF170"/>
    <w:rsid w:val="5801B97D"/>
    <w:rsid w:val="5806939C"/>
    <w:rsid w:val="5825E932"/>
    <w:rsid w:val="5826E194"/>
    <w:rsid w:val="583166F9"/>
    <w:rsid w:val="5834E5CA"/>
    <w:rsid w:val="5839FC1B"/>
    <w:rsid w:val="583B5BC6"/>
    <w:rsid w:val="584BE499"/>
    <w:rsid w:val="584F16FC"/>
    <w:rsid w:val="5874BC4A"/>
    <w:rsid w:val="5876E8BF"/>
    <w:rsid w:val="5879C55B"/>
    <w:rsid w:val="5887E2D8"/>
    <w:rsid w:val="588C0C6B"/>
    <w:rsid w:val="588F60A2"/>
    <w:rsid w:val="58973832"/>
    <w:rsid w:val="58976741"/>
    <w:rsid w:val="58977C99"/>
    <w:rsid w:val="589B1CCF"/>
    <w:rsid w:val="589CF71B"/>
    <w:rsid w:val="589ED9A3"/>
    <w:rsid w:val="589FBAB1"/>
    <w:rsid w:val="58A27919"/>
    <w:rsid w:val="58B0D1E6"/>
    <w:rsid w:val="58B93F3D"/>
    <w:rsid w:val="58BE44CC"/>
    <w:rsid w:val="58CB3059"/>
    <w:rsid w:val="58E4A6A9"/>
    <w:rsid w:val="58E66916"/>
    <w:rsid w:val="58EC9672"/>
    <w:rsid w:val="58F47D19"/>
    <w:rsid w:val="58F557AE"/>
    <w:rsid w:val="59020DA8"/>
    <w:rsid w:val="59093C71"/>
    <w:rsid w:val="59101718"/>
    <w:rsid w:val="5918847D"/>
    <w:rsid w:val="592E00B8"/>
    <w:rsid w:val="592F1121"/>
    <w:rsid w:val="5933900F"/>
    <w:rsid w:val="59367744"/>
    <w:rsid w:val="593FB926"/>
    <w:rsid w:val="5945B69A"/>
    <w:rsid w:val="5950F2AB"/>
    <w:rsid w:val="595B96B9"/>
    <w:rsid w:val="595E9DD0"/>
    <w:rsid w:val="596C07EA"/>
    <w:rsid w:val="596E7F55"/>
    <w:rsid w:val="597174AD"/>
    <w:rsid w:val="59747021"/>
    <w:rsid w:val="598665D7"/>
    <w:rsid w:val="598AD96F"/>
    <w:rsid w:val="598D5842"/>
    <w:rsid w:val="598F769E"/>
    <w:rsid w:val="5997BF30"/>
    <w:rsid w:val="599911D4"/>
    <w:rsid w:val="59A97233"/>
    <w:rsid w:val="59B331F1"/>
    <w:rsid w:val="59B510CB"/>
    <w:rsid w:val="59BF6E43"/>
    <w:rsid w:val="59C17626"/>
    <w:rsid w:val="59C43C50"/>
    <w:rsid w:val="59D4AD11"/>
    <w:rsid w:val="59F1BA39"/>
    <w:rsid w:val="59F2332A"/>
    <w:rsid w:val="59FB024A"/>
    <w:rsid w:val="5A00889E"/>
    <w:rsid w:val="5A02642D"/>
    <w:rsid w:val="5A07E2B5"/>
    <w:rsid w:val="5A11EA16"/>
    <w:rsid w:val="5A1BEC13"/>
    <w:rsid w:val="5A20B98F"/>
    <w:rsid w:val="5A24A69C"/>
    <w:rsid w:val="5A25A444"/>
    <w:rsid w:val="5A29119B"/>
    <w:rsid w:val="5A2F6F64"/>
    <w:rsid w:val="5A3215DB"/>
    <w:rsid w:val="5A3F0FCD"/>
    <w:rsid w:val="5A48CF59"/>
    <w:rsid w:val="5A48F5AA"/>
    <w:rsid w:val="5A4B96E6"/>
    <w:rsid w:val="5A4D3BF3"/>
    <w:rsid w:val="5A5877E0"/>
    <w:rsid w:val="5A65E34F"/>
    <w:rsid w:val="5A677DD7"/>
    <w:rsid w:val="5A69C8E2"/>
    <w:rsid w:val="5A7A95A8"/>
    <w:rsid w:val="5A7B4438"/>
    <w:rsid w:val="5A7EF380"/>
    <w:rsid w:val="5A852456"/>
    <w:rsid w:val="5A89B024"/>
    <w:rsid w:val="5A9F4DED"/>
    <w:rsid w:val="5AA149CA"/>
    <w:rsid w:val="5AA5B473"/>
    <w:rsid w:val="5AC9F123"/>
    <w:rsid w:val="5AD7CE48"/>
    <w:rsid w:val="5AE6FFCE"/>
    <w:rsid w:val="5AE971BC"/>
    <w:rsid w:val="5AE9A447"/>
    <w:rsid w:val="5B092040"/>
    <w:rsid w:val="5B0FBB8B"/>
    <w:rsid w:val="5B11B964"/>
    <w:rsid w:val="5B13CA7F"/>
    <w:rsid w:val="5B190195"/>
    <w:rsid w:val="5B24B4D5"/>
    <w:rsid w:val="5B38B1C7"/>
    <w:rsid w:val="5B393F0D"/>
    <w:rsid w:val="5B3FD611"/>
    <w:rsid w:val="5B60DB74"/>
    <w:rsid w:val="5B64FFA8"/>
    <w:rsid w:val="5B78BA5B"/>
    <w:rsid w:val="5B808540"/>
    <w:rsid w:val="5B999F3B"/>
    <w:rsid w:val="5B9F0D0B"/>
    <w:rsid w:val="5BABEB7D"/>
    <w:rsid w:val="5BAE5EFF"/>
    <w:rsid w:val="5BAFBD91"/>
    <w:rsid w:val="5BB451FE"/>
    <w:rsid w:val="5BB59A25"/>
    <w:rsid w:val="5BBC67A4"/>
    <w:rsid w:val="5BC5B7EC"/>
    <w:rsid w:val="5BC73D95"/>
    <w:rsid w:val="5BDC5E36"/>
    <w:rsid w:val="5BED8597"/>
    <w:rsid w:val="5BF20872"/>
    <w:rsid w:val="5BFA0EE4"/>
    <w:rsid w:val="5BFD2025"/>
    <w:rsid w:val="5BFDA8EF"/>
    <w:rsid w:val="5BFF7166"/>
    <w:rsid w:val="5C00B791"/>
    <w:rsid w:val="5C073BB6"/>
    <w:rsid w:val="5C0BBC14"/>
    <w:rsid w:val="5C1413E9"/>
    <w:rsid w:val="5C1827F7"/>
    <w:rsid w:val="5C1F8BB2"/>
    <w:rsid w:val="5C1FDA24"/>
    <w:rsid w:val="5C24F890"/>
    <w:rsid w:val="5C25943D"/>
    <w:rsid w:val="5C33BC67"/>
    <w:rsid w:val="5C37A59C"/>
    <w:rsid w:val="5C3B5EB2"/>
    <w:rsid w:val="5C408C5A"/>
    <w:rsid w:val="5C4511A1"/>
    <w:rsid w:val="5C54A568"/>
    <w:rsid w:val="5C6207A8"/>
    <w:rsid w:val="5C62186B"/>
    <w:rsid w:val="5C647831"/>
    <w:rsid w:val="5C72F11C"/>
    <w:rsid w:val="5C7E8317"/>
    <w:rsid w:val="5C8F052A"/>
    <w:rsid w:val="5C951BE8"/>
    <w:rsid w:val="5C9531E2"/>
    <w:rsid w:val="5C98332E"/>
    <w:rsid w:val="5CA06EFC"/>
    <w:rsid w:val="5CAF51FD"/>
    <w:rsid w:val="5CB63B45"/>
    <w:rsid w:val="5CB7731B"/>
    <w:rsid w:val="5CBAA1E6"/>
    <w:rsid w:val="5CBC6FB4"/>
    <w:rsid w:val="5CBD0CA6"/>
    <w:rsid w:val="5CC06A13"/>
    <w:rsid w:val="5CC24F4F"/>
    <w:rsid w:val="5CC49DD5"/>
    <w:rsid w:val="5CC6A259"/>
    <w:rsid w:val="5CDEDCC6"/>
    <w:rsid w:val="5CE2BF40"/>
    <w:rsid w:val="5CF27750"/>
    <w:rsid w:val="5D09DF21"/>
    <w:rsid w:val="5D0DA5C0"/>
    <w:rsid w:val="5D18B5BB"/>
    <w:rsid w:val="5D2DBBE9"/>
    <w:rsid w:val="5D2FF98F"/>
    <w:rsid w:val="5D3289F7"/>
    <w:rsid w:val="5D3A6A85"/>
    <w:rsid w:val="5D3D5B02"/>
    <w:rsid w:val="5D479C67"/>
    <w:rsid w:val="5D4B2E90"/>
    <w:rsid w:val="5D4D5714"/>
    <w:rsid w:val="5D57EF1C"/>
    <w:rsid w:val="5D5FB390"/>
    <w:rsid w:val="5D610AFD"/>
    <w:rsid w:val="5D636983"/>
    <w:rsid w:val="5D6E4B20"/>
    <w:rsid w:val="5D7237C5"/>
    <w:rsid w:val="5D779669"/>
    <w:rsid w:val="5D78CA6F"/>
    <w:rsid w:val="5D7EF555"/>
    <w:rsid w:val="5D7F1725"/>
    <w:rsid w:val="5D808739"/>
    <w:rsid w:val="5D81BBE4"/>
    <w:rsid w:val="5D8B2185"/>
    <w:rsid w:val="5D982FB7"/>
    <w:rsid w:val="5DAC14A7"/>
    <w:rsid w:val="5DBEE84F"/>
    <w:rsid w:val="5DBF6758"/>
    <w:rsid w:val="5DC16820"/>
    <w:rsid w:val="5DD53E3D"/>
    <w:rsid w:val="5DDD2FED"/>
    <w:rsid w:val="5DE2EDAC"/>
    <w:rsid w:val="5DE590E6"/>
    <w:rsid w:val="5DE9AB63"/>
    <w:rsid w:val="5DEB25EC"/>
    <w:rsid w:val="5DF28229"/>
    <w:rsid w:val="5DF2BECE"/>
    <w:rsid w:val="5DF6E79D"/>
    <w:rsid w:val="5DF933DD"/>
    <w:rsid w:val="5DFA3E0E"/>
    <w:rsid w:val="5E03C55E"/>
    <w:rsid w:val="5E049BBD"/>
    <w:rsid w:val="5E1613E5"/>
    <w:rsid w:val="5E2D7F8B"/>
    <w:rsid w:val="5E3DF3E3"/>
    <w:rsid w:val="5E4205AA"/>
    <w:rsid w:val="5E44FEB5"/>
    <w:rsid w:val="5E4AF2AF"/>
    <w:rsid w:val="5E522B56"/>
    <w:rsid w:val="5E588856"/>
    <w:rsid w:val="5E59EAA3"/>
    <w:rsid w:val="5E6A2551"/>
    <w:rsid w:val="5E75B45A"/>
    <w:rsid w:val="5E77BF2C"/>
    <w:rsid w:val="5E7DD2AA"/>
    <w:rsid w:val="5E863F03"/>
    <w:rsid w:val="5E8B7554"/>
    <w:rsid w:val="5EA45486"/>
    <w:rsid w:val="5EA8293D"/>
    <w:rsid w:val="5EBDA18E"/>
    <w:rsid w:val="5EC3339B"/>
    <w:rsid w:val="5EC4501E"/>
    <w:rsid w:val="5ED244DC"/>
    <w:rsid w:val="5EFA46F4"/>
    <w:rsid w:val="5F0CD025"/>
    <w:rsid w:val="5F1E6F55"/>
    <w:rsid w:val="5F2A9FAF"/>
    <w:rsid w:val="5F3C729B"/>
    <w:rsid w:val="5F469A48"/>
    <w:rsid w:val="5F4B0B1E"/>
    <w:rsid w:val="5F519ED1"/>
    <w:rsid w:val="5F6C9A72"/>
    <w:rsid w:val="5F8C21F9"/>
    <w:rsid w:val="5F8F1601"/>
    <w:rsid w:val="5F931E99"/>
    <w:rsid w:val="5FA90C4F"/>
    <w:rsid w:val="5FB323BA"/>
    <w:rsid w:val="5FCA2025"/>
    <w:rsid w:val="5FCDBB6D"/>
    <w:rsid w:val="5FD9069A"/>
    <w:rsid w:val="5FE95326"/>
    <w:rsid w:val="5FEAB9DA"/>
    <w:rsid w:val="5FEEBF26"/>
    <w:rsid w:val="5FF05245"/>
    <w:rsid w:val="5FF80D6B"/>
    <w:rsid w:val="60088762"/>
    <w:rsid w:val="6013D8E0"/>
    <w:rsid w:val="6019BD7B"/>
    <w:rsid w:val="601D7CD8"/>
    <w:rsid w:val="6021D4CC"/>
    <w:rsid w:val="602ED750"/>
    <w:rsid w:val="603E5F26"/>
    <w:rsid w:val="6040D5AE"/>
    <w:rsid w:val="60418F07"/>
    <w:rsid w:val="604D8F0D"/>
    <w:rsid w:val="60562205"/>
    <w:rsid w:val="60614A79"/>
    <w:rsid w:val="6075EEDD"/>
    <w:rsid w:val="6077450B"/>
    <w:rsid w:val="607A1606"/>
    <w:rsid w:val="607FF64E"/>
    <w:rsid w:val="608438BB"/>
    <w:rsid w:val="60846D81"/>
    <w:rsid w:val="60865C06"/>
    <w:rsid w:val="608CCC8D"/>
    <w:rsid w:val="608DE305"/>
    <w:rsid w:val="60A435DA"/>
    <w:rsid w:val="60B7AFE7"/>
    <w:rsid w:val="60C27BCE"/>
    <w:rsid w:val="60C2EF19"/>
    <w:rsid w:val="60CE255D"/>
    <w:rsid w:val="60E69096"/>
    <w:rsid w:val="60F98195"/>
    <w:rsid w:val="60FA8274"/>
    <w:rsid w:val="60FE2365"/>
    <w:rsid w:val="61007D39"/>
    <w:rsid w:val="6104D668"/>
    <w:rsid w:val="610F5C1C"/>
    <w:rsid w:val="610FA9DF"/>
    <w:rsid w:val="61104EA7"/>
    <w:rsid w:val="611269E9"/>
    <w:rsid w:val="6112881E"/>
    <w:rsid w:val="611AAA4F"/>
    <w:rsid w:val="611B0EB4"/>
    <w:rsid w:val="611C1322"/>
    <w:rsid w:val="6120EB82"/>
    <w:rsid w:val="6124B2EC"/>
    <w:rsid w:val="6125B5FA"/>
    <w:rsid w:val="612F343E"/>
    <w:rsid w:val="61311A8A"/>
    <w:rsid w:val="6140C58D"/>
    <w:rsid w:val="61424573"/>
    <w:rsid w:val="614424BC"/>
    <w:rsid w:val="61479631"/>
    <w:rsid w:val="614836D4"/>
    <w:rsid w:val="614E053D"/>
    <w:rsid w:val="614FFC6C"/>
    <w:rsid w:val="6156F07E"/>
    <w:rsid w:val="61678777"/>
    <w:rsid w:val="616E8378"/>
    <w:rsid w:val="6174E014"/>
    <w:rsid w:val="61780533"/>
    <w:rsid w:val="617B05FC"/>
    <w:rsid w:val="6183E260"/>
    <w:rsid w:val="6187A025"/>
    <w:rsid w:val="6191D0C1"/>
    <w:rsid w:val="6196B102"/>
    <w:rsid w:val="619EA783"/>
    <w:rsid w:val="61A6AAD9"/>
    <w:rsid w:val="61AA67A0"/>
    <w:rsid w:val="61B6CC4C"/>
    <w:rsid w:val="61B8B858"/>
    <w:rsid w:val="61B9F4A2"/>
    <w:rsid w:val="61BACDFA"/>
    <w:rsid w:val="61C5DF6E"/>
    <w:rsid w:val="61D6BB25"/>
    <w:rsid w:val="61DF2FFB"/>
    <w:rsid w:val="61E6AF0F"/>
    <w:rsid w:val="61E6F241"/>
    <w:rsid w:val="61E8FB3B"/>
    <w:rsid w:val="61EFC5FF"/>
    <w:rsid w:val="620EEB98"/>
    <w:rsid w:val="620F07B3"/>
    <w:rsid w:val="62170B07"/>
    <w:rsid w:val="621ADAB9"/>
    <w:rsid w:val="621D2D22"/>
    <w:rsid w:val="621FACB2"/>
    <w:rsid w:val="6220562C"/>
    <w:rsid w:val="6223BFFE"/>
    <w:rsid w:val="62333C7F"/>
    <w:rsid w:val="6239A544"/>
    <w:rsid w:val="623E693D"/>
    <w:rsid w:val="624D79EF"/>
    <w:rsid w:val="624DB7EE"/>
    <w:rsid w:val="62573955"/>
    <w:rsid w:val="625D6F60"/>
    <w:rsid w:val="625FD1A8"/>
    <w:rsid w:val="626927D9"/>
    <w:rsid w:val="626AE441"/>
    <w:rsid w:val="627AE0F2"/>
    <w:rsid w:val="62812E24"/>
    <w:rsid w:val="629CA778"/>
    <w:rsid w:val="62A516DE"/>
    <w:rsid w:val="62AEE436"/>
    <w:rsid w:val="62B6FD94"/>
    <w:rsid w:val="62B87611"/>
    <w:rsid w:val="62B967C3"/>
    <w:rsid w:val="62B9CCAC"/>
    <w:rsid w:val="62BB9FE1"/>
    <w:rsid w:val="62C31060"/>
    <w:rsid w:val="62C35CC4"/>
    <w:rsid w:val="62C5198A"/>
    <w:rsid w:val="62C712ED"/>
    <w:rsid w:val="62E62CDD"/>
    <w:rsid w:val="62E7144B"/>
    <w:rsid w:val="62F1450D"/>
    <w:rsid w:val="62F4BBF4"/>
    <w:rsid w:val="630C26FF"/>
    <w:rsid w:val="630FE78F"/>
    <w:rsid w:val="6310BD2B"/>
    <w:rsid w:val="6329D350"/>
    <w:rsid w:val="6339A162"/>
    <w:rsid w:val="633C8CB5"/>
    <w:rsid w:val="633F95AB"/>
    <w:rsid w:val="6364FDEC"/>
    <w:rsid w:val="63660B20"/>
    <w:rsid w:val="636F6510"/>
    <w:rsid w:val="637C7429"/>
    <w:rsid w:val="6388AE5C"/>
    <w:rsid w:val="638E6F8F"/>
    <w:rsid w:val="639783ED"/>
    <w:rsid w:val="6397BC71"/>
    <w:rsid w:val="63A93E86"/>
    <w:rsid w:val="63AD606C"/>
    <w:rsid w:val="63BD835D"/>
    <w:rsid w:val="63BE89A6"/>
    <w:rsid w:val="63C8007C"/>
    <w:rsid w:val="63CCA055"/>
    <w:rsid w:val="63D2623B"/>
    <w:rsid w:val="63D81C5C"/>
    <w:rsid w:val="63E12357"/>
    <w:rsid w:val="63EC1150"/>
    <w:rsid w:val="63F45BF3"/>
    <w:rsid w:val="63FFE782"/>
    <w:rsid w:val="640E862A"/>
    <w:rsid w:val="640FE3BE"/>
    <w:rsid w:val="64156DFB"/>
    <w:rsid w:val="641A12EB"/>
    <w:rsid w:val="641CD126"/>
    <w:rsid w:val="641E6E45"/>
    <w:rsid w:val="64202203"/>
    <w:rsid w:val="64263F0C"/>
    <w:rsid w:val="642C0193"/>
    <w:rsid w:val="642F03A5"/>
    <w:rsid w:val="642F369E"/>
    <w:rsid w:val="64396A94"/>
    <w:rsid w:val="644C1FB7"/>
    <w:rsid w:val="644D737A"/>
    <w:rsid w:val="6476BF07"/>
    <w:rsid w:val="6482ECAB"/>
    <w:rsid w:val="648692ED"/>
    <w:rsid w:val="6486DFA7"/>
    <w:rsid w:val="648C257D"/>
    <w:rsid w:val="648EADB8"/>
    <w:rsid w:val="6497B127"/>
    <w:rsid w:val="64996B60"/>
    <w:rsid w:val="649AA6D9"/>
    <w:rsid w:val="649C394E"/>
    <w:rsid w:val="649FDEE4"/>
    <w:rsid w:val="64B47AD9"/>
    <w:rsid w:val="64BE4EFB"/>
    <w:rsid w:val="64C9FE59"/>
    <w:rsid w:val="64CE8A91"/>
    <w:rsid w:val="64CF0983"/>
    <w:rsid w:val="64D83172"/>
    <w:rsid w:val="65006C3C"/>
    <w:rsid w:val="650A1342"/>
    <w:rsid w:val="65131432"/>
    <w:rsid w:val="651354E5"/>
    <w:rsid w:val="6523BE83"/>
    <w:rsid w:val="65325E00"/>
    <w:rsid w:val="653FEE98"/>
    <w:rsid w:val="6545C778"/>
    <w:rsid w:val="65531ADC"/>
    <w:rsid w:val="6554E1D8"/>
    <w:rsid w:val="6554E23F"/>
    <w:rsid w:val="65560E83"/>
    <w:rsid w:val="656FB814"/>
    <w:rsid w:val="65712D7F"/>
    <w:rsid w:val="65774B47"/>
    <w:rsid w:val="657A293A"/>
    <w:rsid w:val="657CC841"/>
    <w:rsid w:val="658F4EAE"/>
    <w:rsid w:val="65929F5B"/>
    <w:rsid w:val="6597D7F4"/>
    <w:rsid w:val="65A10BDF"/>
    <w:rsid w:val="65A72772"/>
    <w:rsid w:val="65AD3D37"/>
    <w:rsid w:val="65AEC730"/>
    <w:rsid w:val="65B37211"/>
    <w:rsid w:val="65BACB47"/>
    <w:rsid w:val="65BCAA9F"/>
    <w:rsid w:val="65BCD983"/>
    <w:rsid w:val="65C40B45"/>
    <w:rsid w:val="65C4E5C4"/>
    <w:rsid w:val="65CE0A17"/>
    <w:rsid w:val="65CF8D0A"/>
    <w:rsid w:val="65ECB8E6"/>
    <w:rsid w:val="65F65E68"/>
    <w:rsid w:val="65F7F193"/>
    <w:rsid w:val="6601A18E"/>
    <w:rsid w:val="6606FFE4"/>
    <w:rsid w:val="6609B51D"/>
    <w:rsid w:val="66130309"/>
    <w:rsid w:val="66150C31"/>
    <w:rsid w:val="661BFDAE"/>
    <w:rsid w:val="661EE3FB"/>
    <w:rsid w:val="66220231"/>
    <w:rsid w:val="6625EF4F"/>
    <w:rsid w:val="662ABBD6"/>
    <w:rsid w:val="66567280"/>
    <w:rsid w:val="665730DC"/>
    <w:rsid w:val="665ABAD2"/>
    <w:rsid w:val="66666012"/>
    <w:rsid w:val="66762A6F"/>
    <w:rsid w:val="6688B9A4"/>
    <w:rsid w:val="668AE46A"/>
    <w:rsid w:val="668B682E"/>
    <w:rsid w:val="668E03FB"/>
    <w:rsid w:val="66DF3FF0"/>
    <w:rsid w:val="66DFB2C4"/>
    <w:rsid w:val="66E0F6D3"/>
    <w:rsid w:val="66E2EA87"/>
    <w:rsid w:val="66EF4E27"/>
    <w:rsid w:val="66EF6B1D"/>
    <w:rsid w:val="66F3C504"/>
    <w:rsid w:val="66F5FFBC"/>
    <w:rsid w:val="66FD5914"/>
    <w:rsid w:val="66FFD373"/>
    <w:rsid w:val="67021E0E"/>
    <w:rsid w:val="67057F92"/>
    <w:rsid w:val="670E2E55"/>
    <w:rsid w:val="671442CF"/>
    <w:rsid w:val="6715039A"/>
    <w:rsid w:val="67217E9A"/>
    <w:rsid w:val="6733F584"/>
    <w:rsid w:val="6739ACCF"/>
    <w:rsid w:val="67455CAE"/>
    <w:rsid w:val="6748AC82"/>
    <w:rsid w:val="674BD909"/>
    <w:rsid w:val="674DB59E"/>
    <w:rsid w:val="675DE14D"/>
    <w:rsid w:val="67698C7E"/>
    <w:rsid w:val="676A5663"/>
    <w:rsid w:val="676DB206"/>
    <w:rsid w:val="6773F2B0"/>
    <w:rsid w:val="677A671A"/>
    <w:rsid w:val="677AC6CF"/>
    <w:rsid w:val="6786EF04"/>
    <w:rsid w:val="678A9780"/>
    <w:rsid w:val="67924F82"/>
    <w:rsid w:val="679423A3"/>
    <w:rsid w:val="67983DA5"/>
    <w:rsid w:val="679A2168"/>
    <w:rsid w:val="679BB639"/>
    <w:rsid w:val="67A0BB5F"/>
    <w:rsid w:val="67A23DA0"/>
    <w:rsid w:val="67A7B673"/>
    <w:rsid w:val="67A818EC"/>
    <w:rsid w:val="67AA4BF5"/>
    <w:rsid w:val="67AD72B2"/>
    <w:rsid w:val="67B334CC"/>
    <w:rsid w:val="67B5E2EC"/>
    <w:rsid w:val="67B6AC9B"/>
    <w:rsid w:val="67C2A396"/>
    <w:rsid w:val="67CB1858"/>
    <w:rsid w:val="67D0E10A"/>
    <w:rsid w:val="67D42A81"/>
    <w:rsid w:val="67DBDBC4"/>
    <w:rsid w:val="67E0697E"/>
    <w:rsid w:val="67E3C072"/>
    <w:rsid w:val="67E7E0A3"/>
    <w:rsid w:val="67E94F83"/>
    <w:rsid w:val="67EBAA26"/>
    <w:rsid w:val="67FB9195"/>
    <w:rsid w:val="680FD69A"/>
    <w:rsid w:val="681D7242"/>
    <w:rsid w:val="6828B3B3"/>
    <w:rsid w:val="682BEFD4"/>
    <w:rsid w:val="68331F0E"/>
    <w:rsid w:val="683BA06E"/>
    <w:rsid w:val="6840889D"/>
    <w:rsid w:val="6843B12E"/>
    <w:rsid w:val="6856E878"/>
    <w:rsid w:val="686D2502"/>
    <w:rsid w:val="686FD016"/>
    <w:rsid w:val="68788122"/>
    <w:rsid w:val="688AF581"/>
    <w:rsid w:val="688F6CE9"/>
    <w:rsid w:val="689142E7"/>
    <w:rsid w:val="68978DD6"/>
    <w:rsid w:val="68A8CED9"/>
    <w:rsid w:val="68AD6F9D"/>
    <w:rsid w:val="68B2362A"/>
    <w:rsid w:val="68C0C447"/>
    <w:rsid w:val="68D281EE"/>
    <w:rsid w:val="68D3DEDD"/>
    <w:rsid w:val="68EA7B5B"/>
    <w:rsid w:val="68EE8707"/>
    <w:rsid w:val="68F2DFBC"/>
    <w:rsid w:val="68FDEC53"/>
    <w:rsid w:val="68FF7006"/>
    <w:rsid w:val="690D6A76"/>
    <w:rsid w:val="690F93AD"/>
    <w:rsid w:val="69116E9F"/>
    <w:rsid w:val="69126551"/>
    <w:rsid w:val="69129760"/>
    <w:rsid w:val="691F56DD"/>
    <w:rsid w:val="69217BB4"/>
    <w:rsid w:val="6926E87F"/>
    <w:rsid w:val="69281485"/>
    <w:rsid w:val="692946DC"/>
    <w:rsid w:val="69305393"/>
    <w:rsid w:val="69308689"/>
    <w:rsid w:val="6935FD27"/>
    <w:rsid w:val="693754AA"/>
    <w:rsid w:val="693B4406"/>
    <w:rsid w:val="693FA7E7"/>
    <w:rsid w:val="6943768F"/>
    <w:rsid w:val="6943BC40"/>
    <w:rsid w:val="6946108D"/>
    <w:rsid w:val="69463661"/>
    <w:rsid w:val="6952AD6F"/>
    <w:rsid w:val="6953B813"/>
    <w:rsid w:val="696090C2"/>
    <w:rsid w:val="696568D6"/>
    <w:rsid w:val="6968DB79"/>
    <w:rsid w:val="6988619D"/>
    <w:rsid w:val="699761F6"/>
    <w:rsid w:val="69A8C625"/>
    <w:rsid w:val="69B080BB"/>
    <w:rsid w:val="69B2272D"/>
    <w:rsid w:val="69BB041F"/>
    <w:rsid w:val="69CA536B"/>
    <w:rsid w:val="69D10326"/>
    <w:rsid w:val="69E25204"/>
    <w:rsid w:val="69E98859"/>
    <w:rsid w:val="69FD2D99"/>
    <w:rsid w:val="69FD41C0"/>
    <w:rsid w:val="6A05CCBB"/>
    <w:rsid w:val="6A2865AF"/>
    <w:rsid w:val="6A2D8895"/>
    <w:rsid w:val="6A31403A"/>
    <w:rsid w:val="6A36C874"/>
    <w:rsid w:val="6A3D8802"/>
    <w:rsid w:val="6A40F465"/>
    <w:rsid w:val="6A4FF3A8"/>
    <w:rsid w:val="6A5AAB82"/>
    <w:rsid w:val="6A5B3EEE"/>
    <w:rsid w:val="6A6783CE"/>
    <w:rsid w:val="6A6AF55B"/>
    <w:rsid w:val="6A7B2D48"/>
    <w:rsid w:val="6A973708"/>
    <w:rsid w:val="6A98D253"/>
    <w:rsid w:val="6A9AD8A4"/>
    <w:rsid w:val="6A9FE45E"/>
    <w:rsid w:val="6AC3234F"/>
    <w:rsid w:val="6AC7BBA3"/>
    <w:rsid w:val="6AD4EB73"/>
    <w:rsid w:val="6AD5B188"/>
    <w:rsid w:val="6AE69EEE"/>
    <w:rsid w:val="6AEABC9B"/>
    <w:rsid w:val="6B01AC97"/>
    <w:rsid w:val="6B06F85F"/>
    <w:rsid w:val="6B163B93"/>
    <w:rsid w:val="6B1E09A8"/>
    <w:rsid w:val="6B264147"/>
    <w:rsid w:val="6B2DE5F8"/>
    <w:rsid w:val="6B322689"/>
    <w:rsid w:val="6B37FB00"/>
    <w:rsid w:val="6B3F7F3E"/>
    <w:rsid w:val="6B43BE40"/>
    <w:rsid w:val="6B5364C9"/>
    <w:rsid w:val="6B60279C"/>
    <w:rsid w:val="6B626F3B"/>
    <w:rsid w:val="6B666135"/>
    <w:rsid w:val="6B6DC2E0"/>
    <w:rsid w:val="6B71A009"/>
    <w:rsid w:val="6B80667E"/>
    <w:rsid w:val="6B80F8FE"/>
    <w:rsid w:val="6B8331BA"/>
    <w:rsid w:val="6B86B663"/>
    <w:rsid w:val="6B9B9096"/>
    <w:rsid w:val="6B9E39CE"/>
    <w:rsid w:val="6BA3B7FA"/>
    <w:rsid w:val="6BAA6080"/>
    <w:rsid w:val="6BB3F23F"/>
    <w:rsid w:val="6BB43A51"/>
    <w:rsid w:val="6BB6DBF8"/>
    <w:rsid w:val="6BBC1046"/>
    <w:rsid w:val="6BC2AF1D"/>
    <w:rsid w:val="6BC764BD"/>
    <w:rsid w:val="6BC784CF"/>
    <w:rsid w:val="6BCB25D6"/>
    <w:rsid w:val="6BE5E8CF"/>
    <w:rsid w:val="6BF5563C"/>
    <w:rsid w:val="6BF8BC9A"/>
    <w:rsid w:val="6BFAED93"/>
    <w:rsid w:val="6BFCDF2C"/>
    <w:rsid w:val="6C0E0BFC"/>
    <w:rsid w:val="6C1680EE"/>
    <w:rsid w:val="6C2D022C"/>
    <w:rsid w:val="6C3D2868"/>
    <w:rsid w:val="6C469FDC"/>
    <w:rsid w:val="6C4A4A17"/>
    <w:rsid w:val="6C500838"/>
    <w:rsid w:val="6C5C024B"/>
    <w:rsid w:val="6C658161"/>
    <w:rsid w:val="6C662538"/>
    <w:rsid w:val="6C6E46A9"/>
    <w:rsid w:val="6C73E9AE"/>
    <w:rsid w:val="6C7A24AB"/>
    <w:rsid w:val="6C888270"/>
    <w:rsid w:val="6C8B5E04"/>
    <w:rsid w:val="6C8C3824"/>
    <w:rsid w:val="6C969933"/>
    <w:rsid w:val="6CBDC771"/>
    <w:rsid w:val="6CC1CFD4"/>
    <w:rsid w:val="6CC63BDD"/>
    <w:rsid w:val="6CCB21D3"/>
    <w:rsid w:val="6CDDAB55"/>
    <w:rsid w:val="6CDFDB03"/>
    <w:rsid w:val="6CE32620"/>
    <w:rsid w:val="6CF073A9"/>
    <w:rsid w:val="6CF638B9"/>
    <w:rsid w:val="6D0349FF"/>
    <w:rsid w:val="6D06CBDF"/>
    <w:rsid w:val="6D108427"/>
    <w:rsid w:val="6D22044E"/>
    <w:rsid w:val="6D274844"/>
    <w:rsid w:val="6D2B7978"/>
    <w:rsid w:val="6D2F5EAB"/>
    <w:rsid w:val="6D303090"/>
    <w:rsid w:val="6D36B1CC"/>
    <w:rsid w:val="6D3C0106"/>
    <w:rsid w:val="6D475777"/>
    <w:rsid w:val="6D4CB610"/>
    <w:rsid w:val="6D4E9219"/>
    <w:rsid w:val="6D52489F"/>
    <w:rsid w:val="6D537E08"/>
    <w:rsid w:val="6D538BBD"/>
    <w:rsid w:val="6D60563B"/>
    <w:rsid w:val="6D61EF87"/>
    <w:rsid w:val="6D6393EE"/>
    <w:rsid w:val="6D698025"/>
    <w:rsid w:val="6D69AA0C"/>
    <w:rsid w:val="6D69E0F5"/>
    <w:rsid w:val="6D73028B"/>
    <w:rsid w:val="6D76E0F7"/>
    <w:rsid w:val="6D7D776F"/>
    <w:rsid w:val="6DA4FCBA"/>
    <w:rsid w:val="6DAAAAED"/>
    <w:rsid w:val="6DAADB8E"/>
    <w:rsid w:val="6DB62672"/>
    <w:rsid w:val="6DC8EA4F"/>
    <w:rsid w:val="6DCBA989"/>
    <w:rsid w:val="6DD6D918"/>
    <w:rsid w:val="6DD7C966"/>
    <w:rsid w:val="6DD7F52F"/>
    <w:rsid w:val="6DEC54BE"/>
    <w:rsid w:val="6DFD20E2"/>
    <w:rsid w:val="6E0154FF"/>
    <w:rsid w:val="6E0CA105"/>
    <w:rsid w:val="6E122606"/>
    <w:rsid w:val="6E14150D"/>
    <w:rsid w:val="6E20615A"/>
    <w:rsid w:val="6E2362C9"/>
    <w:rsid w:val="6E2B8BB7"/>
    <w:rsid w:val="6E339AC3"/>
    <w:rsid w:val="6E40FBF0"/>
    <w:rsid w:val="6E46B134"/>
    <w:rsid w:val="6E4EF0C6"/>
    <w:rsid w:val="6E53BE24"/>
    <w:rsid w:val="6E5E8F1B"/>
    <w:rsid w:val="6E638D9D"/>
    <w:rsid w:val="6E675419"/>
    <w:rsid w:val="6E7891B2"/>
    <w:rsid w:val="6E8DF0B5"/>
    <w:rsid w:val="6E96A1C4"/>
    <w:rsid w:val="6E99A9CB"/>
    <w:rsid w:val="6EA01CC4"/>
    <w:rsid w:val="6EA0A617"/>
    <w:rsid w:val="6EA4CFC2"/>
    <w:rsid w:val="6EA80C42"/>
    <w:rsid w:val="6EAD3D60"/>
    <w:rsid w:val="6EB3A7AF"/>
    <w:rsid w:val="6EB85FB4"/>
    <w:rsid w:val="6EBF0E1B"/>
    <w:rsid w:val="6EC11942"/>
    <w:rsid w:val="6EC2D458"/>
    <w:rsid w:val="6ECF12AB"/>
    <w:rsid w:val="6ED204D7"/>
    <w:rsid w:val="6ED93F1E"/>
    <w:rsid w:val="6EED7B7B"/>
    <w:rsid w:val="6EEE7837"/>
    <w:rsid w:val="6EF47D13"/>
    <w:rsid w:val="6EFEF96A"/>
    <w:rsid w:val="6F0647D8"/>
    <w:rsid w:val="6F168F60"/>
    <w:rsid w:val="6F16B403"/>
    <w:rsid w:val="6F1B0DCD"/>
    <w:rsid w:val="6F1CB27B"/>
    <w:rsid w:val="6F28B3F7"/>
    <w:rsid w:val="6F2A617D"/>
    <w:rsid w:val="6F2AC4AB"/>
    <w:rsid w:val="6F3806E6"/>
    <w:rsid w:val="6F3DFFDD"/>
    <w:rsid w:val="6F3F0088"/>
    <w:rsid w:val="6F408F05"/>
    <w:rsid w:val="6F427A0E"/>
    <w:rsid w:val="6F46260A"/>
    <w:rsid w:val="6F4A60CA"/>
    <w:rsid w:val="6F5B1ADC"/>
    <w:rsid w:val="6F5E5ED7"/>
    <w:rsid w:val="6F5FBE8B"/>
    <w:rsid w:val="6F61370F"/>
    <w:rsid w:val="6F61D5E6"/>
    <w:rsid w:val="6F6332D6"/>
    <w:rsid w:val="6F6C058A"/>
    <w:rsid w:val="6F6F78AB"/>
    <w:rsid w:val="6F771321"/>
    <w:rsid w:val="6F88DB45"/>
    <w:rsid w:val="6F8B0300"/>
    <w:rsid w:val="6F993488"/>
    <w:rsid w:val="6FAA496A"/>
    <w:rsid w:val="6FB175DD"/>
    <w:rsid w:val="6FB18FE8"/>
    <w:rsid w:val="6FBAC425"/>
    <w:rsid w:val="6FBD9C9A"/>
    <w:rsid w:val="6FC53677"/>
    <w:rsid w:val="6FD52BD9"/>
    <w:rsid w:val="6FE5CBA1"/>
    <w:rsid w:val="6FFC1DC1"/>
    <w:rsid w:val="6FFF19B0"/>
    <w:rsid w:val="7000D033"/>
    <w:rsid w:val="70022B1D"/>
    <w:rsid w:val="7004DBEE"/>
    <w:rsid w:val="7006649F"/>
    <w:rsid w:val="700948EB"/>
    <w:rsid w:val="700D74E4"/>
    <w:rsid w:val="701ED1A7"/>
    <w:rsid w:val="70258E0D"/>
    <w:rsid w:val="70324A74"/>
    <w:rsid w:val="703859B5"/>
    <w:rsid w:val="703CDCD4"/>
    <w:rsid w:val="70598968"/>
    <w:rsid w:val="7083263E"/>
    <w:rsid w:val="7084E4D2"/>
    <w:rsid w:val="709A86D0"/>
    <w:rsid w:val="709C9D69"/>
    <w:rsid w:val="70A3E153"/>
    <w:rsid w:val="70D190C8"/>
    <w:rsid w:val="70D313E8"/>
    <w:rsid w:val="70DBD504"/>
    <w:rsid w:val="70E7AB2E"/>
    <w:rsid w:val="70EF26C3"/>
    <w:rsid w:val="70F3EBB2"/>
    <w:rsid w:val="710AD1FB"/>
    <w:rsid w:val="711224C9"/>
    <w:rsid w:val="71176C6F"/>
    <w:rsid w:val="711DB95A"/>
    <w:rsid w:val="712D3383"/>
    <w:rsid w:val="71516C32"/>
    <w:rsid w:val="71516E23"/>
    <w:rsid w:val="716BB0E8"/>
    <w:rsid w:val="717192B7"/>
    <w:rsid w:val="71798F78"/>
    <w:rsid w:val="71807FC8"/>
    <w:rsid w:val="718A2C2F"/>
    <w:rsid w:val="719AF407"/>
    <w:rsid w:val="719E520E"/>
    <w:rsid w:val="71A04872"/>
    <w:rsid w:val="71AD2F75"/>
    <w:rsid w:val="71AEB0BD"/>
    <w:rsid w:val="71B92781"/>
    <w:rsid w:val="71C3A966"/>
    <w:rsid w:val="71C54FB1"/>
    <w:rsid w:val="71C904E6"/>
    <w:rsid w:val="71CC2A35"/>
    <w:rsid w:val="71EBDC80"/>
    <w:rsid w:val="71EF429A"/>
    <w:rsid w:val="72005346"/>
    <w:rsid w:val="721334A6"/>
    <w:rsid w:val="7218DBC0"/>
    <w:rsid w:val="72197510"/>
    <w:rsid w:val="721B9307"/>
    <w:rsid w:val="721E0D0D"/>
    <w:rsid w:val="7228C369"/>
    <w:rsid w:val="7231AABE"/>
    <w:rsid w:val="723A2696"/>
    <w:rsid w:val="72410287"/>
    <w:rsid w:val="72417D0B"/>
    <w:rsid w:val="7243B291"/>
    <w:rsid w:val="72539ADB"/>
    <w:rsid w:val="7254AA1A"/>
    <w:rsid w:val="7256B238"/>
    <w:rsid w:val="725E2A76"/>
    <w:rsid w:val="7266CF06"/>
    <w:rsid w:val="727538E2"/>
    <w:rsid w:val="72865E4B"/>
    <w:rsid w:val="728F4B19"/>
    <w:rsid w:val="7290060D"/>
    <w:rsid w:val="729224AD"/>
    <w:rsid w:val="729E42A0"/>
    <w:rsid w:val="729F66C0"/>
    <w:rsid w:val="72A56202"/>
    <w:rsid w:val="72AB4726"/>
    <w:rsid w:val="72AC35BF"/>
    <w:rsid w:val="72B94F8B"/>
    <w:rsid w:val="72C3A14D"/>
    <w:rsid w:val="72D3CCDF"/>
    <w:rsid w:val="72D48E28"/>
    <w:rsid w:val="72D7E08A"/>
    <w:rsid w:val="72DCD1FB"/>
    <w:rsid w:val="72E67619"/>
    <w:rsid w:val="72E9B926"/>
    <w:rsid w:val="72EA7FED"/>
    <w:rsid w:val="73052397"/>
    <w:rsid w:val="73066085"/>
    <w:rsid w:val="730924C0"/>
    <w:rsid w:val="7315CEE9"/>
    <w:rsid w:val="731725C8"/>
    <w:rsid w:val="731C498A"/>
    <w:rsid w:val="7324C9C7"/>
    <w:rsid w:val="732F70E3"/>
    <w:rsid w:val="7332CA87"/>
    <w:rsid w:val="7332FB05"/>
    <w:rsid w:val="733A8AEE"/>
    <w:rsid w:val="734B539D"/>
    <w:rsid w:val="7351AA1C"/>
    <w:rsid w:val="735E7674"/>
    <w:rsid w:val="7375565A"/>
    <w:rsid w:val="737A0618"/>
    <w:rsid w:val="73813F9B"/>
    <w:rsid w:val="7383D7B2"/>
    <w:rsid w:val="739E6D75"/>
    <w:rsid w:val="73A1392C"/>
    <w:rsid w:val="73A896C3"/>
    <w:rsid w:val="73B1DEAC"/>
    <w:rsid w:val="73B1EBA3"/>
    <w:rsid w:val="73BBD109"/>
    <w:rsid w:val="73BBEE1C"/>
    <w:rsid w:val="73BFE106"/>
    <w:rsid w:val="73D61BC0"/>
    <w:rsid w:val="73E1392E"/>
    <w:rsid w:val="73F7EF14"/>
    <w:rsid w:val="73F951E9"/>
    <w:rsid w:val="73FB62E7"/>
    <w:rsid w:val="73FE6F17"/>
    <w:rsid w:val="74009150"/>
    <w:rsid w:val="7432072F"/>
    <w:rsid w:val="74327CD2"/>
    <w:rsid w:val="74425F5F"/>
    <w:rsid w:val="744682BD"/>
    <w:rsid w:val="744D63DE"/>
    <w:rsid w:val="7455AC99"/>
    <w:rsid w:val="746233FD"/>
    <w:rsid w:val="74672B82"/>
    <w:rsid w:val="74697104"/>
    <w:rsid w:val="747102EA"/>
    <w:rsid w:val="747E7BDB"/>
    <w:rsid w:val="748A0ED8"/>
    <w:rsid w:val="748FFCED"/>
    <w:rsid w:val="749324E3"/>
    <w:rsid w:val="749BFC97"/>
    <w:rsid w:val="749D0DFC"/>
    <w:rsid w:val="74A23F76"/>
    <w:rsid w:val="74B1F0E1"/>
    <w:rsid w:val="74B85369"/>
    <w:rsid w:val="74C02A62"/>
    <w:rsid w:val="74DC7BC0"/>
    <w:rsid w:val="74E1E291"/>
    <w:rsid w:val="74EAB587"/>
    <w:rsid w:val="74EB3059"/>
    <w:rsid w:val="74F1C864"/>
    <w:rsid w:val="74F495F3"/>
    <w:rsid w:val="750BCECE"/>
    <w:rsid w:val="7516B05E"/>
    <w:rsid w:val="7525D933"/>
    <w:rsid w:val="752676A0"/>
    <w:rsid w:val="7527C41C"/>
    <w:rsid w:val="752DAB77"/>
    <w:rsid w:val="752E6ED5"/>
    <w:rsid w:val="7530CC2F"/>
    <w:rsid w:val="7541450B"/>
    <w:rsid w:val="75468FF7"/>
    <w:rsid w:val="755155E2"/>
    <w:rsid w:val="755156A5"/>
    <w:rsid w:val="755180CE"/>
    <w:rsid w:val="755545ED"/>
    <w:rsid w:val="7593C119"/>
    <w:rsid w:val="75A12E0F"/>
    <w:rsid w:val="75AA3173"/>
    <w:rsid w:val="75BC097B"/>
    <w:rsid w:val="75C1344C"/>
    <w:rsid w:val="75C2C282"/>
    <w:rsid w:val="75C9929E"/>
    <w:rsid w:val="75D3ACDE"/>
    <w:rsid w:val="75D89FDB"/>
    <w:rsid w:val="75DCC519"/>
    <w:rsid w:val="75E3D2D9"/>
    <w:rsid w:val="75E73249"/>
    <w:rsid w:val="75EB7808"/>
    <w:rsid w:val="7612E764"/>
    <w:rsid w:val="761A278E"/>
    <w:rsid w:val="7624DCE2"/>
    <w:rsid w:val="7626B71F"/>
    <w:rsid w:val="762949B4"/>
    <w:rsid w:val="763244C0"/>
    <w:rsid w:val="763AE5F1"/>
    <w:rsid w:val="7646B594"/>
    <w:rsid w:val="765F041C"/>
    <w:rsid w:val="76637ADD"/>
    <w:rsid w:val="7675B87E"/>
    <w:rsid w:val="767B2A1D"/>
    <w:rsid w:val="767C1B7F"/>
    <w:rsid w:val="768400CA"/>
    <w:rsid w:val="768BD544"/>
    <w:rsid w:val="769663BA"/>
    <w:rsid w:val="769900AE"/>
    <w:rsid w:val="76AA1272"/>
    <w:rsid w:val="76AC4E0A"/>
    <w:rsid w:val="76AD3B89"/>
    <w:rsid w:val="76BBFEF0"/>
    <w:rsid w:val="76BF256F"/>
    <w:rsid w:val="76C10014"/>
    <w:rsid w:val="76C1DF14"/>
    <w:rsid w:val="76C5DCD1"/>
    <w:rsid w:val="76CBF08F"/>
    <w:rsid w:val="76DBC4A1"/>
    <w:rsid w:val="76DC13E7"/>
    <w:rsid w:val="76DEE21A"/>
    <w:rsid w:val="76E35ABE"/>
    <w:rsid w:val="76EBF1BB"/>
    <w:rsid w:val="7705677E"/>
    <w:rsid w:val="770DB27B"/>
    <w:rsid w:val="771138A1"/>
    <w:rsid w:val="771205E8"/>
    <w:rsid w:val="77158D6A"/>
    <w:rsid w:val="771FB564"/>
    <w:rsid w:val="772288D9"/>
    <w:rsid w:val="772F2183"/>
    <w:rsid w:val="77301E14"/>
    <w:rsid w:val="77309080"/>
    <w:rsid w:val="7730BC96"/>
    <w:rsid w:val="7737D285"/>
    <w:rsid w:val="773A17BD"/>
    <w:rsid w:val="77464505"/>
    <w:rsid w:val="774D0FF5"/>
    <w:rsid w:val="774E4FFB"/>
    <w:rsid w:val="7774DE13"/>
    <w:rsid w:val="7781D20A"/>
    <w:rsid w:val="779B252A"/>
    <w:rsid w:val="77BA8293"/>
    <w:rsid w:val="77C188B8"/>
    <w:rsid w:val="77C4A46C"/>
    <w:rsid w:val="77C8C9DC"/>
    <w:rsid w:val="77CB6D41"/>
    <w:rsid w:val="77D01125"/>
    <w:rsid w:val="77D11188"/>
    <w:rsid w:val="77D50EF0"/>
    <w:rsid w:val="77D73FC8"/>
    <w:rsid w:val="77DC1FC9"/>
    <w:rsid w:val="77DCC7E2"/>
    <w:rsid w:val="77E6FF4B"/>
    <w:rsid w:val="77E7F0AA"/>
    <w:rsid w:val="77FC39B5"/>
    <w:rsid w:val="77FF38FF"/>
    <w:rsid w:val="7804F068"/>
    <w:rsid w:val="7809C5BA"/>
    <w:rsid w:val="780F4B6C"/>
    <w:rsid w:val="781D9096"/>
    <w:rsid w:val="782498A3"/>
    <w:rsid w:val="78268272"/>
    <w:rsid w:val="782AE6FF"/>
    <w:rsid w:val="783833F0"/>
    <w:rsid w:val="7843A840"/>
    <w:rsid w:val="785AD9D9"/>
    <w:rsid w:val="7861401E"/>
    <w:rsid w:val="78628170"/>
    <w:rsid w:val="7863A3AD"/>
    <w:rsid w:val="78681686"/>
    <w:rsid w:val="786B30D7"/>
    <w:rsid w:val="786D5BD8"/>
    <w:rsid w:val="7877E30E"/>
    <w:rsid w:val="7886E875"/>
    <w:rsid w:val="78987DA5"/>
    <w:rsid w:val="789A5036"/>
    <w:rsid w:val="78A84B13"/>
    <w:rsid w:val="78AA2B5E"/>
    <w:rsid w:val="78AAC37B"/>
    <w:rsid w:val="78AEEE3F"/>
    <w:rsid w:val="78B74623"/>
    <w:rsid w:val="78BD0604"/>
    <w:rsid w:val="78C3C3A5"/>
    <w:rsid w:val="78C5405E"/>
    <w:rsid w:val="78CED774"/>
    <w:rsid w:val="78CF249F"/>
    <w:rsid w:val="78D4562E"/>
    <w:rsid w:val="78DD820F"/>
    <w:rsid w:val="78FE005E"/>
    <w:rsid w:val="79036EC6"/>
    <w:rsid w:val="79137DF3"/>
    <w:rsid w:val="791B12A4"/>
    <w:rsid w:val="791CD056"/>
    <w:rsid w:val="791D4A57"/>
    <w:rsid w:val="791D813A"/>
    <w:rsid w:val="79292D66"/>
    <w:rsid w:val="792AB622"/>
    <w:rsid w:val="792B0476"/>
    <w:rsid w:val="793D0476"/>
    <w:rsid w:val="79414EE1"/>
    <w:rsid w:val="79439F69"/>
    <w:rsid w:val="79541B6E"/>
    <w:rsid w:val="795E3480"/>
    <w:rsid w:val="797237F4"/>
    <w:rsid w:val="7986B77F"/>
    <w:rsid w:val="798A4812"/>
    <w:rsid w:val="7990613B"/>
    <w:rsid w:val="79917BEC"/>
    <w:rsid w:val="799782A8"/>
    <w:rsid w:val="799A8427"/>
    <w:rsid w:val="79A521BB"/>
    <w:rsid w:val="79A70715"/>
    <w:rsid w:val="79A7452E"/>
    <w:rsid w:val="79B22385"/>
    <w:rsid w:val="79C0BA80"/>
    <w:rsid w:val="79C3FFBB"/>
    <w:rsid w:val="79C9511E"/>
    <w:rsid w:val="79DA8B26"/>
    <w:rsid w:val="79E22A27"/>
    <w:rsid w:val="79E34A69"/>
    <w:rsid w:val="79E41AB4"/>
    <w:rsid w:val="79EE339D"/>
    <w:rsid w:val="7A026D8A"/>
    <w:rsid w:val="7A0AB6AC"/>
    <w:rsid w:val="7A16B7FC"/>
    <w:rsid w:val="7A17F83C"/>
    <w:rsid w:val="7A21ED35"/>
    <w:rsid w:val="7A27D33D"/>
    <w:rsid w:val="7A295EC7"/>
    <w:rsid w:val="7A2E57A7"/>
    <w:rsid w:val="7A3321B9"/>
    <w:rsid w:val="7A347139"/>
    <w:rsid w:val="7A40ACF5"/>
    <w:rsid w:val="7A42DDAC"/>
    <w:rsid w:val="7A4339F9"/>
    <w:rsid w:val="7A440DC9"/>
    <w:rsid w:val="7A652A4E"/>
    <w:rsid w:val="7A711790"/>
    <w:rsid w:val="7A72AD7E"/>
    <w:rsid w:val="7A730E86"/>
    <w:rsid w:val="7A766D08"/>
    <w:rsid w:val="7A7BFECA"/>
    <w:rsid w:val="7A8EC4B9"/>
    <w:rsid w:val="7A9504B5"/>
    <w:rsid w:val="7A9695AB"/>
    <w:rsid w:val="7A9C6734"/>
    <w:rsid w:val="7AA5B2D7"/>
    <w:rsid w:val="7AA6E76A"/>
    <w:rsid w:val="7AB8ED10"/>
    <w:rsid w:val="7AB9B2FF"/>
    <w:rsid w:val="7ABC337B"/>
    <w:rsid w:val="7AC29678"/>
    <w:rsid w:val="7ACEDA3D"/>
    <w:rsid w:val="7AD78398"/>
    <w:rsid w:val="7ADAD3AE"/>
    <w:rsid w:val="7AE4DBED"/>
    <w:rsid w:val="7AE7C602"/>
    <w:rsid w:val="7AEA3295"/>
    <w:rsid w:val="7AEF9731"/>
    <w:rsid w:val="7AEFE8D8"/>
    <w:rsid w:val="7AF75C7E"/>
    <w:rsid w:val="7B062239"/>
    <w:rsid w:val="7B15B801"/>
    <w:rsid w:val="7B1BD3E2"/>
    <w:rsid w:val="7B21027B"/>
    <w:rsid w:val="7B2770CE"/>
    <w:rsid w:val="7B2A927A"/>
    <w:rsid w:val="7B2D449B"/>
    <w:rsid w:val="7B33527D"/>
    <w:rsid w:val="7B34A860"/>
    <w:rsid w:val="7B38B5D0"/>
    <w:rsid w:val="7B3CC9E9"/>
    <w:rsid w:val="7B461910"/>
    <w:rsid w:val="7B47C6C0"/>
    <w:rsid w:val="7B4CFEB5"/>
    <w:rsid w:val="7B522FE9"/>
    <w:rsid w:val="7B5312D4"/>
    <w:rsid w:val="7B534746"/>
    <w:rsid w:val="7B657D23"/>
    <w:rsid w:val="7B66DDFF"/>
    <w:rsid w:val="7B69D258"/>
    <w:rsid w:val="7B6DFB57"/>
    <w:rsid w:val="7BA175A2"/>
    <w:rsid w:val="7BA74418"/>
    <w:rsid w:val="7BB40D83"/>
    <w:rsid w:val="7BB4FAFD"/>
    <w:rsid w:val="7BBADDAE"/>
    <w:rsid w:val="7BC338AB"/>
    <w:rsid w:val="7BC57DE9"/>
    <w:rsid w:val="7BCAA9B8"/>
    <w:rsid w:val="7BD64BF3"/>
    <w:rsid w:val="7BD85080"/>
    <w:rsid w:val="7BDEFE5A"/>
    <w:rsid w:val="7BE10D30"/>
    <w:rsid w:val="7BE34819"/>
    <w:rsid w:val="7BEB265F"/>
    <w:rsid w:val="7BED17AF"/>
    <w:rsid w:val="7BF5B7A3"/>
    <w:rsid w:val="7BF87936"/>
    <w:rsid w:val="7BFB03CC"/>
    <w:rsid w:val="7C0B37EF"/>
    <w:rsid w:val="7C1822BE"/>
    <w:rsid w:val="7C1FABDE"/>
    <w:rsid w:val="7C2EFE1F"/>
    <w:rsid w:val="7C32742E"/>
    <w:rsid w:val="7C368D4F"/>
    <w:rsid w:val="7C3F8ACF"/>
    <w:rsid w:val="7C401B2B"/>
    <w:rsid w:val="7C4F88A4"/>
    <w:rsid w:val="7C4FD094"/>
    <w:rsid w:val="7C536552"/>
    <w:rsid w:val="7C57501B"/>
    <w:rsid w:val="7C713457"/>
    <w:rsid w:val="7C80DE12"/>
    <w:rsid w:val="7C8CE32F"/>
    <w:rsid w:val="7CAAB9D8"/>
    <w:rsid w:val="7CBDD520"/>
    <w:rsid w:val="7CC5687E"/>
    <w:rsid w:val="7CCD658D"/>
    <w:rsid w:val="7CCF80E3"/>
    <w:rsid w:val="7CE22F2C"/>
    <w:rsid w:val="7CEEAB6C"/>
    <w:rsid w:val="7CF4603E"/>
    <w:rsid w:val="7CF5AF91"/>
    <w:rsid w:val="7CF5FC14"/>
    <w:rsid w:val="7CF864AD"/>
    <w:rsid w:val="7D0D33E1"/>
    <w:rsid w:val="7D1258AD"/>
    <w:rsid w:val="7D235139"/>
    <w:rsid w:val="7D32C35C"/>
    <w:rsid w:val="7D3689B0"/>
    <w:rsid w:val="7D3DBAF5"/>
    <w:rsid w:val="7D3ED618"/>
    <w:rsid w:val="7D50A5E2"/>
    <w:rsid w:val="7D61F860"/>
    <w:rsid w:val="7D658297"/>
    <w:rsid w:val="7D660838"/>
    <w:rsid w:val="7D6A95AF"/>
    <w:rsid w:val="7D70D942"/>
    <w:rsid w:val="7D7420E1"/>
    <w:rsid w:val="7D7E42FF"/>
    <w:rsid w:val="7D84297D"/>
    <w:rsid w:val="7D8D4DE1"/>
    <w:rsid w:val="7D92A266"/>
    <w:rsid w:val="7D92E85F"/>
    <w:rsid w:val="7DA8AC03"/>
    <w:rsid w:val="7DB48A0A"/>
    <w:rsid w:val="7DB52B21"/>
    <w:rsid w:val="7DB8F60E"/>
    <w:rsid w:val="7DC126C6"/>
    <w:rsid w:val="7DC7B208"/>
    <w:rsid w:val="7DCBDDCC"/>
    <w:rsid w:val="7DCD71A1"/>
    <w:rsid w:val="7DCF4F87"/>
    <w:rsid w:val="7DD1827E"/>
    <w:rsid w:val="7DD1DF7C"/>
    <w:rsid w:val="7DD6C7CE"/>
    <w:rsid w:val="7DD86FD9"/>
    <w:rsid w:val="7DDBBF40"/>
    <w:rsid w:val="7DDBC62B"/>
    <w:rsid w:val="7DE11F26"/>
    <w:rsid w:val="7DE926F4"/>
    <w:rsid w:val="7DEDAF61"/>
    <w:rsid w:val="7DFA9721"/>
    <w:rsid w:val="7E028B79"/>
    <w:rsid w:val="7E109394"/>
    <w:rsid w:val="7E128274"/>
    <w:rsid w:val="7E14E3BB"/>
    <w:rsid w:val="7E23A759"/>
    <w:rsid w:val="7E29530F"/>
    <w:rsid w:val="7E459643"/>
    <w:rsid w:val="7E4657BE"/>
    <w:rsid w:val="7E5C57E5"/>
    <w:rsid w:val="7E5C923A"/>
    <w:rsid w:val="7E5F192D"/>
    <w:rsid w:val="7E607531"/>
    <w:rsid w:val="7E61F2FB"/>
    <w:rsid w:val="7E6A1FF8"/>
    <w:rsid w:val="7E6BDEFE"/>
    <w:rsid w:val="7E6BFC11"/>
    <w:rsid w:val="7E713DDC"/>
    <w:rsid w:val="7E759DD3"/>
    <w:rsid w:val="7E817E7E"/>
    <w:rsid w:val="7E8843EF"/>
    <w:rsid w:val="7E8B2544"/>
    <w:rsid w:val="7EA02D36"/>
    <w:rsid w:val="7EA8990C"/>
    <w:rsid w:val="7EA901E7"/>
    <w:rsid w:val="7EADC57E"/>
    <w:rsid w:val="7EB9DF66"/>
    <w:rsid w:val="7EBAB2A9"/>
    <w:rsid w:val="7ED7B302"/>
    <w:rsid w:val="7EE321D5"/>
    <w:rsid w:val="7EE452EE"/>
    <w:rsid w:val="7EE69314"/>
    <w:rsid w:val="7EECB9BC"/>
    <w:rsid w:val="7EFC9560"/>
    <w:rsid w:val="7F051EAF"/>
    <w:rsid w:val="7F0C2DE0"/>
    <w:rsid w:val="7F12FAD1"/>
    <w:rsid w:val="7F15148B"/>
    <w:rsid w:val="7F1A1360"/>
    <w:rsid w:val="7F1EA8ED"/>
    <w:rsid w:val="7F213C04"/>
    <w:rsid w:val="7F22B2A1"/>
    <w:rsid w:val="7F2AC1B6"/>
    <w:rsid w:val="7F31905C"/>
    <w:rsid w:val="7F3AE151"/>
    <w:rsid w:val="7F411294"/>
    <w:rsid w:val="7F46DE11"/>
    <w:rsid w:val="7F4E723F"/>
    <w:rsid w:val="7F5854D0"/>
    <w:rsid w:val="7F59E935"/>
    <w:rsid w:val="7F5B20DF"/>
    <w:rsid w:val="7F5BE524"/>
    <w:rsid w:val="7F6723D7"/>
    <w:rsid w:val="7F684116"/>
    <w:rsid w:val="7F702B9D"/>
    <w:rsid w:val="7F799B59"/>
    <w:rsid w:val="7F83B153"/>
    <w:rsid w:val="7F85974A"/>
    <w:rsid w:val="7F8BDCFA"/>
    <w:rsid w:val="7F967314"/>
    <w:rsid w:val="7FC5C81B"/>
    <w:rsid w:val="7FCC457A"/>
    <w:rsid w:val="7FE9DD50"/>
    <w:rsid w:val="7FEC2D31"/>
    <w:rsid w:val="7FEEECA4"/>
    <w:rsid w:val="7FFCE836"/>
    <w:rsid w:val="7FFE0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4B76A68E"/>
  <w15:chartTrackingRefBased/>
  <w15:docId w15:val="{87217E7D-5DEF-4DFE-9327-5DC94B47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qFormat="1"/>
    <w:lsdException w:name="annotation text" w:locked="1" w:uiPriority="99"/>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qFormat="1"/>
    <w:lsdException w:name="annotation reference" w:locked="1" w:uiPriority="99"/>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06092"/>
    <w:rPr>
      <w:rFonts w:asciiTheme="minorHAnsi" w:hAnsiTheme="minorHAnsi"/>
      <w:sz w:val="22"/>
      <w:szCs w:val="24"/>
    </w:rPr>
  </w:style>
  <w:style w:type="paragraph" w:styleId="Titre1">
    <w:name w:val="heading 1"/>
    <w:next w:val="Body1"/>
    <w:link w:val="Titre1Car"/>
    <w:qFormat/>
    <w:rsid w:val="000804CF"/>
    <w:pPr>
      <w:tabs>
        <w:tab w:val="left" w:pos="720"/>
      </w:tabs>
      <w:spacing w:after="240"/>
      <w:jc w:val="both"/>
      <w:outlineLvl w:val="0"/>
    </w:pPr>
    <w:rPr>
      <w:rFonts w:ascii="Calibri" w:eastAsia="Arial Unicode MS" w:hAnsi="Calibri"/>
      <w:b/>
      <w:color w:val="EFA9BA"/>
      <w:sz w:val="30"/>
      <w:u w:color="ED7D31"/>
    </w:rPr>
  </w:style>
  <w:style w:type="paragraph" w:styleId="Titre2">
    <w:name w:val="heading 2"/>
    <w:next w:val="Body1"/>
    <w:link w:val="Titre2Car"/>
    <w:qFormat/>
    <w:rsid w:val="00672FFD"/>
    <w:pPr>
      <w:spacing w:before="200" w:after="120"/>
      <w:ind w:left="1116" w:hanging="396"/>
      <w:jc w:val="both"/>
      <w:outlineLvl w:val="1"/>
    </w:pPr>
    <w:rPr>
      <w:rFonts w:ascii="Calibri" w:eastAsia="Arial Unicode MS" w:hAnsi="Calibri"/>
      <w:b/>
      <w:bCs/>
      <w:color w:val="EFA9BA"/>
      <w:sz w:val="26"/>
      <w:u w:color="ED7D31"/>
    </w:rPr>
  </w:style>
  <w:style w:type="paragraph" w:styleId="Titre3">
    <w:name w:val="heading 3"/>
    <w:basedOn w:val="Titre2"/>
    <w:next w:val="Body1"/>
    <w:link w:val="Titre3Car"/>
    <w:qFormat/>
    <w:rsid w:val="00BB7986"/>
    <w:pPr>
      <w:numPr>
        <w:ilvl w:val="2"/>
        <w:numId w:val="13"/>
      </w:numPr>
      <w:outlineLvl w:val="2"/>
    </w:pPr>
  </w:style>
  <w:style w:type="paragraph" w:styleId="Titre4">
    <w:name w:val="heading 4"/>
    <w:basedOn w:val="Normal"/>
    <w:next w:val="Normal"/>
    <w:link w:val="Titre4Car"/>
    <w:semiHidden/>
    <w:unhideWhenUsed/>
    <w:qFormat/>
    <w:locked/>
    <w:rsid w:val="00016C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TOC21">
    <w:name w:val="TOC 21"/>
    <w:next w:val="Body1"/>
    <w:pPr>
      <w:tabs>
        <w:tab w:val="right" w:leader="dot" w:pos="8630"/>
      </w:tabs>
      <w:spacing w:after="120"/>
      <w:ind w:left="240"/>
      <w:outlineLvl w:val="0"/>
    </w:pPr>
    <w:rPr>
      <w:rFonts w:eastAsia="Arial Unicode MS"/>
      <w:color w:val="000000"/>
      <w:sz w:val="24"/>
      <w:u w:color="000000"/>
    </w:rPr>
  </w:style>
  <w:style w:type="paragraph" w:customStyle="1" w:styleId="Unknown0">
    <w:name w:val="Unknown 0"/>
    <w:next w:val="Body1"/>
    <w:semiHidden/>
    <w:pPr>
      <w:spacing w:after="200"/>
    </w:pPr>
  </w:style>
  <w:style w:type="paragraph" w:customStyle="1" w:styleId="TOC11">
    <w:name w:val="TOC 11"/>
    <w:next w:val="Body1"/>
    <w:pPr>
      <w:tabs>
        <w:tab w:val="right" w:leader="dot" w:pos="8630"/>
      </w:tabs>
      <w:spacing w:before="240" w:after="240"/>
      <w:outlineLvl w:val="0"/>
    </w:pPr>
    <w:rPr>
      <w:rFonts w:eastAsia="Arial Unicode MS"/>
      <w:color w:val="000000"/>
      <w:sz w:val="24"/>
      <w:u w:color="000000"/>
    </w:rPr>
  </w:style>
  <w:style w:type="paragraph" w:customStyle="1" w:styleId="TOC31">
    <w:name w:val="TOC 31"/>
    <w:next w:val="Body1"/>
    <w:pPr>
      <w:spacing w:after="100"/>
      <w:ind w:left="480"/>
      <w:outlineLvl w:val="0"/>
    </w:pPr>
    <w:rPr>
      <w:rFonts w:eastAsia="Arial Unicode MS"/>
      <w:color w:val="000000"/>
      <w:sz w:val="24"/>
      <w:u w:color="000000"/>
    </w:rPr>
  </w:style>
  <w:style w:type="character" w:styleId="Lienhypertexte">
    <w:name w:val="Hyperlink"/>
    <w:uiPriority w:val="99"/>
    <w:rPr>
      <w:rFonts w:ascii="Helvetica" w:eastAsia="Arial Unicode MS" w:hAnsi="Helvetica"/>
      <w:i/>
      <w:sz w:val="22"/>
    </w:rPr>
  </w:style>
  <w:style w:type="paragraph" w:customStyle="1" w:styleId="ImportWordListStyleDefinition1076322045">
    <w:name w:val="Import Word List Style Definition 1076322045"/>
    <w:rsid w:val="00DE651E"/>
    <w:pPr>
      <w:numPr>
        <w:numId w:val="1"/>
      </w:numPr>
    </w:pPr>
  </w:style>
  <w:style w:type="paragraph" w:customStyle="1" w:styleId="ImportWordListStyleDefinition97795988">
    <w:name w:val="Import Word List Style Definition 97795988"/>
    <w:rsid w:val="00DE651E"/>
    <w:pPr>
      <w:numPr>
        <w:numId w:val="2"/>
      </w:numPr>
    </w:pPr>
  </w:style>
  <w:style w:type="paragraph" w:customStyle="1" w:styleId="ImportWordListStyleDefinition2008172672">
    <w:name w:val="Import Word List Style Definition 2008172672"/>
    <w:rsid w:val="00DE651E"/>
    <w:pPr>
      <w:numPr>
        <w:numId w:val="3"/>
      </w:numPr>
    </w:pPr>
  </w:style>
  <w:style w:type="paragraph" w:customStyle="1" w:styleId="ImportWordListStyleDefinition1183013344">
    <w:name w:val="Import Word List Style Definition 1183013344"/>
    <w:rsid w:val="00DE651E"/>
    <w:pPr>
      <w:numPr>
        <w:numId w:val="4"/>
      </w:numPr>
    </w:pPr>
  </w:style>
  <w:style w:type="paragraph" w:customStyle="1" w:styleId="List1">
    <w:name w:val="List 1"/>
    <w:basedOn w:val="ImportWordListStyleDefinition97795988"/>
    <w:semiHidden/>
    <w:rsid w:val="00DE651E"/>
    <w:pPr>
      <w:numPr>
        <w:numId w:val="5"/>
      </w:numPr>
    </w:pPr>
  </w:style>
  <w:style w:type="paragraph" w:styleId="Textebrut">
    <w:name w:val="Plain Text"/>
    <w:basedOn w:val="Normal"/>
    <w:link w:val="TextebrutCar"/>
    <w:uiPriority w:val="99"/>
    <w:unhideWhenUsed/>
    <w:locked/>
    <w:rsid w:val="006C633E"/>
    <w:rPr>
      <w:rFonts w:ascii="Consolas" w:eastAsia="Calibri" w:hAnsi="Consolas" w:cs="Consolas"/>
      <w:color w:val="1F497D"/>
      <w:sz w:val="21"/>
      <w:szCs w:val="21"/>
    </w:rPr>
  </w:style>
  <w:style w:type="character" w:customStyle="1" w:styleId="TextebrutCar">
    <w:name w:val="Texte brut Car"/>
    <w:link w:val="Textebrut"/>
    <w:uiPriority w:val="99"/>
    <w:rsid w:val="006C633E"/>
    <w:rPr>
      <w:rFonts w:ascii="Consolas" w:eastAsia="Calibri" w:hAnsi="Consolas" w:cs="Consolas"/>
      <w:color w:val="1F497D"/>
      <w:sz w:val="21"/>
      <w:szCs w:val="21"/>
    </w:rPr>
  </w:style>
  <w:style w:type="character" w:customStyle="1" w:styleId="highlightedsearchterm">
    <w:name w:val="highlightedsearchterm"/>
    <w:rsid w:val="006C633E"/>
  </w:style>
  <w:style w:type="character" w:styleId="Lienhypertextesuivivisit">
    <w:name w:val="FollowedHyperlink"/>
    <w:locked/>
    <w:rsid w:val="009D3BF8"/>
    <w:rPr>
      <w:color w:val="954F72"/>
      <w:u w:val="single"/>
    </w:rPr>
  </w:style>
  <w:style w:type="paragraph" w:styleId="TM1">
    <w:name w:val="toc 1"/>
    <w:basedOn w:val="Normal"/>
    <w:next w:val="Normal"/>
    <w:autoRedefine/>
    <w:uiPriority w:val="39"/>
    <w:locked/>
    <w:rsid w:val="00A31789"/>
    <w:pPr>
      <w:tabs>
        <w:tab w:val="left" w:pos="480"/>
        <w:tab w:val="right" w:leader="dot" w:pos="9900"/>
      </w:tabs>
      <w:spacing w:after="120"/>
    </w:pPr>
  </w:style>
  <w:style w:type="paragraph" w:styleId="TM2">
    <w:name w:val="toc 2"/>
    <w:basedOn w:val="Normal"/>
    <w:next w:val="Normal"/>
    <w:autoRedefine/>
    <w:uiPriority w:val="39"/>
    <w:locked/>
    <w:rsid w:val="003B4054"/>
    <w:pPr>
      <w:tabs>
        <w:tab w:val="left" w:pos="880"/>
        <w:tab w:val="right" w:leader="dot" w:pos="9926"/>
      </w:tabs>
      <w:spacing w:after="120"/>
      <w:ind w:left="240"/>
    </w:pPr>
    <w:rPr>
      <w:noProof/>
      <w:lang w:val="fr-FR"/>
    </w:rPr>
  </w:style>
  <w:style w:type="paragraph" w:styleId="TM3">
    <w:name w:val="toc 3"/>
    <w:basedOn w:val="Normal"/>
    <w:next w:val="Normal"/>
    <w:autoRedefine/>
    <w:uiPriority w:val="39"/>
    <w:locked/>
    <w:rsid w:val="00BD7E81"/>
    <w:pPr>
      <w:tabs>
        <w:tab w:val="left" w:pos="1320"/>
        <w:tab w:val="right" w:leader="dot" w:pos="9926"/>
      </w:tabs>
      <w:spacing w:after="120"/>
      <w:ind w:left="480"/>
    </w:pPr>
  </w:style>
  <w:style w:type="paragraph" w:styleId="Textedebulles">
    <w:name w:val="Balloon Text"/>
    <w:basedOn w:val="Normal"/>
    <w:link w:val="TextedebullesCar"/>
    <w:locked/>
    <w:rsid w:val="00623572"/>
    <w:rPr>
      <w:rFonts w:ascii="Segoe UI" w:hAnsi="Segoe UI" w:cs="Segoe UI"/>
      <w:sz w:val="18"/>
      <w:szCs w:val="18"/>
    </w:rPr>
  </w:style>
  <w:style w:type="character" w:customStyle="1" w:styleId="TextedebullesCar">
    <w:name w:val="Texte de bulles Car"/>
    <w:link w:val="Textedebulles"/>
    <w:rsid w:val="00623572"/>
    <w:rPr>
      <w:rFonts w:ascii="Segoe UI" w:hAnsi="Segoe UI" w:cs="Segoe UI"/>
      <w:sz w:val="18"/>
      <w:szCs w:val="18"/>
    </w:rPr>
  </w:style>
  <w:style w:type="character" w:styleId="lev">
    <w:name w:val="Strong"/>
    <w:uiPriority w:val="22"/>
    <w:qFormat/>
    <w:locked/>
    <w:rsid w:val="00295C0A"/>
    <w:rPr>
      <w:b/>
      <w:bCs/>
    </w:rPr>
  </w:style>
  <w:style w:type="paragraph" w:styleId="En-tte">
    <w:name w:val="header"/>
    <w:basedOn w:val="Normal"/>
    <w:link w:val="En-tteCar"/>
    <w:uiPriority w:val="99"/>
    <w:locked/>
    <w:rsid w:val="00FF7FD7"/>
    <w:pPr>
      <w:tabs>
        <w:tab w:val="center" w:pos="4680"/>
        <w:tab w:val="right" w:pos="9360"/>
      </w:tabs>
    </w:pPr>
  </w:style>
  <w:style w:type="character" w:customStyle="1" w:styleId="En-tteCar">
    <w:name w:val="En-tête Car"/>
    <w:link w:val="En-tte"/>
    <w:uiPriority w:val="99"/>
    <w:rsid w:val="00FF7FD7"/>
    <w:rPr>
      <w:sz w:val="24"/>
      <w:szCs w:val="24"/>
    </w:rPr>
  </w:style>
  <w:style w:type="paragraph" w:styleId="Pieddepage">
    <w:name w:val="footer"/>
    <w:basedOn w:val="Normal"/>
    <w:link w:val="PieddepageCar"/>
    <w:locked/>
    <w:rsid w:val="00FF7FD7"/>
    <w:pPr>
      <w:tabs>
        <w:tab w:val="center" w:pos="4680"/>
        <w:tab w:val="right" w:pos="9360"/>
      </w:tabs>
    </w:pPr>
  </w:style>
  <w:style w:type="character" w:customStyle="1" w:styleId="PieddepageCar">
    <w:name w:val="Pied de page Car"/>
    <w:link w:val="Pieddepage"/>
    <w:rsid w:val="00FF7FD7"/>
    <w:rPr>
      <w:sz w:val="24"/>
      <w:szCs w:val="24"/>
    </w:rPr>
  </w:style>
  <w:style w:type="character" w:customStyle="1" w:styleId="hilite">
    <w:name w:val="hilite"/>
    <w:rsid w:val="004E4687"/>
  </w:style>
  <w:style w:type="character" w:styleId="Marquedecommentaire">
    <w:name w:val="annotation reference"/>
    <w:uiPriority w:val="99"/>
    <w:locked/>
    <w:rsid w:val="00757751"/>
    <w:rPr>
      <w:sz w:val="16"/>
      <w:szCs w:val="16"/>
    </w:rPr>
  </w:style>
  <w:style w:type="paragraph" w:styleId="Commentaire">
    <w:name w:val="annotation text"/>
    <w:basedOn w:val="Normal"/>
    <w:link w:val="CommentaireCar"/>
    <w:uiPriority w:val="99"/>
    <w:locked/>
    <w:rsid w:val="00757751"/>
    <w:rPr>
      <w:sz w:val="20"/>
      <w:szCs w:val="20"/>
    </w:rPr>
  </w:style>
  <w:style w:type="character" w:customStyle="1" w:styleId="CommentaireCar">
    <w:name w:val="Commentaire Car"/>
    <w:basedOn w:val="Policepardfaut"/>
    <w:link w:val="Commentaire"/>
    <w:uiPriority w:val="99"/>
    <w:rsid w:val="00757751"/>
  </w:style>
  <w:style w:type="paragraph" w:styleId="Objetducommentaire">
    <w:name w:val="annotation subject"/>
    <w:basedOn w:val="Commentaire"/>
    <w:next w:val="Commentaire"/>
    <w:link w:val="ObjetducommentaireCar"/>
    <w:locked/>
    <w:rsid w:val="00757751"/>
    <w:rPr>
      <w:b/>
      <w:bCs/>
    </w:rPr>
  </w:style>
  <w:style w:type="character" w:customStyle="1" w:styleId="ObjetducommentaireCar">
    <w:name w:val="Objet du commentaire Car"/>
    <w:link w:val="Objetducommentaire"/>
    <w:rsid w:val="00757751"/>
    <w:rPr>
      <w:b/>
      <w:bCs/>
    </w:rPr>
  </w:style>
  <w:style w:type="paragraph" w:customStyle="1" w:styleId="ColorfulShading-Accent11">
    <w:name w:val="Colorful Shading - Accent 11"/>
    <w:hidden/>
    <w:uiPriority w:val="99"/>
    <w:semiHidden/>
    <w:rsid w:val="00C45868"/>
    <w:rPr>
      <w:sz w:val="24"/>
      <w:szCs w:val="24"/>
    </w:rPr>
  </w:style>
  <w:style w:type="paragraph" w:styleId="Notedebasdepage">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n"/>
    <w:basedOn w:val="Normal"/>
    <w:link w:val="NotedebasdepageCar"/>
    <w:uiPriority w:val="99"/>
    <w:unhideWhenUsed/>
    <w:qFormat/>
    <w:locked/>
    <w:rsid w:val="00D91FE3"/>
    <w:rPr>
      <w:rFonts w:ascii="Calibri" w:eastAsia="Calibri" w:hAnsi="Calibri"/>
      <w:sz w:val="20"/>
      <w:szCs w:val="20"/>
      <w:lang w:val="en-GB"/>
    </w:rPr>
  </w:style>
  <w:style w:type="character" w:customStyle="1" w:styleId="NotedebasdepageCar">
    <w:name w:val="Note de bas de page Car"/>
    <w:aliases w:val="5_G Car,ft Car,Geneva 9 Car,Font: Geneva 9 Car,Boston 10 Car,f Car,Текст сноски Знак1 Car,Текст сноски Знак1 Char Char Char Char Char Char Car,Текст сноски Знак1 Char Char Char Char Char Car,Текст сноски Знак1 Char Char Car"/>
    <w:link w:val="Notedebasdepage"/>
    <w:uiPriority w:val="99"/>
    <w:qFormat/>
    <w:rsid w:val="00920D1F"/>
    <w:rPr>
      <w:rFonts w:ascii="Calibri" w:eastAsia="Calibri" w:hAnsi="Calibri"/>
      <w:lang w:val="en-GB"/>
    </w:rPr>
  </w:style>
  <w:style w:type="character" w:styleId="Appelnotedebasdep">
    <w:name w:val="footnote reference"/>
    <w:aliases w:val="ftref,Footnotes refss,16 Point,Superscript 6 Point,Char Char,FO,Знак сноски 1,referencia nota al pie,Texto de nota al pie,BVI fnr,Footnote symbol,Footnote,Ref. ...,Ref. de nota al pie2,Nota de pie,Ref,de nota al pie,Pie de pagina"/>
    <w:link w:val="BVIfnrCharCarCar"/>
    <w:uiPriority w:val="99"/>
    <w:unhideWhenUsed/>
    <w:qFormat/>
    <w:locked/>
    <w:rsid w:val="00920D1F"/>
    <w:rPr>
      <w:vertAlign w:val="superscript"/>
    </w:rPr>
  </w:style>
  <w:style w:type="paragraph" w:customStyle="1" w:styleId="ColorfulList-Accent11">
    <w:name w:val="Colorful List - Accent 11"/>
    <w:basedOn w:val="Normal"/>
    <w:link w:val="ColorfulList-Accent1Char"/>
    <w:uiPriority w:val="34"/>
    <w:qFormat/>
    <w:rsid w:val="00753E1A"/>
    <w:pPr>
      <w:ind w:left="720"/>
      <w:contextualSpacing/>
    </w:pPr>
  </w:style>
  <w:style w:type="character" w:customStyle="1" w:styleId="ColorfulList-Accent1Char">
    <w:name w:val="Colorful List - Accent 1 Char"/>
    <w:link w:val="ColorfulList-Accent11"/>
    <w:uiPriority w:val="34"/>
    <w:locked/>
    <w:rsid w:val="00753E1A"/>
    <w:rPr>
      <w:sz w:val="24"/>
      <w:szCs w:val="24"/>
    </w:rPr>
  </w:style>
  <w:style w:type="paragraph" w:styleId="Notedefin">
    <w:name w:val="endnote text"/>
    <w:basedOn w:val="Normal"/>
    <w:link w:val="NotedefinCar"/>
    <w:uiPriority w:val="99"/>
    <w:locked/>
    <w:rsid w:val="0042192B"/>
    <w:rPr>
      <w:rFonts w:ascii="Calibri" w:hAnsi="Calibri"/>
      <w:sz w:val="18"/>
      <w:szCs w:val="20"/>
    </w:rPr>
  </w:style>
  <w:style w:type="character" w:customStyle="1" w:styleId="NotedefinCar">
    <w:name w:val="Note de fin Car"/>
    <w:basedOn w:val="Policepardfaut"/>
    <w:link w:val="Notedefin"/>
    <w:uiPriority w:val="99"/>
    <w:rsid w:val="0042192B"/>
    <w:rPr>
      <w:rFonts w:ascii="Calibri" w:hAnsi="Calibri"/>
      <w:sz w:val="18"/>
    </w:rPr>
  </w:style>
  <w:style w:type="character" w:styleId="Appeldenotedefin">
    <w:name w:val="endnote reference"/>
    <w:uiPriority w:val="99"/>
    <w:locked/>
    <w:rsid w:val="00B40778"/>
    <w:rPr>
      <w:vertAlign w:val="superscript"/>
    </w:rPr>
  </w:style>
  <w:style w:type="character" w:customStyle="1" w:styleId="UnresolvedMention1">
    <w:name w:val="Unresolved Mention1"/>
    <w:uiPriority w:val="99"/>
    <w:semiHidden/>
    <w:unhideWhenUsed/>
    <w:rsid w:val="00087089"/>
    <w:rPr>
      <w:color w:val="808080"/>
      <w:shd w:val="clear" w:color="auto" w:fill="E6E6E6"/>
    </w:rPr>
  </w:style>
  <w:style w:type="paragraph" w:styleId="NormalWeb">
    <w:name w:val="Normal (Web)"/>
    <w:basedOn w:val="Normal"/>
    <w:uiPriority w:val="99"/>
    <w:unhideWhenUsed/>
    <w:locked/>
    <w:rsid w:val="004D39B9"/>
    <w:pPr>
      <w:spacing w:before="100" w:beforeAutospacing="1" w:after="100" w:afterAutospacing="1"/>
    </w:pPr>
    <w:rPr>
      <w:rFonts w:ascii="Times" w:hAnsi="Times"/>
      <w:sz w:val="20"/>
      <w:szCs w:val="20"/>
    </w:rPr>
  </w:style>
  <w:style w:type="paragraph" w:customStyle="1" w:styleId="note">
    <w:name w:val="note"/>
    <w:basedOn w:val="Normal"/>
    <w:rsid w:val="004D39B9"/>
    <w:pPr>
      <w:spacing w:before="100" w:beforeAutospacing="1" w:after="100" w:afterAutospacing="1"/>
    </w:pPr>
    <w:rPr>
      <w:rFonts w:ascii="Times" w:hAnsi="Times"/>
      <w:sz w:val="20"/>
      <w:szCs w:val="20"/>
    </w:rPr>
  </w:style>
  <w:style w:type="paragraph" w:styleId="Rvision">
    <w:name w:val="Revision"/>
    <w:hidden/>
    <w:uiPriority w:val="99"/>
    <w:semiHidden/>
    <w:rsid w:val="00C06C95"/>
    <w:rPr>
      <w:sz w:val="24"/>
      <w:szCs w:val="24"/>
    </w:rPr>
  </w:style>
  <w:style w:type="character" w:customStyle="1" w:styleId="UnresolvedMention2">
    <w:name w:val="Unresolved Mention2"/>
    <w:basedOn w:val="Policepardfaut"/>
    <w:uiPriority w:val="99"/>
    <w:semiHidden/>
    <w:unhideWhenUsed/>
    <w:rsid w:val="00FE1630"/>
    <w:rPr>
      <w:color w:val="808080"/>
      <w:shd w:val="clear" w:color="auto" w:fill="E6E6E6"/>
    </w:rPr>
  </w:style>
  <w:style w:type="character" w:customStyle="1" w:styleId="UnresolvedMention3">
    <w:name w:val="Unresolved Mention3"/>
    <w:basedOn w:val="Policepardfaut"/>
    <w:uiPriority w:val="99"/>
    <w:semiHidden/>
    <w:unhideWhenUsed/>
    <w:rsid w:val="00662699"/>
    <w:rPr>
      <w:color w:val="808080"/>
      <w:shd w:val="clear" w:color="auto" w:fill="E6E6E6"/>
    </w:rPr>
  </w:style>
  <w:style w:type="paragraph" w:customStyle="1" w:styleId="Default">
    <w:name w:val="Default"/>
    <w:rsid w:val="00434EA9"/>
    <w:pPr>
      <w:suppressAutoHyphens/>
      <w:autoSpaceDE w:val="0"/>
      <w:autoSpaceDN w:val="0"/>
      <w:textAlignment w:val="baseline"/>
    </w:pPr>
    <w:rPr>
      <w:rFonts w:ascii="Calibri" w:hAnsi="Calibri" w:cs="Calibri"/>
      <w:color w:val="000000"/>
      <w:sz w:val="24"/>
      <w:szCs w:val="24"/>
      <w:lang w:val="fi-FI" w:eastAsia="fi-FI" w:bidi="hi-IN"/>
    </w:rPr>
  </w:style>
  <w:style w:type="paragraph" w:styleId="Paragraphedeliste">
    <w:name w:val="List Paragraph"/>
    <w:aliases w:val="titulo 3,Bullets,Párrafo de lista1,normal,Normal1,References,List Paragraph (numbered (a)),WB List Paragraph,Dot pt,F5 List Paragraph,No Spacing1,List Paragraph Char Char Char,Indicator Text,Numbered Para 1,Bullet 1,Bullet Points,3,L"/>
    <w:basedOn w:val="Normal"/>
    <w:link w:val="ParagraphedelisteCar"/>
    <w:uiPriority w:val="34"/>
    <w:qFormat/>
    <w:rsid w:val="005C0E0F"/>
    <w:pPr>
      <w:ind w:left="720"/>
      <w:contextualSpacing/>
    </w:pPr>
  </w:style>
  <w:style w:type="table" w:styleId="Grilledutableau">
    <w:name w:val="Table Grid"/>
    <w:basedOn w:val="TableauNormal"/>
    <w:locked/>
    <w:rsid w:val="0035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arCar">
    <w:name w:val="BVI fnr Char Car Car"/>
    <w:basedOn w:val="Normal"/>
    <w:link w:val="Appelnotedebasdep"/>
    <w:uiPriority w:val="99"/>
    <w:rsid w:val="00CA7517"/>
    <w:pPr>
      <w:spacing w:before="120" w:after="120" w:line="240" w:lineRule="exact"/>
      <w:jc w:val="both"/>
    </w:pPr>
    <w:rPr>
      <w:sz w:val="20"/>
      <w:szCs w:val="20"/>
      <w:vertAlign w:val="superscript"/>
    </w:rPr>
  </w:style>
  <w:style w:type="character" w:customStyle="1" w:styleId="ParagraphedelisteCar">
    <w:name w:val="Paragraphe de liste Car"/>
    <w:aliases w:val="titulo 3 Car,Bullets Car,Párrafo de lista1 Car,normal Car,Normal1 Car,References Car,List Paragraph (numbered (a)) Car,WB List Paragraph Car,Dot pt Car,F5 List Paragraph Car,No Spacing1 Car,List Paragraph Char Char Char Car,3 Car"/>
    <w:link w:val="Paragraphedeliste"/>
    <w:uiPriority w:val="34"/>
    <w:qFormat/>
    <w:locked/>
    <w:rsid w:val="002D1832"/>
    <w:rPr>
      <w:sz w:val="24"/>
      <w:szCs w:val="24"/>
    </w:rPr>
  </w:style>
  <w:style w:type="table" w:styleId="TableauGrille1Clair-Accentuation2">
    <w:name w:val="Grid Table 1 Light Accent 2"/>
    <w:basedOn w:val="TableauNormal"/>
    <w:uiPriority w:val="46"/>
    <w:rsid w:val="008F656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rsid w:val="000804CF"/>
    <w:rPr>
      <w:rFonts w:ascii="Calibri" w:eastAsia="Arial Unicode MS" w:hAnsi="Calibri"/>
      <w:b/>
      <w:color w:val="EFA9BA"/>
      <w:sz w:val="30"/>
      <w:u w:color="ED7D31"/>
    </w:rPr>
  </w:style>
  <w:style w:type="character" w:customStyle="1" w:styleId="normaltextrun">
    <w:name w:val="normaltextrun"/>
    <w:basedOn w:val="Policepardfaut"/>
    <w:rsid w:val="003F4D21"/>
  </w:style>
  <w:style w:type="paragraph" w:styleId="Sansinterligne">
    <w:name w:val="No Spacing"/>
    <w:uiPriority w:val="1"/>
    <w:qFormat/>
    <w:rsid w:val="00B919CA"/>
    <w:rPr>
      <w:rFonts w:asciiTheme="minorHAnsi" w:eastAsiaTheme="minorHAnsi" w:hAnsiTheme="minorHAnsi" w:cstheme="minorBidi"/>
      <w:sz w:val="22"/>
      <w:szCs w:val="22"/>
    </w:rPr>
  </w:style>
  <w:style w:type="character" w:styleId="Mention">
    <w:name w:val="Mention"/>
    <w:basedOn w:val="Policepardfaut"/>
    <w:uiPriority w:val="99"/>
    <w:unhideWhenUsed/>
    <w:rsid w:val="00DF3B26"/>
    <w:rPr>
      <w:color w:val="2B579A"/>
      <w:shd w:val="clear" w:color="auto" w:fill="E6E6E6"/>
    </w:rPr>
  </w:style>
  <w:style w:type="character" w:styleId="Mentionnonrsolue">
    <w:name w:val="Unresolved Mention"/>
    <w:basedOn w:val="Policepardfaut"/>
    <w:rsid w:val="00392826"/>
    <w:rPr>
      <w:color w:val="605E5C"/>
      <w:shd w:val="clear" w:color="auto" w:fill="E1DFDD"/>
    </w:rPr>
  </w:style>
  <w:style w:type="paragraph" w:customStyle="1" w:styleId="paragraph">
    <w:name w:val="paragraph"/>
    <w:basedOn w:val="Normal"/>
    <w:rsid w:val="00B9239A"/>
    <w:pPr>
      <w:spacing w:before="100" w:beforeAutospacing="1" w:after="100" w:afterAutospacing="1"/>
    </w:pPr>
  </w:style>
  <w:style w:type="character" w:customStyle="1" w:styleId="eop">
    <w:name w:val="eop"/>
    <w:basedOn w:val="Policepardfaut"/>
    <w:rsid w:val="00B9239A"/>
  </w:style>
  <w:style w:type="character" w:customStyle="1" w:styleId="A11">
    <w:name w:val="A11"/>
    <w:uiPriority w:val="99"/>
    <w:rsid w:val="00782004"/>
    <w:rPr>
      <w:rFonts w:ascii="PMNCaeciliaSans Text" w:hAnsi="PMNCaeciliaSans Text" w:cs="PMNCaeciliaSans Text"/>
      <w:b/>
      <w:bCs/>
      <w:color w:val="000000"/>
      <w:sz w:val="10"/>
      <w:szCs w:val="10"/>
    </w:rPr>
  </w:style>
  <w:style w:type="character" w:customStyle="1" w:styleId="A3">
    <w:name w:val="A3"/>
    <w:uiPriority w:val="99"/>
    <w:rsid w:val="005E278A"/>
    <w:rPr>
      <w:rFonts w:cs="PMNCaeciliaSans Text Lt"/>
      <w:b/>
      <w:bCs/>
      <w:color w:val="000000"/>
      <w:sz w:val="16"/>
      <w:szCs w:val="16"/>
    </w:rPr>
  </w:style>
  <w:style w:type="paragraph" w:customStyle="1" w:styleId="Pa10">
    <w:name w:val="Pa10"/>
    <w:basedOn w:val="Default"/>
    <w:next w:val="Default"/>
    <w:uiPriority w:val="99"/>
    <w:rsid w:val="00005420"/>
    <w:pPr>
      <w:suppressAutoHyphens w:val="0"/>
      <w:adjustRightInd w:val="0"/>
      <w:spacing w:line="181" w:lineRule="atLeast"/>
      <w:textAlignment w:val="auto"/>
    </w:pPr>
    <w:rPr>
      <w:rFonts w:ascii="PMNCaeciliaSans Text" w:hAnsi="PMNCaeciliaSans Text" w:cs="Times New Roman"/>
      <w:color w:val="auto"/>
      <w:lang w:val="en-US" w:eastAsia="en-US" w:bidi="ar-SA"/>
    </w:rPr>
  </w:style>
  <w:style w:type="paragraph" w:customStyle="1" w:styleId="Pa20">
    <w:name w:val="Pa20"/>
    <w:basedOn w:val="Default"/>
    <w:next w:val="Default"/>
    <w:uiPriority w:val="99"/>
    <w:rsid w:val="00701BCC"/>
    <w:pPr>
      <w:suppressAutoHyphens w:val="0"/>
      <w:adjustRightInd w:val="0"/>
      <w:spacing w:line="261" w:lineRule="atLeast"/>
      <w:textAlignment w:val="auto"/>
    </w:pPr>
    <w:rPr>
      <w:rFonts w:ascii="PMNCaeciliaSans Text" w:hAnsi="PMNCaeciliaSans Text" w:cs="Times New Roman"/>
      <w:color w:val="auto"/>
      <w:lang w:val="en-US" w:eastAsia="en-US" w:bidi="ar-SA"/>
    </w:rPr>
  </w:style>
  <w:style w:type="character" w:customStyle="1" w:styleId="A6">
    <w:name w:val="A6"/>
    <w:uiPriority w:val="99"/>
    <w:rsid w:val="00701BCC"/>
    <w:rPr>
      <w:rFonts w:cs="PMNCaeciliaSans Text"/>
      <w:color w:val="000000"/>
      <w:sz w:val="20"/>
      <w:szCs w:val="20"/>
    </w:rPr>
  </w:style>
  <w:style w:type="paragraph" w:styleId="En-ttedetabledesmatires">
    <w:name w:val="TOC Heading"/>
    <w:basedOn w:val="Titre1"/>
    <w:next w:val="Normal"/>
    <w:uiPriority w:val="39"/>
    <w:unhideWhenUsed/>
    <w:qFormat/>
    <w:rsid w:val="00A848CB"/>
    <w:pPr>
      <w:keepNext/>
      <w:keepLines/>
      <w:tabs>
        <w:tab w:val="clear" w:pos="720"/>
      </w:tab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A5">
    <w:name w:val="A5"/>
    <w:uiPriority w:val="99"/>
    <w:rsid w:val="00CD2CC1"/>
    <w:rPr>
      <w:rFonts w:cs="PMNCaeciliaSans Text Lt"/>
      <w:color w:val="000000"/>
      <w:sz w:val="18"/>
      <w:szCs w:val="18"/>
    </w:rPr>
  </w:style>
  <w:style w:type="character" w:customStyle="1" w:styleId="Titre2Car">
    <w:name w:val="Titre 2 Car"/>
    <w:basedOn w:val="Policepardfaut"/>
    <w:link w:val="Titre2"/>
    <w:rsid w:val="00672FFD"/>
    <w:rPr>
      <w:rFonts w:ascii="Calibri" w:eastAsia="Arial Unicode MS" w:hAnsi="Calibri"/>
      <w:b/>
      <w:bCs/>
      <w:color w:val="EFA9BA"/>
      <w:sz w:val="26"/>
      <w:u w:color="ED7D31"/>
    </w:rPr>
  </w:style>
  <w:style w:type="character" w:customStyle="1" w:styleId="Titre4Car">
    <w:name w:val="Titre 4 Car"/>
    <w:basedOn w:val="Policepardfaut"/>
    <w:link w:val="Titre4"/>
    <w:semiHidden/>
    <w:rsid w:val="00016C9F"/>
    <w:rPr>
      <w:rFonts w:asciiTheme="majorHAnsi" w:eastAsiaTheme="majorEastAsia" w:hAnsiTheme="majorHAnsi" w:cstheme="majorBidi"/>
      <w:i/>
      <w:iCs/>
      <w:color w:val="2F5496" w:themeColor="accent1" w:themeShade="BF"/>
      <w:sz w:val="24"/>
      <w:szCs w:val="24"/>
    </w:rPr>
  </w:style>
  <w:style w:type="character" w:styleId="Accentuation">
    <w:name w:val="Emphasis"/>
    <w:basedOn w:val="Policepardfaut"/>
    <w:qFormat/>
    <w:locked/>
    <w:rsid w:val="00B4645E"/>
    <w:rPr>
      <w:i/>
      <w:iCs/>
    </w:rPr>
  </w:style>
  <w:style w:type="paragraph" w:customStyle="1" w:styleId="16PointCharCharCharCharCharCharCharCharChar">
    <w:name w:val="16 Point Char Char Char Char Char Char Char Char Char"/>
    <w:aliases w:val="Superscript 6 Point Char Char Char Char Char Char Char Char Char,Footnote Reference Number Char Char Char Char Char Char Char Char Char,Footnote Reference Number"/>
    <w:basedOn w:val="Normal"/>
    <w:autoRedefine/>
    <w:uiPriority w:val="99"/>
    <w:qFormat/>
    <w:rsid w:val="00A33FFA"/>
    <w:pPr>
      <w:spacing w:after="160"/>
      <w:jc w:val="both"/>
    </w:pPr>
    <w:rPr>
      <w:rFonts w:eastAsiaTheme="minorHAnsi"/>
      <w:sz w:val="18"/>
      <w:szCs w:val="22"/>
      <w:vertAlign w:val="superscript"/>
      <w:lang w:val="en-GB"/>
    </w:rPr>
  </w:style>
  <w:style w:type="paragraph" w:styleId="Sous-titre">
    <w:name w:val="Subtitle"/>
    <w:basedOn w:val="Normal"/>
    <w:next w:val="Normal"/>
    <w:link w:val="Sous-titreCar"/>
    <w:qFormat/>
    <w:locked/>
    <w:rsid w:val="0007295A"/>
    <w:pPr>
      <w:numPr>
        <w:ilvl w:val="1"/>
      </w:numPr>
      <w:spacing w:after="160"/>
    </w:pPr>
    <w:rPr>
      <w:rFonts w:eastAsiaTheme="minorEastAsia" w:cstheme="minorBidi"/>
      <w:color w:val="C00000"/>
      <w:spacing w:val="15"/>
      <w:szCs w:val="22"/>
    </w:rPr>
  </w:style>
  <w:style w:type="character" w:customStyle="1" w:styleId="Sous-titreCar">
    <w:name w:val="Sous-titre Car"/>
    <w:basedOn w:val="Policepardfaut"/>
    <w:link w:val="Sous-titre"/>
    <w:rsid w:val="0007295A"/>
    <w:rPr>
      <w:rFonts w:asciiTheme="minorHAnsi" w:eastAsiaTheme="minorEastAsia" w:hAnsiTheme="minorHAnsi" w:cstheme="minorBidi"/>
      <w:color w:val="C00000"/>
      <w:spacing w:val="15"/>
      <w:sz w:val="22"/>
      <w:szCs w:val="22"/>
    </w:rPr>
  </w:style>
  <w:style w:type="character" w:customStyle="1" w:styleId="Titre3Car">
    <w:name w:val="Titre 3 Car"/>
    <w:basedOn w:val="Policepardfaut"/>
    <w:link w:val="Titre3"/>
    <w:rsid w:val="00BB7986"/>
    <w:rPr>
      <w:rFonts w:ascii="Calibri" w:eastAsia="Arial Unicode MS" w:hAnsi="Calibri"/>
      <w:b/>
      <w:bCs/>
      <w:color w:val="EFA9BA"/>
      <w:sz w:val="26"/>
      <w:u w:color="ED7D31"/>
    </w:rPr>
  </w:style>
  <w:style w:type="character" w:customStyle="1" w:styleId="cf01">
    <w:name w:val="cf01"/>
    <w:basedOn w:val="Policepardfaut"/>
    <w:rsid w:val="001002EE"/>
    <w:rPr>
      <w:rFonts w:ascii="Segoe UI" w:hAnsi="Segoe UI" w:cs="Segoe UI" w:hint="default"/>
      <w:sz w:val="18"/>
      <w:szCs w:val="18"/>
    </w:rPr>
  </w:style>
  <w:style w:type="character" w:customStyle="1" w:styleId="markedcontent">
    <w:name w:val="markedcontent"/>
    <w:basedOn w:val="Policepardfaut"/>
    <w:rsid w:val="003E0D8C"/>
  </w:style>
  <w:style w:type="character" w:customStyle="1" w:styleId="highlight">
    <w:name w:val="highlight"/>
    <w:basedOn w:val="Policepardfaut"/>
    <w:rsid w:val="003E0D8C"/>
  </w:style>
  <w:style w:type="character" w:customStyle="1" w:styleId="spellingerror">
    <w:name w:val="spellingerror"/>
    <w:basedOn w:val="Policepardfaut"/>
    <w:rsid w:val="00C17338"/>
  </w:style>
  <w:style w:type="paragraph" w:customStyle="1" w:styleId="pf0">
    <w:name w:val="pf0"/>
    <w:basedOn w:val="Normal"/>
    <w:rsid w:val="00FA4074"/>
    <w:pPr>
      <w:spacing w:before="100" w:beforeAutospacing="1" w:after="100" w:afterAutospacing="1"/>
    </w:pPr>
    <w:rPr>
      <w:rFonts w:ascii="Times New Roman" w:hAnsi="Times New Roman"/>
      <w:sz w:val="24"/>
    </w:rPr>
  </w:style>
  <w:style w:type="paragraph" w:styleId="Corpsdetexte">
    <w:name w:val="Body Text"/>
    <w:basedOn w:val="Normal"/>
    <w:link w:val="CorpsdetexteCar"/>
    <w:uiPriority w:val="1"/>
    <w:qFormat/>
    <w:locked/>
    <w:rsid w:val="009C74FB"/>
    <w:pPr>
      <w:widowControl w:val="0"/>
      <w:autoSpaceDE w:val="0"/>
      <w:autoSpaceDN w:val="0"/>
    </w:pPr>
    <w:rPr>
      <w:rFonts w:ascii="Calibri" w:eastAsia="Calibri" w:hAnsi="Calibri" w:cs="Calibri"/>
      <w:szCs w:val="22"/>
      <w:lang w:val="fr-FR"/>
    </w:rPr>
  </w:style>
  <w:style w:type="character" w:customStyle="1" w:styleId="CorpsdetexteCar">
    <w:name w:val="Corps de texte Car"/>
    <w:basedOn w:val="Policepardfaut"/>
    <w:link w:val="Corpsdetexte"/>
    <w:uiPriority w:val="1"/>
    <w:rsid w:val="009C74FB"/>
    <w:rPr>
      <w:rFonts w:ascii="Calibri" w:eastAsia="Calibri" w:hAnsi="Calibri" w:cs="Calibri"/>
      <w:sz w:val="22"/>
      <w:szCs w:val="22"/>
      <w:lang w:val="fr-FR"/>
    </w:rPr>
  </w:style>
  <w:style w:type="paragraph" w:customStyle="1" w:styleId="TableParagraph">
    <w:name w:val="Table Paragraph"/>
    <w:basedOn w:val="Normal"/>
    <w:uiPriority w:val="1"/>
    <w:qFormat/>
    <w:rsid w:val="00EE6073"/>
    <w:pPr>
      <w:widowControl w:val="0"/>
      <w:autoSpaceDE w:val="0"/>
      <w:autoSpaceDN w:val="0"/>
      <w:spacing w:before="23"/>
    </w:pPr>
    <w:rPr>
      <w:rFonts w:ascii="Calibri" w:eastAsia="Calibri" w:hAnsi="Calibri" w:cs="Calibri"/>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8961">
      <w:bodyDiv w:val="1"/>
      <w:marLeft w:val="0"/>
      <w:marRight w:val="0"/>
      <w:marTop w:val="0"/>
      <w:marBottom w:val="0"/>
      <w:divBdr>
        <w:top w:val="none" w:sz="0" w:space="0" w:color="auto"/>
        <w:left w:val="none" w:sz="0" w:space="0" w:color="auto"/>
        <w:bottom w:val="none" w:sz="0" w:space="0" w:color="auto"/>
        <w:right w:val="none" w:sz="0" w:space="0" w:color="auto"/>
      </w:divBdr>
    </w:div>
    <w:div w:id="137961449">
      <w:bodyDiv w:val="1"/>
      <w:marLeft w:val="0"/>
      <w:marRight w:val="0"/>
      <w:marTop w:val="0"/>
      <w:marBottom w:val="0"/>
      <w:divBdr>
        <w:top w:val="none" w:sz="0" w:space="0" w:color="auto"/>
        <w:left w:val="none" w:sz="0" w:space="0" w:color="auto"/>
        <w:bottom w:val="none" w:sz="0" w:space="0" w:color="auto"/>
        <w:right w:val="none" w:sz="0" w:space="0" w:color="auto"/>
      </w:divBdr>
    </w:div>
    <w:div w:id="174004970">
      <w:bodyDiv w:val="1"/>
      <w:marLeft w:val="0"/>
      <w:marRight w:val="0"/>
      <w:marTop w:val="0"/>
      <w:marBottom w:val="0"/>
      <w:divBdr>
        <w:top w:val="none" w:sz="0" w:space="0" w:color="auto"/>
        <w:left w:val="none" w:sz="0" w:space="0" w:color="auto"/>
        <w:bottom w:val="none" w:sz="0" w:space="0" w:color="auto"/>
        <w:right w:val="none" w:sz="0" w:space="0" w:color="auto"/>
      </w:divBdr>
    </w:div>
    <w:div w:id="306397235">
      <w:bodyDiv w:val="1"/>
      <w:marLeft w:val="0"/>
      <w:marRight w:val="0"/>
      <w:marTop w:val="0"/>
      <w:marBottom w:val="0"/>
      <w:divBdr>
        <w:top w:val="none" w:sz="0" w:space="0" w:color="auto"/>
        <w:left w:val="none" w:sz="0" w:space="0" w:color="auto"/>
        <w:bottom w:val="none" w:sz="0" w:space="0" w:color="auto"/>
        <w:right w:val="none" w:sz="0" w:space="0" w:color="auto"/>
      </w:divBdr>
    </w:div>
    <w:div w:id="335808265">
      <w:bodyDiv w:val="1"/>
      <w:marLeft w:val="0"/>
      <w:marRight w:val="0"/>
      <w:marTop w:val="0"/>
      <w:marBottom w:val="0"/>
      <w:divBdr>
        <w:top w:val="none" w:sz="0" w:space="0" w:color="auto"/>
        <w:left w:val="none" w:sz="0" w:space="0" w:color="auto"/>
        <w:bottom w:val="none" w:sz="0" w:space="0" w:color="auto"/>
        <w:right w:val="none" w:sz="0" w:space="0" w:color="auto"/>
      </w:divBdr>
    </w:div>
    <w:div w:id="347874211">
      <w:bodyDiv w:val="1"/>
      <w:marLeft w:val="0"/>
      <w:marRight w:val="0"/>
      <w:marTop w:val="0"/>
      <w:marBottom w:val="0"/>
      <w:divBdr>
        <w:top w:val="none" w:sz="0" w:space="0" w:color="auto"/>
        <w:left w:val="none" w:sz="0" w:space="0" w:color="auto"/>
        <w:bottom w:val="none" w:sz="0" w:space="0" w:color="auto"/>
        <w:right w:val="none" w:sz="0" w:space="0" w:color="auto"/>
      </w:divBdr>
    </w:div>
    <w:div w:id="390079402">
      <w:bodyDiv w:val="1"/>
      <w:marLeft w:val="0"/>
      <w:marRight w:val="0"/>
      <w:marTop w:val="0"/>
      <w:marBottom w:val="0"/>
      <w:divBdr>
        <w:top w:val="none" w:sz="0" w:space="0" w:color="auto"/>
        <w:left w:val="none" w:sz="0" w:space="0" w:color="auto"/>
        <w:bottom w:val="none" w:sz="0" w:space="0" w:color="auto"/>
        <w:right w:val="none" w:sz="0" w:space="0" w:color="auto"/>
      </w:divBdr>
      <w:divsChild>
        <w:div w:id="200214472">
          <w:marLeft w:val="0"/>
          <w:marRight w:val="0"/>
          <w:marTop w:val="0"/>
          <w:marBottom w:val="0"/>
          <w:divBdr>
            <w:top w:val="none" w:sz="0" w:space="0" w:color="auto"/>
            <w:left w:val="none" w:sz="0" w:space="0" w:color="auto"/>
            <w:bottom w:val="none" w:sz="0" w:space="0" w:color="auto"/>
            <w:right w:val="none" w:sz="0" w:space="0" w:color="auto"/>
          </w:divBdr>
        </w:div>
        <w:div w:id="1350335370">
          <w:marLeft w:val="0"/>
          <w:marRight w:val="0"/>
          <w:marTop w:val="0"/>
          <w:marBottom w:val="0"/>
          <w:divBdr>
            <w:top w:val="none" w:sz="0" w:space="0" w:color="auto"/>
            <w:left w:val="none" w:sz="0" w:space="0" w:color="auto"/>
            <w:bottom w:val="none" w:sz="0" w:space="0" w:color="auto"/>
            <w:right w:val="none" w:sz="0" w:space="0" w:color="auto"/>
          </w:divBdr>
        </w:div>
      </w:divsChild>
    </w:div>
    <w:div w:id="442574207">
      <w:bodyDiv w:val="1"/>
      <w:marLeft w:val="0"/>
      <w:marRight w:val="0"/>
      <w:marTop w:val="0"/>
      <w:marBottom w:val="0"/>
      <w:divBdr>
        <w:top w:val="none" w:sz="0" w:space="0" w:color="auto"/>
        <w:left w:val="none" w:sz="0" w:space="0" w:color="auto"/>
        <w:bottom w:val="none" w:sz="0" w:space="0" w:color="auto"/>
        <w:right w:val="none" w:sz="0" w:space="0" w:color="auto"/>
      </w:divBdr>
    </w:div>
    <w:div w:id="513571325">
      <w:bodyDiv w:val="1"/>
      <w:marLeft w:val="0"/>
      <w:marRight w:val="0"/>
      <w:marTop w:val="0"/>
      <w:marBottom w:val="0"/>
      <w:divBdr>
        <w:top w:val="none" w:sz="0" w:space="0" w:color="auto"/>
        <w:left w:val="none" w:sz="0" w:space="0" w:color="auto"/>
        <w:bottom w:val="none" w:sz="0" w:space="0" w:color="auto"/>
        <w:right w:val="none" w:sz="0" w:space="0" w:color="auto"/>
      </w:divBdr>
    </w:div>
    <w:div w:id="542638895">
      <w:bodyDiv w:val="1"/>
      <w:marLeft w:val="0"/>
      <w:marRight w:val="0"/>
      <w:marTop w:val="0"/>
      <w:marBottom w:val="0"/>
      <w:divBdr>
        <w:top w:val="none" w:sz="0" w:space="0" w:color="auto"/>
        <w:left w:val="none" w:sz="0" w:space="0" w:color="auto"/>
        <w:bottom w:val="none" w:sz="0" w:space="0" w:color="auto"/>
        <w:right w:val="none" w:sz="0" w:space="0" w:color="auto"/>
      </w:divBdr>
    </w:div>
    <w:div w:id="551969283">
      <w:bodyDiv w:val="1"/>
      <w:marLeft w:val="0"/>
      <w:marRight w:val="0"/>
      <w:marTop w:val="0"/>
      <w:marBottom w:val="0"/>
      <w:divBdr>
        <w:top w:val="none" w:sz="0" w:space="0" w:color="auto"/>
        <w:left w:val="none" w:sz="0" w:space="0" w:color="auto"/>
        <w:bottom w:val="none" w:sz="0" w:space="0" w:color="auto"/>
        <w:right w:val="none" w:sz="0" w:space="0" w:color="auto"/>
      </w:divBdr>
    </w:div>
    <w:div w:id="569115648">
      <w:bodyDiv w:val="1"/>
      <w:marLeft w:val="0"/>
      <w:marRight w:val="0"/>
      <w:marTop w:val="0"/>
      <w:marBottom w:val="0"/>
      <w:divBdr>
        <w:top w:val="none" w:sz="0" w:space="0" w:color="auto"/>
        <w:left w:val="none" w:sz="0" w:space="0" w:color="auto"/>
        <w:bottom w:val="none" w:sz="0" w:space="0" w:color="auto"/>
        <w:right w:val="none" w:sz="0" w:space="0" w:color="auto"/>
      </w:divBdr>
    </w:div>
    <w:div w:id="594483487">
      <w:bodyDiv w:val="1"/>
      <w:marLeft w:val="0"/>
      <w:marRight w:val="0"/>
      <w:marTop w:val="0"/>
      <w:marBottom w:val="0"/>
      <w:divBdr>
        <w:top w:val="none" w:sz="0" w:space="0" w:color="auto"/>
        <w:left w:val="none" w:sz="0" w:space="0" w:color="auto"/>
        <w:bottom w:val="none" w:sz="0" w:space="0" w:color="auto"/>
        <w:right w:val="none" w:sz="0" w:space="0" w:color="auto"/>
      </w:divBdr>
    </w:div>
    <w:div w:id="604121932">
      <w:bodyDiv w:val="1"/>
      <w:marLeft w:val="0"/>
      <w:marRight w:val="0"/>
      <w:marTop w:val="0"/>
      <w:marBottom w:val="0"/>
      <w:divBdr>
        <w:top w:val="none" w:sz="0" w:space="0" w:color="auto"/>
        <w:left w:val="none" w:sz="0" w:space="0" w:color="auto"/>
        <w:bottom w:val="none" w:sz="0" w:space="0" w:color="auto"/>
        <w:right w:val="none" w:sz="0" w:space="0" w:color="auto"/>
      </w:divBdr>
    </w:div>
    <w:div w:id="607539780">
      <w:bodyDiv w:val="1"/>
      <w:marLeft w:val="0"/>
      <w:marRight w:val="0"/>
      <w:marTop w:val="0"/>
      <w:marBottom w:val="0"/>
      <w:divBdr>
        <w:top w:val="none" w:sz="0" w:space="0" w:color="auto"/>
        <w:left w:val="none" w:sz="0" w:space="0" w:color="auto"/>
        <w:bottom w:val="none" w:sz="0" w:space="0" w:color="auto"/>
        <w:right w:val="none" w:sz="0" w:space="0" w:color="auto"/>
      </w:divBdr>
      <w:divsChild>
        <w:div w:id="735981269">
          <w:marLeft w:val="0"/>
          <w:marRight w:val="0"/>
          <w:marTop w:val="0"/>
          <w:marBottom w:val="0"/>
          <w:divBdr>
            <w:top w:val="none" w:sz="0" w:space="0" w:color="auto"/>
            <w:left w:val="none" w:sz="0" w:space="0" w:color="auto"/>
            <w:bottom w:val="none" w:sz="0" w:space="0" w:color="auto"/>
            <w:right w:val="none" w:sz="0" w:space="0" w:color="auto"/>
          </w:divBdr>
        </w:div>
        <w:div w:id="918175779">
          <w:marLeft w:val="0"/>
          <w:marRight w:val="0"/>
          <w:marTop w:val="0"/>
          <w:marBottom w:val="0"/>
          <w:divBdr>
            <w:top w:val="none" w:sz="0" w:space="0" w:color="auto"/>
            <w:left w:val="none" w:sz="0" w:space="0" w:color="auto"/>
            <w:bottom w:val="none" w:sz="0" w:space="0" w:color="auto"/>
            <w:right w:val="none" w:sz="0" w:space="0" w:color="auto"/>
          </w:divBdr>
        </w:div>
        <w:div w:id="971986440">
          <w:marLeft w:val="0"/>
          <w:marRight w:val="0"/>
          <w:marTop w:val="0"/>
          <w:marBottom w:val="0"/>
          <w:divBdr>
            <w:top w:val="none" w:sz="0" w:space="0" w:color="auto"/>
            <w:left w:val="none" w:sz="0" w:space="0" w:color="auto"/>
            <w:bottom w:val="none" w:sz="0" w:space="0" w:color="auto"/>
            <w:right w:val="none" w:sz="0" w:space="0" w:color="auto"/>
          </w:divBdr>
        </w:div>
      </w:divsChild>
    </w:div>
    <w:div w:id="609162242">
      <w:bodyDiv w:val="1"/>
      <w:marLeft w:val="0"/>
      <w:marRight w:val="0"/>
      <w:marTop w:val="0"/>
      <w:marBottom w:val="0"/>
      <w:divBdr>
        <w:top w:val="none" w:sz="0" w:space="0" w:color="auto"/>
        <w:left w:val="none" w:sz="0" w:space="0" w:color="auto"/>
        <w:bottom w:val="none" w:sz="0" w:space="0" w:color="auto"/>
        <w:right w:val="none" w:sz="0" w:space="0" w:color="auto"/>
      </w:divBdr>
      <w:divsChild>
        <w:div w:id="119110949">
          <w:marLeft w:val="0"/>
          <w:marRight w:val="0"/>
          <w:marTop w:val="0"/>
          <w:marBottom w:val="0"/>
          <w:divBdr>
            <w:top w:val="none" w:sz="0" w:space="0" w:color="auto"/>
            <w:left w:val="none" w:sz="0" w:space="0" w:color="auto"/>
            <w:bottom w:val="none" w:sz="0" w:space="0" w:color="auto"/>
            <w:right w:val="none" w:sz="0" w:space="0" w:color="auto"/>
          </w:divBdr>
        </w:div>
        <w:div w:id="800420241">
          <w:marLeft w:val="0"/>
          <w:marRight w:val="0"/>
          <w:marTop w:val="0"/>
          <w:marBottom w:val="0"/>
          <w:divBdr>
            <w:top w:val="none" w:sz="0" w:space="0" w:color="auto"/>
            <w:left w:val="none" w:sz="0" w:space="0" w:color="auto"/>
            <w:bottom w:val="none" w:sz="0" w:space="0" w:color="auto"/>
            <w:right w:val="none" w:sz="0" w:space="0" w:color="auto"/>
          </w:divBdr>
        </w:div>
        <w:div w:id="1718965268">
          <w:marLeft w:val="0"/>
          <w:marRight w:val="0"/>
          <w:marTop w:val="0"/>
          <w:marBottom w:val="0"/>
          <w:divBdr>
            <w:top w:val="none" w:sz="0" w:space="0" w:color="auto"/>
            <w:left w:val="none" w:sz="0" w:space="0" w:color="auto"/>
            <w:bottom w:val="none" w:sz="0" w:space="0" w:color="auto"/>
            <w:right w:val="none" w:sz="0" w:space="0" w:color="auto"/>
          </w:divBdr>
        </w:div>
      </w:divsChild>
    </w:div>
    <w:div w:id="638994560">
      <w:bodyDiv w:val="1"/>
      <w:marLeft w:val="0"/>
      <w:marRight w:val="0"/>
      <w:marTop w:val="0"/>
      <w:marBottom w:val="0"/>
      <w:divBdr>
        <w:top w:val="none" w:sz="0" w:space="0" w:color="auto"/>
        <w:left w:val="none" w:sz="0" w:space="0" w:color="auto"/>
        <w:bottom w:val="none" w:sz="0" w:space="0" w:color="auto"/>
        <w:right w:val="none" w:sz="0" w:space="0" w:color="auto"/>
      </w:divBdr>
    </w:div>
    <w:div w:id="680820011">
      <w:bodyDiv w:val="1"/>
      <w:marLeft w:val="0"/>
      <w:marRight w:val="0"/>
      <w:marTop w:val="0"/>
      <w:marBottom w:val="0"/>
      <w:divBdr>
        <w:top w:val="none" w:sz="0" w:space="0" w:color="auto"/>
        <w:left w:val="none" w:sz="0" w:space="0" w:color="auto"/>
        <w:bottom w:val="none" w:sz="0" w:space="0" w:color="auto"/>
        <w:right w:val="none" w:sz="0" w:space="0" w:color="auto"/>
      </w:divBdr>
    </w:div>
    <w:div w:id="700473476">
      <w:bodyDiv w:val="1"/>
      <w:marLeft w:val="0"/>
      <w:marRight w:val="0"/>
      <w:marTop w:val="0"/>
      <w:marBottom w:val="0"/>
      <w:divBdr>
        <w:top w:val="none" w:sz="0" w:space="0" w:color="auto"/>
        <w:left w:val="none" w:sz="0" w:space="0" w:color="auto"/>
        <w:bottom w:val="none" w:sz="0" w:space="0" w:color="auto"/>
        <w:right w:val="none" w:sz="0" w:space="0" w:color="auto"/>
      </w:divBdr>
    </w:div>
    <w:div w:id="703597900">
      <w:bodyDiv w:val="1"/>
      <w:marLeft w:val="0"/>
      <w:marRight w:val="0"/>
      <w:marTop w:val="0"/>
      <w:marBottom w:val="0"/>
      <w:divBdr>
        <w:top w:val="none" w:sz="0" w:space="0" w:color="auto"/>
        <w:left w:val="none" w:sz="0" w:space="0" w:color="auto"/>
        <w:bottom w:val="none" w:sz="0" w:space="0" w:color="auto"/>
        <w:right w:val="none" w:sz="0" w:space="0" w:color="auto"/>
      </w:divBdr>
    </w:div>
    <w:div w:id="719594250">
      <w:bodyDiv w:val="1"/>
      <w:marLeft w:val="0"/>
      <w:marRight w:val="0"/>
      <w:marTop w:val="0"/>
      <w:marBottom w:val="0"/>
      <w:divBdr>
        <w:top w:val="none" w:sz="0" w:space="0" w:color="auto"/>
        <w:left w:val="none" w:sz="0" w:space="0" w:color="auto"/>
        <w:bottom w:val="none" w:sz="0" w:space="0" w:color="auto"/>
        <w:right w:val="none" w:sz="0" w:space="0" w:color="auto"/>
      </w:divBdr>
    </w:div>
    <w:div w:id="810831680">
      <w:bodyDiv w:val="1"/>
      <w:marLeft w:val="0"/>
      <w:marRight w:val="0"/>
      <w:marTop w:val="0"/>
      <w:marBottom w:val="0"/>
      <w:divBdr>
        <w:top w:val="none" w:sz="0" w:space="0" w:color="auto"/>
        <w:left w:val="none" w:sz="0" w:space="0" w:color="auto"/>
        <w:bottom w:val="none" w:sz="0" w:space="0" w:color="auto"/>
        <w:right w:val="none" w:sz="0" w:space="0" w:color="auto"/>
      </w:divBdr>
    </w:div>
    <w:div w:id="811018708">
      <w:bodyDiv w:val="1"/>
      <w:marLeft w:val="0"/>
      <w:marRight w:val="0"/>
      <w:marTop w:val="0"/>
      <w:marBottom w:val="0"/>
      <w:divBdr>
        <w:top w:val="none" w:sz="0" w:space="0" w:color="auto"/>
        <w:left w:val="none" w:sz="0" w:space="0" w:color="auto"/>
        <w:bottom w:val="none" w:sz="0" w:space="0" w:color="auto"/>
        <w:right w:val="none" w:sz="0" w:space="0" w:color="auto"/>
      </w:divBdr>
      <w:divsChild>
        <w:div w:id="898595803">
          <w:marLeft w:val="0"/>
          <w:marRight w:val="0"/>
          <w:marTop w:val="0"/>
          <w:marBottom w:val="0"/>
          <w:divBdr>
            <w:top w:val="none" w:sz="0" w:space="0" w:color="auto"/>
            <w:left w:val="none" w:sz="0" w:space="0" w:color="auto"/>
            <w:bottom w:val="none" w:sz="0" w:space="0" w:color="auto"/>
            <w:right w:val="none" w:sz="0" w:space="0" w:color="auto"/>
          </w:divBdr>
          <w:divsChild>
            <w:div w:id="15629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8202">
      <w:bodyDiv w:val="1"/>
      <w:marLeft w:val="0"/>
      <w:marRight w:val="0"/>
      <w:marTop w:val="0"/>
      <w:marBottom w:val="0"/>
      <w:divBdr>
        <w:top w:val="none" w:sz="0" w:space="0" w:color="auto"/>
        <w:left w:val="none" w:sz="0" w:space="0" w:color="auto"/>
        <w:bottom w:val="none" w:sz="0" w:space="0" w:color="auto"/>
        <w:right w:val="none" w:sz="0" w:space="0" w:color="auto"/>
      </w:divBdr>
      <w:divsChild>
        <w:div w:id="1041176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425">
      <w:bodyDiv w:val="1"/>
      <w:marLeft w:val="0"/>
      <w:marRight w:val="0"/>
      <w:marTop w:val="0"/>
      <w:marBottom w:val="0"/>
      <w:divBdr>
        <w:top w:val="none" w:sz="0" w:space="0" w:color="auto"/>
        <w:left w:val="none" w:sz="0" w:space="0" w:color="auto"/>
        <w:bottom w:val="none" w:sz="0" w:space="0" w:color="auto"/>
        <w:right w:val="none" w:sz="0" w:space="0" w:color="auto"/>
      </w:divBdr>
      <w:divsChild>
        <w:div w:id="2030061915">
          <w:marLeft w:val="0"/>
          <w:marRight w:val="0"/>
          <w:marTop w:val="0"/>
          <w:marBottom w:val="0"/>
          <w:divBdr>
            <w:top w:val="none" w:sz="0" w:space="0" w:color="auto"/>
            <w:left w:val="none" w:sz="0" w:space="0" w:color="auto"/>
            <w:bottom w:val="none" w:sz="0" w:space="0" w:color="auto"/>
            <w:right w:val="none" w:sz="0" w:space="0" w:color="auto"/>
          </w:divBdr>
        </w:div>
      </w:divsChild>
    </w:div>
    <w:div w:id="954168930">
      <w:bodyDiv w:val="1"/>
      <w:marLeft w:val="0"/>
      <w:marRight w:val="0"/>
      <w:marTop w:val="0"/>
      <w:marBottom w:val="0"/>
      <w:divBdr>
        <w:top w:val="none" w:sz="0" w:space="0" w:color="auto"/>
        <w:left w:val="none" w:sz="0" w:space="0" w:color="auto"/>
        <w:bottom w:val="none" w:sz="0" w:space="0" w:color="auto"/>
        <w:right w:val="none" w:sz="0" w:space="0" w:color="auto"/>
      </w:divBdr>
    </w:div>
    <w:div w:id="996804769">
      <w:bodyDiv w:val="1"/>
      <w:marLeft w:val="0"/>
      <w:marRight w:val="0"/>
      <w:marTop w:val="0"/>
      <w:marBottom w:val="0"/>
      <w:divBdr>
        <w:top w:val="none" w:sz="0" w:space="0" w:color="auto"/>
        <w:left w:val="none" w:sz="0" w:space="0" w:color="auto"/>
        <w:bottom w:val="none" w:sz="0" w:space="0" w:color="auto"/>
        <w:right w:val="none" w:sz="0" w:space="0" w:color="auto"/>
      </w:divBdr>
      <w:divsChild>
        <w:div w:id="1821654188">
          <w:marLeft w:val="0"/>
          <w:marRight w:val="0"/>
          <w:marTop w:val="0"/>
          <w:marBottom w:val="0"/>
          <w:divBdr>
            <w:top w:val="none" w:sz="0" w:space="0" w:color="auto"/>
            <w:left w:val="none" w:sz="0" w:space="0" w:color="auto"/>
            <w:bottom w:val="none" w:sz="0" w:space="0" w:color="auto"/>
            <w:right w:val="none" w:sz="0" w:space="0" w:color="auto"/>
          </w:divBdr>
        </w:div>
      </w:divsChild>
    </w:div>
    <w:div w:id="1037270910">
      <w:bodyDiv w:val="1"/>
      <w:marLeft w:val="0"/>
      <w:marRight w:val="0"/>
      <w:marTop w:val="0"/>
      <w:marBottom w:val="0"/>
      <w:divBdr>
        <w:top w:val="none" w:sz="0" w:space="0" w:color="auto"/>
        <w:left w:val="none" w:sz="0" w:space="0" w:color="auto"/>
        <w:bottom w:val="none" w:sz="0" w:space="0" w:color="auto"/>
        <w:right w:val="none" w:sz="0" w:space="0" w:color="auto"/>
      </w:divBdr>
    </w:div>
    <w:div w:id="1041713285">
      <w:bodyDiv w:val="1"/>
      <w:marLeft w:val="0"/>
      <w:marRight w:val="0"/>
      <w:marTop w:val="0"/>
      <w:marBottom w:val="0"/>
      <w:divBdr>
        <w:top w:val="none" w:sz="0" w:space="0" w:color="auto"/>
        <w:left w:val="none" w:sz="0" w:space="0" w:color="auto"/>
        <w:bottom w:val="none" w:sz="0" w:space="0" w:color="auto"/>
        <w:right w:val="none" w:sz="0" w:space="0" w:color="auto"/>
      </w:divBdr>
    </w:div>
    <w:div w:id="1046417782">
      <w:bodyDiv w:val="1"/>
      <w:marLeft w:val="0"/>
      <w:marRight w:val="0"/>
      <w:marTop w:val="0"/>
      <w:marBottom w:val="0"/>
      <w:divBdr>
        <w:top w:val="none" w:sz="0" w:space="0" w:color="auto"/>
        <w:left w:val="none" w:sz="0" w:space="0" w:color="auto"/>
        <w:bottom w:val="none" w:sz="0" w:space="0" w:color="auto"/>
        <w:right w:val="none" w:sz="0" w:space="0" w:color="auto"/>
      </w:divBdr>
    </w:div>
    <w:div w:id="1052382854">
      <w:bodyDiv w:val="1"/>
      <w:marLeft w:val="0"/>
      <w:marRight w:val="0"/>
      <w:marTop w:val="0"/>
      <w:marBottom w:val="0"/>
      <w:divBdr>
        <w:top w:val="none" w:sz="0" w:space="0" w:color="auto"/>
        <w:left w:val="none" w:sz="0" w:space="0" w:color="auto"/>
        <w:bottom w:val="none" w:sz="0" w:space="0" w:color="auto"/>
        <w:right w:val="none" w:sz="0" w:space="0" w:color="auto"/>
      </w:divBdr>
    </w:div>
    <w:div w:id="1117724554">
      <w:bodyDiv w:val="1"/>
      <w:marLeft w:val="0"/>
      <w:marRight w:val="0"/>
      <w:marTop w:val="0"/>
      <w:marBottom w:val="0"/>
      <w:divBdr>
        <w:top w:val="none" w:sz="0" w:space="0" w:color="auto"/>
        <w:left w:val="none" w:sz="0" w:space="0" w:color="auto"/>
        <w:bottom w:val="none" w:sz="0" w:space="0" w:color="auto"/>
        <w:right w:val="none" w:sz="0" w:space="0" w:color="auto"/>
      </w:divBdr>
    </w:div>
    <w:div w:id="1124887512">
      <w:bodyDiv w:val="1"/>
      <w:marLeft w:val="0"/>
      <w:marRight w:val="0"/>
      <w:marTop w:val="0"/>
      <w:marBottom w:val="0"/>
      <w:divBdr>
        <w:top w:val="none" w:sz="0" w:space="0" w:color="auto"/>
        <w:left w:val="none" w:sz="0" w:space="0" w:color="auto"/>
        <w:bottom w:val="none" w:sz="0" w:space="0" w:color="auto"/>
        <w:right w:val="none" w:sz="0" w:space="0" w:color="auto"/>
      </w:divBdr>
    </w:div>
    <w:div w:id="1144394945">
      <w:bodyDiv w:val="1"/>
      <w:marLeft w:val="0"/>
      <w:marRight w:val="0"/>
      <w:marTop w:val="0"/>
      <w:marBottom w:val="0"/>
      <w:divBdr>
        <w:top w:val="none" w:sz="0" w:space="0" w:color="auto"/>
        <w:left w:val="none" w:sz="0" w:space="0" w:color="auto"/>
        <w:bottom w:val="none" w:sz="0" w:space="0" w:color="auto"/>
        <w:right w:val="none" w:sz="0" w:space="0" w:color="auto"/>
      </w:divBdr>
    </w:div>
    <w:div w:id="1148286802">
      <w:bodyDiv w:val="1"/>
      <w:marLeft w:val="0"/>
      <w:marRight w:val="0"/>
      <w:marTop w:val="0"/>
      <w:marBottom w:val="0"/>
      <w:divBdr>
        <w:top w:val="none" w:sz="0" w:space="0" w:color="auto"/>
        <w:left w:val="none" w:sz="0" w:space="0" w:color="auto"/>
        <w:bottom w:val="none" w:sz="0" w:space="0" w:color="auto"/>
        <w:right w:val="none" w:sz="0" w:space="0" w:color="auto"/>
      </w:divBdr>
    </w:div>
    <w:div w:id="1164204478">
      <w:bodyDiv w:val="1"/>
      <w:marLeft w:val="0"/>
      <w:marRight w:val="0"/>
      <w:marTop w:val="0"/>
      <w:marBottom w:val="0"/>
      <w:divBdr>
        <w:top w:val="none" w:sz="0" w:space="0" w:color="auto"/>
        <w:left w:val="none" w:sz="0" w:space="0" w:color="auto"/>
        <w:bottom w:val="none" w:sz="0" w:space="0" w:color="auto"/>
        <w:right w:val="none" w:sz="0" w:space="0" w:color="auto"/>
      </w:divBdr>
    </w:div>
    <w:div w:id="1196114117">
      <w:bodyDiv w:val="1"/>
      <w:marLeft w:val="0"/>
      <w:marRight w:val="0"/>
      <w:marTop w:val="0"/>
      <w:marBottom w:val="0"/>
      <w:divBdr>
        <w:top w:val="none" w:sz="0" w:space="0" w:color="auto"/>
        <w:left w:val="none" w:sz="0" w:space="0" w:color="auto"/>
        <w:bottom w:val="none" w:sz="0" w:space="0" w:color="auto"/>
        <w:right w:val="none" w:sz="0" w:space="0" w:color="auto"/>
      </w:divBdr>
      <w:divsChild>
        <w:div w:id="348412362">
          <w:marLeft w:val="0"/>
          <w:marRight w:val="0"/>
          <w:marTop w:val="0"/>
          <w:marBottom w:val="0"/>
          <w:divBdr>
            <w:top w:val="none" w:sz="0" w:space="0" w:color="auto"/>
            <w:left w:val="none" w:sz="0" w:space="0" w:color="auto"/>
            <w:bottom w:val="none" w:sz="0" w:space="0" w:color="auto"/>
            <w:right w:val="none" w:sz="0" w:space="0" w:color="auto"/>
          </w:divBdr>
        </w:div>
      </w:divsChild>
    </w:div>
    <w:div w:id="1217621277">
      <w:bodyDiv w:val="1"/>
      <w:marLeft w:val="0"/>
      <w:marRight w:val="0"/>
      <w:marTop w:val="0"/>
      <w:marBottom w:val="0"/>
      <w:divBdr>
        <w:top w:val="none" w:sz="0" w:space="0" w:color="auto"/>
        <w:left w:val="none" w:sz="0" w:space="0" w:color="auto"/>
        <w:bottom w:val="none" w:sz="0" w:space="0" w:color="auto"/>
        <w:right w:val="none" w:sz="0" w:space="0" w:color="auto"/>
      </w:divBdr>
    </w:div>
    <w:div w:id="1257136647">
      <w:bodyDiv w:val="1"/>
      <w:marLeft w:val="0"/>
      <w:marRight w:val="0"/>
      <w:marTop w:val="0"/>
      <w:marBottom w:val="0"/>
      <w:divBdr>
        <w:top w:val="none" w:sz="0" w:space="0" w:color="auto"/>
        <w:left w:val="none" w:sz="0" w:space="0" w:color="auto"/>
        <w:bottom w:val="none" w:sz="0" w:space="0" w:color="auto"/>
        <w:right w:val="none" w:sz="0" w:space="0" w:color="auto"/>
      </w:divBdr>
      <w:divsChild>
        <w:div w:id="604653858">
          <w:marLeft w:val="0"/>
          <w:marRight w:val="0"/>
          <w:marTop w:val="0"/>
          <w:marBottom w:val="0"/>
          <w:divBdr>
            <w:top w:val="none" w:sz="0" w:space="0" w:color="auto"/>
            <w:left w:val="none" w:sz="0" w:space="0" w:color="auto"/>
            <w:bottom w:val="none" w:sz="0" w:space="0" w:color="auto"/>
            <w:right w:val="none" w:sz="0" w:space="0" w:color="auto"/>
          </w:divBdr>
          <w:divsChild>
            <w:div w:id="323583923">
              <w:marLeft w:val="0"/>
              <w:marRight w:val="0"/>
              <w:marTop w:val="0"/>
              <w:marBottom w:val="0"/>
              <w:divBdr>
                <w:top w:val="none" w:sz="0" w:space="0" w:color="auto"/>
                <w:left w:val="none" w:sz="0" w:space="0" w:color="auto"/>
                <w:bottom w:val="none" w:sz="0" w:space="0" w:color="auto"/>
                <w:right w:val="none" w:sz="0" w:space="0" w:color="auto"/>
              </w:divBdr>
            </w:div>
          </w:divsChild>
        </w:div>
        <w:div w:id="1485272818">
          <w:marLeft w:val="0"/>
          <w:marRight w:val="0"/>
          <w:marTop w:val="0"/>
          <w:marBottom w:val="0"/>
          <w:divBdr>
            <w:top w:val="none" w:sz="0" w:space="0" w:color="auto"/>
            <w:left w:val="none" w:sz="0" w:space="0" w:color="auto"/>
            <w:bottom w:val="none" w:sz="0" w:space="0" w:color="auto"/>
            <w:right w:val="none" w:sz="0" w:space="0" w:color="auto"/>
          </w:divBdr>
          <w:divsChild>
            <w:div w:id="9894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9858">
      <w:bodyDiv w:val="1"/>
      <w:marLeft w:val="0"/>
      <w:marRight w:val="0"/>
      <w:marTop w:val="0"/>
      <w:marBottom w:val="0"/>
      <w:divBdr>
        <w:top w:val="none" w:sz="0" w:space="0" w:color="auto"/>
        <w:left w:val="none" w:sz="0" w:space="0" w:color="auto"/>
        <w:bottom w:val="none" w:sz="0" w:space="0" w:color="auto"/>
        <w:right w:val="none" w:sz="0" w:space="0" w:color="auto"/>
      </w:divBdr>
      <w:divsChild>
        <w:div w:id="1535772251">
          <w:marLeft w:val="0"/>
          <w:marRight w:val="0"/>
          <w:marTop w:val="0"/>
          <w:marBottom w:val="0"/>
          <w:divBdr>
            <w:top w:val="none" w:sz="0" w:space="0" w:color="auto"/>
            <w:left w:val="none" w:sz="0" w:space="0" w:color="auto"/>
            <w:bottom w:val="none" w:sz="0" w:space="0" w:color="auto"/>
            <w:right w:val="none" w:sz="0" w:space="0" w:color="auto"/>
          </w:divBdr>
        </w:div>
      </w:divsChild>
    </w:div>
    <w:div w:id="1272594197">
      <w:bodyDiv w:val="1"/>
      <w:marLeft w:val="0"/>
      <w:marRight w:val="0"/>
      <w:marTop w:val="0"/>
      <w:marBottom w:val="0"/>
      <w:divBdr>
        <w:top w:val="none" w:sz="0" w:space="0" w:color="auto"/>
        <w:left w:val="none" w:sz="0" w:space="0" w:color="auto"/>
        <w:bottom w:val="none" w:sz="0" w:space="0" w:color="auto"/>
        <w:right w:val="none" w:sz="0" w:space="0" w:color="auto"/>
      </w:divBdr>
      <w:divsChild>
        <w:div w:id="1157310008">
          <w:marLeft w:val="0"/>
          <w:marRight w:val="0"/>
          <w:marTop w:val="0"/>
          <w:marBottom w:val="0"/>
          <w:divBdr>
            <w:top w:val="none" w:sz="0" w:space="0" w:color="auto"/>
            <w:left w:val="none" w:sz="0" w:space="0" w:color="auto"/>
            <w:bottom w:val="none" w:sz="0" w:space="0" w:color="auto"/>
            <w:right w:val="none" w:sz="0" w:space="0" w:color="auto"/>
          </w:divBdr>
        </w:div>
        <w:div w:id="1399353680">
          <w:marLeft w:val="0"/>
          <w:marRight w:val="0"/>
          <w:marTop w:val="0"/>
          <w:marBottom w:val="195"/>
          <w:divBdr>
            <w:top w:val="none" w:sz="0" w:space="0" w:color="auto"/>
            <w:left w:val="none" w:sz="0" w:space="0" w:color="auto"/>
            <w:bottom w:val="none" w:sz="0" w:space="0" w:color="auto"/>
            <w:right w:val="none" w:sz="0" w:space="0" w:color="auto"/>
          </w:divBdr>
        </w:div>
      </w:divsChild>
    </w:div>
    <w:div w:id="1282028189">
      <w:bodyDiv w:val="1"/>
      <w:marLeft w:val="0"/>
      <w:marRight w:val="0"/>
      <w:marTop w:val="0"/>
      <w:marBottom w:val="0"/>
      <w:divBdr>
        <w:top w:val="none" w:sz="0" w:space="0" w:color="auto"/>
        <w:left w:val="none" w:sz="0" w:space="0" w:color="auto"/>
        <w:bottom w:val="none" w:sz="0" w:space="0" w:color="auto"/>
        <w:right w:val="none" w:sz="0" w:space="0" w:color="auto"/>
      </w:divBdr>
    </w:div>
    <w:div w:id="1331521940">
      <w:bodyDiv w:val="1"/>
      <w:marLeft w:val="0"/>
      <w:marRight w:val="0"/>
      <w:marTop w:val="0"/>
      <w:marBottom w:val="0"/>
      <w:divBdr>
        <w:top w:val="none" w:sz="0" w:space="0" w:color="auto"/>
        <w:left w:val="none" w:sz="0" w:space="0" w:color="auto"/>
        <w:bottom w:val="none" w:sz="0" w:space="0" w:color="auto"/>
        <w:right w:val="none" w:sz="0" w:space="0" w:color="auto"/>
      </w:divBdr>
    </w:div>
    <w:div w:id="1342775840">
      <w:bodyDiv w:val="1"/>
      <w:marLeft w:val="0"/>
      <w:marRight w:val="0"/>
      <w:marTop w:val="0"/>
      <w:marBottom w:val="0"/>
      <w:divBdr>
        <w:top w:val="none" w:sz="0" w:space="0" w:color="auto"/>
        <w:left w:val="none" w:sz="0" w:space="0" w:color="auto"/>
        <w:bottom w:val="none" w:sz="0" w:space="0" w:color="auto"/>
        <w:right w:val="none" w:sz="0" w:space="0" w:color="auto"/>
      </w:divBdr>
    </w:div>
    <w:div w:id="1393508407">
      <w:bodyDiv w:val="1"/>
      <w:marLeft w:val="0"/>
      <w:marRight w:val="0"/>
      <w:marTop w:val="0"/>
      <w:marBottom w:val="0"/>
      <w:divBdr>
        <w:top w:val="none" w:sz="0" w:space="0" w:color="auto"/>
        <w:left w:val="none" w:sz="0" w:space="0" w:color="auto"/>
        <w:bottom w:val="none" w:sz="0" w:space="0" w:color="auto"/>
        <w:right w:val="none" w:sz="0" w:space="0" w:color="auto"/>
      </w:divBdr>
    </w:div>
    <w:div w:id="1417436186">
      <w:bodyDiv w:val="1"/>
      <w:marLeft w:val="0"/>
      <w:marRight w:val="0"/>
      <w:marTop w:val="0"/>
      <w:marBottom w:val="0"/>
      <w:divBdr>
        <w:top w:val="none" w:sz="0" w:space="0" w:color="auto"/>
        <w:left w:val="none" w:sz="0" w:space="0" w:color="auto"/>
        <w:bottom w:val="none" w:sz="0" w:space="0" w:color="auto"/>
        <w:right w:val="none" w:sz="0" w:space="0" w:color="auto"/>
      </w:divBdr>
    </w:div>
    <w:div w:id="1428235911">
      <w:bodyDiv w:val="1"/>
      <w:marLeft w:val="0"/>
      <w:marRight w:val="0"/>
      <w:marTop w:val="0"/>
      <w:marBottom w:val="0"/>
      <w:divBdr>
        <w:top w:val="none" w:sz="0" w:space="0" w:color="auto"/>
        <w:left w:val="none" w:sz="0" w:space="0" w:color="auto"/>
        <w:bottom w:val="none" w:sz="0" w:space="0" w:color="auto"/>
        <w:right w:val="none" w:sz="0" w:space="0" w:color="auto"/>
      </w:divBdr>
    </w:div>
    <w:div w:id="1447508789">
      <w:bodyDiv w:val="1"/>
      <w:marLeft w:val="0"/>
      <w:marRight w:val="0"/>
      <w:marTop w:val="0"/>
      <w:marBottom w:val="0"/>
      <w:divBdr>
        <w:top w:val="none" w:sz="0" w:space="0" w:color="auto"/>
        <w:left w:val="none" w:sz="0" w:space="0" w:color="auto"/>
        <w:bottom w:val="none" w:sz="0" w:space="0" w:color="auto"/>
        <w:right w:val="none" w:sz="0" w:space="0" w:color="auto"/>
      </w:divBdr>
    </w:div>
    <w:div w:id="1449548970">
      <w:bodyDiv w:val="1"/>
      <w:marLeft w:val="0"/>
      <w:marRight w:val="0"/>
      <w:marTop w:val="0"/>
      <w:marBottom w:val="0"/>
      <w:divBdr>
        <w:top w:val="none" w:sz="0" w:space="0" w:color="auto"/>
        <w:left w:val="none" w:sz="0" w:space="0" w:color="auto"/>
        <w:bottom w:val="none" w:sz="0" w:space="0" w:color="auto"/>
        <w:right w:val="none" w:sz="0" w:space="0" w:color="auto"/>
      </w:divBdr>
    </w:div>
    <w:div w:id="1478105349">
      <w:bodyDiv w:val="1"/>
      <w:marLeft w:val="0"/>
      <w:marRight w:val="0"/>
      <w:marTop w:val="0"/>
      <w:marBottom w:val="0"/>
      <w:divBdr>
        <w:top w:val="none" w:sz="0" w:space="0" w:color="auto"/>
        <w:left w:val="none" w:sz="0" w:space="0" w:color="auto"/>
        <w:bottom w:val="none" w:sz="0" w:space="0" w:color="auto"/>
        <w:right w:val="none" w:sz="0" w:space="0" w:color="auto"/>
      </w:divBdr>
    </w:div>
    <w:div w:id="1508984287">
      <w:bodyDiv w:val="1"/>
      <w:marLeft w:val="0"/>
      <w:marRight w:val="0"/>
      <w:marTop w:val="0"/>
      <w:marBottom w:val="0"/>
      <w:divBdr>
        <w:top w:val="none" w:sz="0" w:space="0" w:color="auto"/>
        <w:left w:val="none" w:sz="0" w:space="0" w:color="auto"/>
        <w:bottom w:val="none" w:sz="0" w:space="0" w:color="auto"/>
        <w:right w:val="none" w:sz="0" w:space="0" w:color="auto"/>
      </w:divBdr>
    </w:div>
    <w:div w:id="1607884327">
      <w:bodyDiv w:val="1"/>
      <w:marLeft w:val="0"/>
      <w:marRight w:val="0"/>
      <w:marTop w:val="0"/>
      <w:marBottom w:val="0"/>
      <w:divBdr>
        <w:top w:val="none" w:sz="0" w:space="0" w:color="auto"/>
        <w:left w:val="none" w:sz="0" w:space="0" w:color="auto"/>
        <w:bottom w:val="none" w:sz="0" w:space="0" w:color="auto"/>
        <w:right w:val="none" w:sz="0" w:space="0" w:color="auto"/>
      </w:divBdr>
    </w:div>
    <w:div w:id="1608193707">
      <w:bodyDiv w:val="1"/>
      <w:marLeft w:val="0"/>
      <w:marRight w:val="0"/>
      <w:marTop w:val="0"/>
      <w:marBottom w:val="0"/>
      <w:divBdr>
        <w:top w:val="none" w:sz="0" w:space="0" w:color="auto"/>
        <w:left w:val="none" w:sz="0" w:space="0" w:color="auto"/>
        <w:bottom w:val="none" w:sz="0" w:space="0" w:color="auto"/>
        <w:right w:val="none" w:sz="0" w:space="0" w:color="auto"/>
      </w:divBdr>
    </w:div>
    <w:div w:id="1615480436">
      <w:bodyDiv w:val="1"/>
      <w:marLeft w:val="0"/>
      <w:marRight w:val="0"/>
      <w:marTop w:val="0"/>
      <w:marBottom w:val="0"/>
      <w:divBdr>
        <w:top w:val="none" w:sz="0" w:space="0" w:color="auto"/>
        <w:left w:val="none" w:sz="0" w:space="0" w:color="auto"/>
        <w:bottom w:val="none" w:sz="0" w:space="0" w:color="auto"/>
        <w:right w:val="none" w:sz="0" w:space="0" w:color="auto"/>
      </w:divBdr>
    </w:div>
    <w:div w:id="1627815683">
      <w:bodyDiv w:val="1"/>
      <w:marLeft w:val="0"/>
      <w:marRight w:val="0"/>
      <w:marTop w:val="0"/>
      <w:marBottom w:val="0"/>
      <w:divBdr>
        <w:top w:val="none" w:sz="0" w:space="0" w:color="auto"/>
        <w:left w:val="none" w:sz="0" w:space="0" w:color="auto"/>
        <w:bottom w:val="none" w:sz="0" w:space="0" w:color="auto"/>
        <w:right w:val="none" w:sz="0" w:space="0" w:color="auto"/>
      </w:divBdr>
    </w:div>
    <w:div w:id="1665933338">
      <w:bodyDiv w:val="1"/>
      <w:marLeft w:val="0"/>
      <w:marRight w:val="0"/>
      <w:marTop w:val="0"/>
      <w:marBottom w:val="0"/>
      <w:divBdr>
        <w:top w:val="none" w:sz="0" w:space="0" w:color="auto"/>
        <w:left w:val="none" w:sz="0" w:space="0" w:color="auto"/>
        <w:bottom w:val="none" w:sz="0" w:space="0" w:color="auto"/>
        <w:right w:val="none" w:sz="0" w:space="0" w:color="auto"/>
      </w:divBdr>
    </w:div>
    <w:div w:id="1700857957">
      <w:bodyDiv w:val="1"/>
      <w:marLeft w:val="0"/>
      <w:marRight w:val="0"/>
      <w:marTop w:val="0"/>
      <w:marBottom w:val="0"/>
      <w:divBdr>
        <w:top w:val="none" w:sz="0" w:space="0" w:color="auto"/>
        <w:left w:val="none" w:sz="0" w:space="0" w:color="auto"/>
        <w:bottom w:val="none" w:sz="0" w:space="0" w:color="auto"/>
        <w:right w:val="none" w:sz="0" w:space="0" w:color="auto"/>
      </w:divBdr>
    </w:div>
    <w:div w:id="1742823742">
      <w:bodyDiv w:val="1"/>
      <w:marLeft w:val="0"/>
      <w:marRight w:val="0"/>
      <w:marTop w:val="0"/>
      <w:marBottom w:val="0"/>
      <w:divBdr>
        <w:top w:val="none" w:sz="0" w:space="0" w:color="auto"/>
        <w:left w:val="none" w:sz="0" w:space="0" w:color="auto"/>
        <w:bottom w:val="none" w:sz="0" w:space="0" w:color="auto"/>
        <w:right w:val="none" w:sz="0" w:space="0" w:color="auto"/>
      </w:divBdr>
    </w:div>
    <w:div w:id="1777209967">
      <w:bodyDiv w:val="1"/>
      <w:marLeft w:val="0"/>
      <w:marRight w:val="0"/>
      <w:marTop w:val="0"/>
      <w:marBottom w:val="0"/>
      <w:divBdr>
        <w:top w:val="none" w:sz="0" w:space="0" w:color="auto"/>
        <w:left w:val="none" w:sz="0" w:space="0" w:color="auto"/>
        <w:bottom w:val="none" w:sz="0" w:space="0" w:color="auto"/>
        <w:right w:val="none" w:sz="0" w:space="0" w:color="auto"/>
      </w:divBdr>
    </w:div>
    <w:div w:id="1870534176">
      <w:bodyDiv w:val="1"/>
      <w:marLeft w:val="0"/>
      <w:marRight w:val="0"/>
      <w:marTop w:val="0"/>
      <w:marBottom w:val="0"/>
      <w:divBdr>
        <w:top w:val="none" w:sz="0" w:space="0" w:color="auto"/>
        <w:left w:val="none" w:sz="0" w:space="0" w:color="auto"/>
        <w:bottom w:val="none" w:sz="0" w:space="0" w:color="auto"/>
        <w:right w:val="none" w:sz="0" w:space="0" w:color="auto"/>
      </w:divBdr>
    </w:div>
    <w:div w:id="1896772941">
      <w:bodyDiv w:val="1"/>
      <w:marLeft w:val="0"/>
      <w:marRight w:val="0"/>
      <w:marTop w:val="0"/>
      <w:marBottom w:val="0"/>
      <w:divBdr>
        <w:top w:val="none" w:sz="0" w:space="0" w:color="auto"/>
        <w:left w:val="none" w:sz="0" w:space="0" w:color="auto"/>
        <w:bottom w:val="none" w:sz="0" w:space="0" w:color="auto"/>
        <w:right w:val="none" w:sz="0" w:space="0" w:color="auto"/>
      </w:divBdr>
    </w:div>
    <w:div w:id="1902399765">
      <w:bodyDiv w:val="1"/>
      <w:marLeft w:val="0"/>
      <w:marRight w:val="0"/>
      <w:marTop w:val="0"/>
      <w:marBottom w:val="0"/>
      <w:divBdr>
        <w:top w:val="none" w:sz="0" w:space="0" w:color="auto"/>
        <w:left w:val="none" w:sz="0" w:space="0" w:color="auto"/>
        <w:bottom w:val="none" w:sz="0" w:space="0" w:color="auto"/>
        <w:right w:val="none" w:sz="0" w:space="0" w:color="auto"/>
      </w:divBdr>
    </w:div>
    <w:div w:id="1915703443">
      <w:bodyDiv w:val="1"/>
      <w:marLeft w:val="0"/>
      <w:marRight w:val="0"/>
      <w:marTop w:val="0"/>
      <w:marBottom w:val="0"/>
      <w:divBdr>
        <w:top w:val="none" w:sz="0" w:space="0" w:color="auto"/>
        <w:left w:val="none" w:sz="0" w:space="0" w:color="auto"/>
        <w:bottom w:val="none" w:sz="0" w:space="0" w:color="auto"/>
        <w:right w:val="none" w:sz="0" w:space="0" w:color="auto"/>
      </w:divBdr>
    </w:div>
    <w:div w:id="1972437515">
      <w:bodyDiv w:val="1"/>
      <w:marLeft w:val="0"/>
      <w:marRight w:val="0"/>
      <w:marTop w:val="0"/>
      <w:marBottom w:val="0"/>
      <w:divBdr>
        <w:top w:val="none" w:sz="0" w:space="0" w:color="auto"/>
        <w:left w:val="none" w:sz="0" w:space="0" w:color="auto"/>
        <w:bottom w:val="none" w:sz="0" w:space="0" w:color="auto"/>
        <w:right w:val="none" w:sz="0" w:space="0" w:color="auto"/>
      </w:divBdr>
    </w:div>
    <w:div w:id="2003391339">
      <w:bodyDiv w:val="1"/>
      <w:marLeft w:val="0"/>
      <w:marRight w:val="0"/>
      <w:marTop w:val="0"/>
      <w:marBottom w:val="0"/>
      <w:divBdr>
        <w:top w:val="none" w:sz="0" w:space="0" w:color="auto"/>
        <w:left w:val="none" w:sz="0" w:space="0" w:color="auto"/>
        <w:bottom w:val="none" w:sz="0" w:space="0" w:color="auto"/>
        <w:right w:val="none" w:sz="0" w:space="0" w:color="auto"/>
      </w:divBdr>
    </w:div>
    <w:div w:id="2008747487">
      <w:bodyDiv w:val="1"/>
      <w:marLeft w:val="0"/>
      <w:marRight w:val="0"/>
      <w:marTop w:val="0"/>
      <w:marBottom w:val="0"/>
      <w:divBdr>
        <w:top w:val="none" w:sz="0" w:space="0" w:color="auto"/>
        <w:left w:val="none" w:sz="0" w:space="0" w:color="auto"/>
        <w:bottom w:val="none" w:sz="0" w:space="0" w:color="auto"/>
        <w:right w:val="none" w:sz="0" w:space="0" w:color="auto"/>
      </w:divBdr>
    </w:div>
    <w:div w:id="2024935427">
      <w:bodyDiv w:val="1"/>
      <w:marLeft w:val="0"/>
      <w:marRight w:val="0"/>
      <w:marTop w:val="0"/>
      <w:marBottom w:val="0"/>
      <w:divBdr>
        <w:top w:val="none" w:sz="0" w:space="0" w:color="auto"/>
        <w:left w:val="none" w:sz="0" w:space="0" w:color="auto"/>
        <w:bottom w:val="none" w:sz="0" w:space="0" w:color="auto"/>
        <w:right w:val="none" w:sz="0" w:space="0" w:color="auto"/>
      </w:divBdr>
    </w:div>
    <w:div w:id="2028601420">
      <w:bodyDiv w:val="1"/>
      <w:marLeft w:val="0"/>
      <w:marRight w:val="0"/>
      <w:marTop w:val="0"/>
      <w:marBottom w:val="0"/>
      <w:divBdr>
        <w:top w:val="none" w:sz="0" w:space="0" w:color="auto"/>
        <w:left w:val="none" w:sz="0" w:space="0" w:color="auto"/>
        <w:bottom w:val="none" w:sz="0" w:space="0" w:color="auto"/>
        <w:right w:val="none" w:sz="0" w:space="0" w:color="auto"/>
      </w:divBdr>
    </w:div>
    <w:div w:id="2106656951">
      <w:bodyDiv w:val="1"/>
      <w:marLeft w:val="0"/>
      <w:marRight w:val="0"/>
      <w:marTop w:val="0"/>
      <w:marBottom w:val="0"/>
      <w:divBdr>
        <w:top w:val="none" w:sz="0" w:space="0" w:color="auto"/>
        <w:left w:val="none" w:sz="0" w:space="0" w:color="auto"/>
        <w:bottom w:val="none" w:sz="0" w:space="0" w:color="auto"/>
        <w:right w:val="none" w:sz="0" w:space="0" w:color="auto"/>
      </w:divBdr>
    </w:div>
    <w:div w:id="2139301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untf.unwomen.org" TargetMode="External"/><Relationship Id="rId18" Type="http://schemas.openxmlformats.org/officeDocument/2006/relationships/hyperlink" Target="https://untf.unwomen.org/en/digital-library/publications/2021/06/strategic-plan-2021-2025" TargetMode="External"/><Relationship Id="rId26" Type="http://schemas.openxmlformats.org/officeDocument/2006/relationships/hyperlink" Target="https://www.whatworks.co.za/documents/publications/374-evidence-reviewfweb/file" TargetMode="External"/><Relationship Id="rId21" Type="http://schemas.openxmlformats.org/officeDocument/2006/relationships/hyperlink" Target="mailto:untfgms@unwomen.org."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endvawnow.org/fr/"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untfgms@unwomen.org" TargetMode="External"/><Relationship Id="rId29" Type="http://schemas.openxmlformats.org/officeDocument/2006/relationships/hyperlink" Target="https://untf.unwomen.org/sites/default/files/2022-01/fr_summary_intersectionalapproaches_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ntf.unwomen.org/en/learning-hub/prevention-series" TargetMode="External"/><Relationship Id="rId32" Type="http://schemas.openxmlformats.org/officeDocument/2006/relationships/header" Target="header3.xml"/><Relationship Id="rId37" Type="http://schemas.openxmlformats.org/officeDocument/2006/relationships/theme" Target="theme/theme1.xml"/><Relationship Id="Rc20a2972fed94e7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unwomen.org/fr/digital-library/publications/2015/12/essential-services-package-for-women-and-girls-subject-to-violence" TargetMode="External"/><Relationship Id="rId28" Type="http://schemas.openxmlformats.org/officeDocument/2006/relationships/hyperlink" Target="https://safeguardingsupporthub.org/fr"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rants.untf.unwomen.org/" TargetMode="External"/><Relationship Id="rId31" Type="http://schemas.openxmlformats.org/officeDocument/2006/relationships/hyperlink" Target="https://untf.unwomen.org/sites/default/files/2023-05/20230509_UN%20Women_A%20Synthesis%20of%20the%20UN%20Trust%20Fund_FR_web%20pages_compresse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who.int/fr/publications/i/item/WHO-RHR-18.19" TargetMode="External"/><Relationship Id="rId27" Type="http://schemas.openxmlformats.org/officeDocument/2006/relationships/hyperlink" Target="https://www.whatworks.co.za/documents/publications/373-intervention-report19-02-20/file" TargetMode="External"/><Relationship Id="rId30" Type="http://schemas.openxmlformats.org/officeDocument/2006/relationships/hyperlink" Target="https://untf.unwomen.org/sites/default/files/2023-10/20231002_un_trust_fund_idp_a_window_of_hope_fr_web_spread_02_0.pdf" TargetMode="Externa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endvawnow.org/fr/modules/view/14-programming-essentials-monitoring-+evaluation.html" TargetMode="External"/><Relationship Id="rId3" Type="http://schemas.openxmlformats.org/officeDocument/2006/relationships/hyperlink" Target="https://www.who.int/publications/i/item/9789240022256" TargetMode="External"/><Relationship Id="rId7" Type="http://schemas.openxmlformats.org/officeDocument/2006/relationships/hyperlink" Target="https://untf.unwomen.org/sites/default/files/2023-03/EVAW%20in%20Complex%20Crises_06_compressed.pdf" TargetMode="External"/><Relationship Id="rId2" Type="http://schemas.openxmlformats.org/officeDocument/2006/relationships/hyperlink" Target="https://untf.unwomen.org/en/digital-library/publications/2021/06/strategic-plan-2021-2025" TargetMode="External"/><Relationship Id="rId1" Type="http://schemas.openxmlformats.org/officeDocument/2006/relationships/hyperlink" Target="https://untf.unwomen.org/en" TargetMode="External"/><Relationship Id="rId6" Type="http://schemas.openxmlformats.org/officeDocument/2006/relationships/hyperlink" Target="https://untf.unwomen.org/sites/default/files/Field%20Office%20UNTF/Publications/2020/External%20brief/External%20brief%20for%20publication%206%2019/Impact%20du%20COVID19%20sur%20la%20violence%20%20lgard%20des%20femmes%20et%20des%20filles%207%20Mai%202020compressed.pdf" TargetMode="External"/><Relationship Id="rId5" Type="http://schemas.openxmlformats.org/officeDocument/2006/relationships/hyperlink" Target="https://2021.gho.unocha.org/global-trends/gender-and-gender-based-violence-humanitarian-action/" TargetMode="External"/><Relationship Id="rId4" Type="http://schemas.openxmlformats.org/officeDocument/2006/relationships/hyperlink" Target="https://www.unhcr.org/us/news/news-releases/unhcr-urges-support-address-worsening-gender-based-violence-impact-displaced" TargetMode="External"/><Relationship Id="rId9" Type="http://schemas.openxmlformats.org/officeDocument/2006/relationships/hyperlink" Target="http://www.oecd.org/dac/stats/dac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1" ma:contentTypeDescription="Create a new document." ma:contentTypeScope="" ma:versionID="fd9f2d552d07aa420b94fe096ad47255">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82b4499cfb4d2715c75fcf15cad38f1a"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Props1.xml><?xml version="1.0" encoding="utf-8"?>
<ds:datastoreItem xmlns:ds="http://schemas.openxmlformats.org/officeDocument/2006/customXml" ds:itemID="{CFC9ED7F-2FA6-41D5-B045-B5005A0BFBD2}">
  <ds:schemaRefs>
    <ds:schemaRef ds:uri="http://schemas.microsoft.com/sharepoint/v3/contenttype/forms"/>
  </ds:schemaRefs>
</ds:datastoreItem>
</file>

<file path=customXml/itemProps2.xml><?xml version="1.0" encoding="utf-8"?>
<ds:datastoreItem xmlns:ds="http://schemas.openxmlformats.org/officeDocument/2006/customXml" ds:itemID="{4BD42606-30DE-4D61-B1EE-7620D1623F24}"/>
</file>

<file path=customXml/itemProps3.xml><?xml version="1.0" encoding="utf-8"?>
<ds:datastoreItem xmlns:ds="http://schemas.openxmlformats.org/officeDocument/2006/customXml" ds:itemID="{4F73C867-5A15-4AD1-B4EE-55BFDE93438B}">
  <ds:schemaRefs>
    <ds:schemaRef ds:uri="http://schemas.openxmlformats.org/officeDocument/2006/bibliography"/>
  </ds:schemaRefs>
</ds:datastoreItem>
</file>

<file path=customXml/itemProps4.xml><?xml version="1.0" encoding="utf-8"?>
<ds:datastoreItem xmlns:ds="http://schemas.openxmlformats.org/officeDocument/2006/customXml" ds:itemID="{44742E9F-581F-4DF1-B4AF-370839DEA4CF}">
  <ds:schemaRefs>
    <ds:schemaRef ds:uri="http://schemas.microsoft.com/office/2006/metadata/properties"/>
    <ds:schemaRef ds:uri="http://schemas.microsoft.com/office/infopath/2007/PartnerControls"/>
    <ds:schemaRef ds:uri="82ab596d-6e78-4fb6-8729-00dfcc76dfb6"/>
    <ds:schemaRef ds:uri="ef56fa2c-8799-41f7-8555-46686698e1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6877</Words>
  <Characters>37828</Characters>
  <Application>Microsoft Office Word</Application>
  <DocSecurity>8</DocSecurity>
  <Lines>315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44616</CharactersWithSpaces>
  <SharedDoc>false</SharedDoc>
  <HLinks>
    <vt:vector size="252" baseType="variant">
      <vt:variant>
        <vt:i4>4128773</vt:i4>
      </vt:variant>
      <vt:variant>
        <vt:i4>153</vt:i4>
      </vt:variant>
      <vt:variant>
        <vt:i4>0</vt:i4>
      </vt:variant>
      <vt:variant>
        <vt:i4>5</vt:i4>
      </vt:variant>
      <vt:variant>
        <vt:lpwstr>https://untf.unwomen.org/sites/default/files/2023-05/20230509_UN Women_A Synthesis of the UN Trust Fund_FR_web pages_compressed.pdf</vt:lpwstr>
      </vt:variant>
      <vt:variant>
        <vt:lpwstr/>
      </vt:variant>
      <vt:variant>
        <vt:i4>6422556</vt:i4>
      </vt:variant>
      <vt:variant>
        <vt:i4>150</vt:i4>
      </vt:variant>
      <vt:variant>
        <vt:i4>0</vt:i4>
      </vt:variant>
      <vt:variant>
        <vt:i4>5</vt:i4>
      </vt:variant>
      <vt:variant>
        <vt:lpwstr>https://untf.unwomen.org/sites/default/files/2023-10/20231002_un_trust_fund_idp_a_window_of_hope_fr_web_spread_02_0.pdf</vt:lpwstr>
      </vt:variant>
      <vt:variant>
        <vt:lpwstr/>
      </vt:variant>
      <vt:variant>
        <vt:i4>2162763</vt:i4>
      </vt:variant>
      <vt:variant>
        <vt:i4>147</vt:i4>
      </vt:variant>
      <vt:variant>
        <vt:i4>0</vt:i4>
      </vt:variant>
      <vt:variant>
        <vt:i4>5</vt:i4>
      </vt:variant>
      <vt:variant>
        <vt:lpwstr>https://untf.unwomen.org/sites/default/files/2022-01/fr_summary_intersectionalapproaches_1.pdf</vt:lpwstr>
      </vt:variant>
      <vt:variant>
        <vt:lpwstr/>
      </vt:variant>
      <vt:variant>
        <vt:i4>983111</vt:i4>
      </vt:variant>
      <vt:variant>
        <vt:i4>144</vt:i4>
      </vt:variant>
      <vt:variant>
        <vt:i4>0</vt:i4>
      </vt:variant>
      <vt:variant>
        <vt:i4>5</vt:i4>
      </vt:variant>
      <vt:variant>
        <vt:lpwstr>https://safeguardingsupporthub.org/fr</vt:lpwstr>
      </vt:variant>
      <vt:variant>
        <vt:lpwstr/>
      </vt:variant>
      <vt:variant>
        <vt:i4>3014765</vt:i4>
      </vt:variant>
      <vt:variant>
        <vt:i4>141</vt:i4>
      </vt:variant>
      <vt:variant>
        <vt:i4>0</vt:i4>
      </vt:variant>
      <vt:variant>
        <vt:i4>5</vt:i4>
      </vt:variant>
      <vt:variant>
        <vt:lpwstr>https://www.whatworks.co.za/documents/publications/373-intervention-report19-02-20/file</vt:lpwstr>
      </vt:variant>
      <vt:variant>
        <vt:lpwstr/>
      </vt:variant>
      <vt:variant>
        <vt:i4>3539054</vt:i4>
      </vt:variant>
      <vt:variant>
        <vt:i4>138</vt:i4>
      </vt:variant>
      <vt:variant>
        <vt:i4>0</vt:i4>
      </vt:variant>
      <vt:variant>
        <vt:i4>5</vt:i4>
      </vt:variant>
      <vt:variant>
        <vt:lpwstr>https://www.whatworks.co.za/documents/publications/374-evidence-reviewfweb/file</vt:lpwstr>
      </vt:variant>
      <vt:variant>
        <vt:lpwstr/>
      </vt:variant>
      <vt:variant>
        <vt:i4>1245192</vt:i4>
      </vt:variant>
      <vt:variant>
        <vt:i4>135</vt:i4>
      </vt:variant>
      <vt:variant>
        <vt:i4>0</vt:i4>
      </vt:variant>
      <vt:variant>
        <vt:i4>5</vt:i4>
      </vt:variant>
      <vt:variant>
        <vt:lpwstr>http://endvawnow.org/fr/</vt:lpwstr>
      </vt:variant>
      <vt:variant>
        <vt:lpwstr/>
      </vt:variant>
      <vt:variant>
        <vt:i4>7340133</vt:i4>
      </vt:variant>
      <vt:variant>
        <vt:i4>132</vt:i4>
      </vt:variant>
      <vt:variant>
        <vt:i4>0</vt:i4>
      </vt:variant>
      <vt:variant>
        <vt:i4>5</vt:i4>
      </vt:variant>
      <vt:variant>
        <vt:lpwstr>https://untf.unwomen.org/en/learning-hub/prevention-series</vt:lpwstr>
      </vt:variant>
      <vt:variant>
        <vt:lpwstr/>
      </vt:variant>
      <vt:variant>
        <vt:i4>6750260</vt:i4>
      </vt:variant>
      <vt:variant>
        <vt:i4>129</vt:i4>
      </vt:variant>
      <vt:variant>
        <vt:i4>0</vt:i4>
      </vt:variant>
      <vt:variant>
        <vt:i4>5</vt:i4>
      </vt:variant>
      <vt:variant>
        <vt:lpwstr>https://www.unwomen.org/fr/digital-library/publications/2015/12/essential-services-package-for-women-and-girls-subject-to-violence</vt:lpwstr>
      </vt:variant>
      <vt:variant>
        <vt:lpwstr/>
      </vt:variant>
      <vt:variant>
        <vt:i4>458845</vt:i4>
      </vt:variant>
      <vt:variant>
        <vt:i4>126</vt:i4>
      </vt:variant>
      <vt:variant>
        <vt:i4>0</vt:i4>
      </vt:variant>
      <vt:variant>
        <vt:i4>5</vt:i4>
      </vt:variant>
      <vt:variant>
        <vt:lpwstr>https://www.who.int/fr/publications/i/item/WHO-RHR-18.19</vt:lpwstr>
      </vt:variant>
      <vt:variant>
        <vt:lpwstr/>
      </vt:variant>
      <vt:variant>
        <vt:i4>8257623</vt:i4>
      </vt:variant>
      <vt:variant>
        <vt:i4>123</vt:i4>
      </vt:variant>
      <vt:variant>
        <vt:i4>0</vt:i4>
      </vt:variant>
      <vt:variant>
        <vt:i4>5</vt:i4>
      </vt:variant>
      <vt:variant>
        <vt:lpwstr>mailto:untfgms@unwomen.org.</vt:lpwstr>
      </vt:variant>
      <vt:variant>
        <vt:lpwstr/>
      </vt:variant>
      <vt:variant>
        <vt:i4>8257623</vt:i4>
      </vt:variant>
      <vt:variant>
        <vt:i4>120</vt:i4>
      </vt:variant>
      <vt:variant>
        <vt:i4>0</vt:i4>
      </vt:variant>
      <vt:variant>
        <vt:i4>5</vt:i4>
      </vt:variant>
      <vt:variant>
        <vt:lpwstr>mailto:untfgms@unwomen.org</vt:lpwstr>
      </vt:variant>
      <vt:variant>
        <vt:lpwstr/>
      </vt:variant>
      <vt:variant>
        <vt:i4>4587549</vt:i4>
      </vt:variant>
      <vt:variant>
        <vt:i4>117</vt:i4>
      </vt:variant>
      <vt:variant>
        <vt:i4>0</vt:i4>
      </vt:variant>
      <vt:variant>
        <vt:i4>5</vt:i4>
      </vt:variant>
      <vt:variant>
        <vt:lpwstr>https://grants.untf.unwomen.org/</vt:lpwstr>
      </vt:variant>
      <vt:variant>
        <vt:lpwstr/>
      </vt:variant>
      <vt:variant>
        <vt:i4>1507356</vt:i4>
      </vt:variant>
      <vt:variant>
        <vt:i4>114</vt:i4>
      </vt:variant>
      <vt:variant>
        <vt:i4>0</vt:i4>
      </vt:variant>
      <vt:variant>
        <vt:i4>5</vt:i4>
      </vt:variant>
      <vt:variant>
        <vt:lpwstr>https://untf.unwomen.org/en/digital-library/publications/2021/06/strategic-plan-2021-2025</vt:lpwstr>
      </vt:variant>
      <vt:variant>
        <vt:lpwstr/>
      </vt:variant>
      <vt:variant>
        <vt:i4>1966134</vt:i4>
      </vt:variant>
      <vt:variant>
        <vt:i4>107</vt:i4>
      </vt:variant>
      <vt:variant>
        <vt:i4>0</vt:i4>
      </vt:variant>
      <vt:variant>
        <vt:i4>5</vt:i4>
      </vt:variant>
      <vt:variant>
        <vt:lpwstr/>
      </vt:variant>
      <vt:variant>
        <vt:lpwstr>_Toc152075295</vt:lpwstr>
      </vt:variant>
      <vt:variant>
        <vt:i4>1966134</vt:i4>
      </vt:variant>
      <vt:variant>
        <vt:i4>101</vt:i4>
      </vt:variant>
      <vt:variant>
        <vt:i4>0</vt:i4>
      </vt:variant>
      <vt:variant>
        <vt:i4>5</vt:i4>
      </vt:variant>
      <vt:variant>
        <vt:lpwstr/>
      </vt:variant>
      <vt:variant>
        <vt:lpwstr>_Toc152075294</vt:lpwstr>
      </vt:variant>
      <vt:variant>
        <vt:i4>1966134</vt:i4>
      </vt:variant>
      <vt:variant>
        <vt:i4>95</vt:i4>
      </vt:variant>
      <vt:variant>
        <vt:i4>0</vt:i4>
      </vt:variant>
      <vt:variant>
        <vt:i4>5</vt:i4>
      </vt:variant>
      <vt:variant>
        <vt:lpwstr/>
      </vt:variant>
      <vt:variant>
        <vt:lpwstr>_Toc152075293</vt:lpwstr>
      </vt:variant>
      <vt:variant>
        <vt:i4>1966134</vt:i4>
      </vt:variant>
      <vt:variant>
        <vt:i4>89</vt:i4>
      </vt:variant>
      <vt:variant>
        <vt:i4>0</vt:i4>
      </vt:variant>
      <vt:variant>
        <vt:i4>5</vt:i4>
      </vt:variant>
      <vt:variant>
        <vt:lpwstr/>
      </vt:variant>
      <vt:variant>
        <vt:lpwstr>_Toc152075292</vt:lpwstr>
      </vt:variant>
      <vt:variant>
        <vt:i4>1966134</vt:i4>
      </vt:variant>
      <vt:variant>
        <vt:i4>83</vt:i4>
      </vt:variant>
      <vt:variant>
        <vt:i4>0</vt:i4>
      </vt:variant>
      <vt:variant>
        <vt:i4>5</vt:i4>
      </vt:variant>
      <vt:variant>
        <vt:lpwstr/>
      </vt:variant>
      <vt:variant>
        <vt:lpwstr>_Toc152075291</vt:lpwstr>
      </vt:variant>
      <vt:variant>
        <vt:i4>1966134</vt:i4>
      </vt:variant>
      <vt:variant>
        <vt:i4>77</vt:i4>
      </vt:variant>
      <vt:variant>
        <vt:i4>0</vt:i4>
      </vt:variant>
      <vt:variant>
        <vt:i4>5</vt:i4>
      </vt:variant>
      <vt:variant>
        <vt:lpwstr/>
      </vt:variant>
      <vt:variant>
        <vt:lpwstr>_Toc152075290</vt:lpwstr>
      </vt:variant>
      <vt:variant>
        <vt:i4>2031670</vt:i4>
      </vt:variant>
      <vt:variant>
        <vt:i4>71</vt:i4>
      </vt:variant>
      <vt:variant>
        <vt:i4>0</vt:i4>
      </vt:variant>
      <vt:variant>
        <vt:i4>5</vt:i4>
      </vt:variant>
      <vt:variant>
        <vt:lpwstr/>
      </vt:variant>
      <vt:variant>
        <vt:lpwstr>_Toc152075289</vt:lpwstr>
      </vt:variant>
      <vt:variant>
        <vt:i4>2031670</vt:i4>
      </vt:variant>
      <vt:variant>
        <vt:i4>65</vt:i4>
      </vt:variant>
      <vt:variant>
        <vt:i4>0</vt:i4>
      </vt:variant>
      <vt:variant>
        <vt:i4>5</vt:i4>
      </vt:variant>
      <vt:variant>
        <vt:lpwstr/>
      </vt:variant>
      <vt:variant>
        <vt:lpwstr>_Toc152075288</vt:lpwstr>
      </vt:variant>
      <vt:variant>
        <vt:i4>2031670</vt:i4>
      </vt:variant>
      <vt:variant>
        <vt:i4>59</vt:i4>
      </vt:variant>
      <vt:variant>
        <vt:i4>0</vt:i4>
      </vt:variant>
      <vt:variant>
        <vt:i4>5</vt:i4>
      </vt:variant>
      <vt:variant>
        <vt:lpwstr/>
      </vt:variant>
      <vt:variant>
        <vt:lpwstr>_Toc152075287</vt:lpwstr>
      </vt:variant>
      <vt:variant>
        <vt:i4>2031670</vt:i4>
      </vt:variant>
      <vt:variant>
        <vt:i4>53</vt:i4>
      </vt:variant>
      <vt:variant>
        <vt:i4>0</vt:i4>
      </vt:variant>
      <vt:variant>
        <vt:i4>5</vt:i4>
      </vt:variant>
      <vt:variant>
        <vt:lpwstr/>
      </vt:variant>
      <vt:variant>
        <vt:lpwstr>_Toc152075286</vt:lpwstr>
      </vt:variant>
      <vt:variant>
        <vt:i4>2031670</vt:i4>
      </vt:variant>
      <vt:variant>
        <vt:i4>47</vt:i4>
      </vt:variant>
      <vt:variant>
        <vt:i4>0</vt:i4>
      </vt:variant>
      <vt:variant>
        <vt:i4>5</vt:i4>
      </vt:variant>
      <vt:variant>
        <vt:lpwstr/>
      </vt:variant>
      <vt:variant>
        <vt:lpwstr>_Toc152075285</vt:lpwstr>
      </vt:variant>
      <vt:variant>
        <vt:i4>2031670</vt:i4>
      </vt:variant>
      <vt:variant>
        <vt:i4>41</vt:i4>
      </vt:variant>
      <vt:variant>
        <vt:i4>0</vt:i4>
      </vt:variant>
      <vt:variant>
        <vt:i4>5</vt:i4>
      </vt:variant>
      <vt:variant>
        <vt:lpwstr/>
      </vt:variant>
      <vt:variant>
        <vt:lpwstr>_Toc152075284</vt:lpwstr>
      </vt:variant>
      <vt:variant>
        <vt:i4>2031670</vt:i4>
      </vt:variant>
      <vt:variant>
        <vt:i4>35</vt:i4>
      </vt:variant>
      <vt:variant>
        <vt:i4>0</vt:i4>
      </vt:variant>
      <vt:variant>
        <vt:i4>5</vt:i4>
      </vt:variant>
      <vt:variant>
        <vt:lpwstr/>
      </vt:variant>
      <vt:variant>
        <vt:lpwstr>_Toc152075283</vt:lpwstr>
      </vt:variant>
      <vt:variant>
        <vt:i4>2031670</vt:i4>
      </vt:variant>
      <vt:variant>
        <vt:i4>29</vt:i4>
      </vt:variant>
      <vt:variant>
        <vt:i4>0</vt:i4>
      </vt:variant>
      <vt:variant>
        <vt:i4>5</vt:i4>
      </vt:variant>
      <vt:variant>
        <vt:lpwstr/>
      </vt:variant>
      <vt:variant>
        <vt:lpwstr>_Toc152075282</vt:lpwstr>
      </vt:variant>
      <vt:variant>
        <vt:i4>2031670</vt:i4>
      </vt:variant>
      <vt:variant>
        <vt:i4>23</vt:i4>
      </vt:variant>
      <vt:variant>
        <vt:i4>0</vt:i4>
      </vt:variant>
      <vt:variant>
        <vt:i4>5</vt:i4>
      </vt:variant>
      <vt:variant>
        <vt:lpwstr/>
      </vt:variant>
      <vt:variant>
        <vt:lpwstr>_Toc152075281</vt:lpwstr>
      </vt:variant>
      <vt:variant>
        <vt:i4>2031670</vt:i4>
      </vt:variant>
      <vt:variant>
        <vt:i4>17</vt:i4>
      </vt:variant>
      <vt:variant>
        <vt:i4>0</vt:i4>
      </vt:variant>
      <vt:variant>
        <vt:i4>5</vt:i4>
      </vt:variant>
      <vt:variant>
        <vt:lpwstr/>
      </vt:variant>
      <vt:variant>
        <vt:lpwstr>_Toc152075280</vt:lpwstr>
      </vt:variant>
      <vt:variant>
        <vt:i4>1048630</vt:i4>
      </vt:variant>
      <vt:variant>
        <vt:i4>11</vt:i4>
      </vt:variant>
      <vt:variant>
        <vt:i4>0</vt:i4>
      </vt:variant>
      <vt:variant>
        <vt:i4>5</vt:i4>
      </vt:variant>
      <vt:variant>
        <vt:lpwstr/>
      </vt:variant>
      <vt:variant>
        <vt:lpwstr>_Toc152075279</vt:lpwstr>
      </vt:variant>
      <vt:variant>
        <vt:i4>1048630</vt:i4>
      </vt:variant>
      <vt:variant>
        <vt:i4>5</vt:i4>
      </vt:variant>
      <vt:variant>
        <vt:i4>0</vt:i4>
      </vt:variant>
      <vt:variant>
        <vt:i4>5</vt:i4>
      </vt:variant>
      <vt:variant>
        <vt:lpwstr/>
      </vt:variant>
      <vt:variant>
        <vt:lpwstr>_Toc152075278</vt:lpwstr>
      </vt:variant>
      <vt:variant>
        <vt:i4>4587549</vt:i4>
      </vt:variant>
      <vt:variant>
        <vt:i4>0</vt:i4>
      </vt:variant>
      <vt:variant>
        <vt:i4>0</vt:i4>
      </vt:variant>
      <vt:variant>
        <vt:i4>5</vt:i4>
      </vt:variant>
      <vt:variant>
        <vt:lpwstr>https://grants.untf.unwomen.org/</vt:lpwstr>
      </vt:variant>
      <vt:variant>
        <vt:lpwstr/>
      </vt:variant>
      <vt:variant>
        <vt:i4>1114189</vt:i4>
      </vt:variant>
      <vt:variant>
        <vt:i4>24</vt:i4>
      </vt:variant>
      <vt:variant>
        <vt:i4>0</vt:i4>
      </vt:variant>
      <vt:variant>
        <vt:i4>5</vt:i4>
      </vt:variant>
      <vt:variant>
        <vt:lpwstr>http://www.oecd.org/dac/stats/daclist.htm</vt:lpwstr>
      </vt:variant>
      <vt:variant>
        <vt:lpwstr/>
      </vt:variant>
      <vt:variant>
        <vt:i4>3932278</vt:i4>
      </vt:variant>
      <vt:variant>
        <vt:i4>21</vt:i4>
      </vt:variant>
      <vt:variant>
        <vt:i4>0</vt:i4>
      </vt:variant>
      <vt:variant>
        <vt:i4>5</vt:i4>
      </vt:variant>
      <vt:variant>
        <vt:lpwstr>https://www.endvawnow.org/fr/modules/view/14-programming-essentials-monitoring-+evaluation.html</vt:lpwstr>
      </vt:variant>
      <vt:variant>
        <vt:lpwstr/>
      </vt:variant>
      <vt:variant>
        <vt:i4>7733297</vt:i4>
      </vt:variant>
      <vt:variant>
        <vt:i4>18</vt:i4>
      </vt:variant>
      <vt:variant>
        <vt:i4>0</vt:i4>
      </vt:variant>
      <vt:variant>
        <vt:i4>5</vt:i4>
      </vt:variant>
      <vt:variant>
        <vt:lpwstr>https://untf.unwomen.org/sites/default/files/2023-03/EVAW in Complex Crises_06_compressed.pdf</vt:lpwstr>
      </vt:variant>
      <vt:variant>
        <vt:lpwstr/>
      </vt:variant>
      <vt:variant>
        <vt:i4>6684793</vt:i4>
      </vt:variant>
      <vt:variant>
        <vt:i4>15</vt:i4>
      </vt:variant>
      <vt:variant>
        <vt:i4>0</vt:i4>
      </vt:variant>
      <vt:variant>
        <vt:i4>5</vt:i4>
      </vt:variant>
      <vt:variant>
        <vt:lpwstr>https://untf.unwomen.org/sites/default/files/Field Office UNTF/Publications/2020/External brief/External brief for publication 6 19/Impact du COVID19 sur la violence  lgard des femmes et des filles 7 Mai 2020compressed.pdf</vt:lpwstr>
      </vt:variant>
      <vt:variant>
        <vt:lpwstr/>
      </vt:variant>
      <vt:variant>
        <vt:i4>7602224</vt:i4>
      </vt:variant>
      <vt:variant>
        <vt:i4>12</vt:i4>
      </vt:variant>
      <vt:variant>
        <vt:i4>0</vt:i4>
      </vt:variant>
      <vt:variant>
        <vt:i4>5</vt:i4>
      </vt:variant>
      <vt:variant>
        <vt:lpwstr>https://2021.gho.unocha.org/global-trends/gender-and-gender-based-violence-humanitarian-action/</vt:lpwstr>
      </vt:variant>
      <vt:variant>
        <vt:lpwstr/>
      </vt:variant>
      <vt:variant>
        <vt:i4>5832728</vt:i4>
      </vt:variant>
      <vt:variant>
        <vt:i4>9</vt:i4>
      </vt:variant>
      <vt:variant>
        <vt:i4>0</vt:i4>
      </vt:variant>
      <vt:variant>
        <vt:i4>5</vt:i4>
      </vt:variant>
      <vt:variant>
        <vt:lpwstr>https://www.unhcr.org/us/news/news-releases/unhcr-urges-support-address-worsening-gender-based-violence-impact-displaced</vt:lpwstr>
      </vt:variant>
      <vt:variant>
        <vt:lpwstr/>
      </vt:variant>
      <vt:variant>
        <vt:i4>1704002</vt:i4>
      </vt:variant>
      <vt:variant>
        <vt:i4>6</vt:i4>
      </vt:variant>
      <vt:variant>
        <vt:i4>0</vt:i4>
      </vt:variant>
      <vt:variant>
        <vt:i4>5</vt:i4>
      </vt:variant>
      <vt:variant>
        <vt:lpwstr>https://www.who.int/publications/i/item/9789240022256</vt:lpwstr>
      </vt:variant>
      <vt:variant>
        <vt:lpwstr/>
      </vt:variant>
      <vt:variant>
        <vt:i4>1507356</vt:i4>
      </vt:variant>
      <vt:variant>
        <vt:i4>3</vt:i4>
      </vt:variant>
      <vt:variant>
        <vt:i4>0</vt:i4>
      </vt:variant>
      <vt:variant>
        <vt:i4>5</vt:i4>
      </vt:variant>
      <vt:variant>
        <vt:lpwstr>https://untf.unwomen.org/en/digital-library/publications/2021/06/strategic-plan-2021-2025</vt:lpwstr>
      </vt:variant>
      <vt:variant>
        <vt:lpwstr/>
      </vt:variant>
      <vt:variant>
        <vt:i4>7667832</vt:i4>
      </vt:variant>
      <vt:variant>
        <vt:i4>0</vt:i4>
      </vt:variant>
      <vt:variant>
        <vt:i4>0</vt:i4>
      </vt:variant>
      <vt:variant>
        <vt:i4>5</vt:i4>
      </vt:variant>
      <vt:variant>
        <vt:lpwstr>https://untf.unwomen.org/en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Ghani</dc:creator>
  <cp:keywords/>
  <dc:description/>
  <cp:lastModifiedBy>Marina Gutmann</cp:lastModifiedBy>
  <cp:revision>30</cp:revision>
  <cp:lastPrinted>2023-11-11T07:25:00Z</cp:lastPrinted>
  <dcterms:created xsi:type="dcterms:W3CDTF">2023-11-30T16:06:00Z</dcterms:created>
  <dcterms:modified xsi:type="dcterms:W3CDTF">2023-12-08T11:24:00Z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0x0101005BD10EB1173DDC46AE1DD8332BC27F28</vt:lpwstr>
  </property>
  <property fmtid="{D5CDD505-2E9C-101B-9397-08002B2CF9AE}" pid="3" name="Order">
    <vt:r8>100</vt:r8>
  </property>
  <property fmtid="{D5CDD505-2E9C-101B-9397-08002B2CF9AE}" pid="4" name="MediaServiceImageTags">
    <vt:lpwstr/>
  </property>
  <property fmtid="{D5CDD505-2E9C-101B-9397-08002B2CF9AE}" pid="5" name="Mendeley Document_1">
    <vt:lpwstr>True</vt:lpwstr>
  </property>
  <property fmtid="{D5CDD505-2E9C-101B-9397-08002B2CF9AE}" pid="6" name="Mendeley Unique User Id_1">
    <vt:lpwstr>bf801343-ebd8-3a6c-8cec-d8dcc5562945</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http://www.zotero.org/styles/chicago-fullnote-bibliography</vt:lpwstr>
  </property>
  <property fmtid="{D5CDD505-2E9C-101B-9397-08002B2CF9AE}" pid="16" name="Mendeley Recent Style Name 4_1">
    <vt:lpwstr>Chicago Manual of Style 17th edition (full note)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y fmtid="{D5CDD505-2E9C-101B-9397-08002B2CF9AE}" pid="27" name="GrammarlyDocumentId">
    <vt:lpwstr>b9cd70e9f7faed02033cd9f7287ef29d3d7280f4928c6170af38cce17c9db4a3</vt:lpwstr>
  </property>
</Properties>
</file>