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70C9" w14:textId="46D98296" w:rsidR="005A0219" w:rsidRPr="006B04AD" w:rsidRDefault="00C06BDE" w:rsidP="005A0219">
      <w:pPr>
        <w:pStyle w:val="En-tte"/>
        <w:bidi/>
        <w:jc w:val="center"/>
        <w:rPr>
          <w:rFonts w:cstheme="minorHAnsi"/>
          <w:color w:val="FF0000"/>
          <w:rtl/>
        </w:rPr>
      </w:pPr>
      <w:r>
        <w:rPr>
          <w:noProof/>
        </w:rPr>
        <w:drawing>
          <wp:inline distT="0" distB="0" distL="0" distR="0" wp14:anchorId="78F3B64C" wp14:editId="58BFB6E7">
            <wp:extent cx="2370667" cy="9853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6493" cy="991886"/>
                    </a:xfrm>
                    <a:prstGeom prst="rect">
                      <a:avLst/>
                    </a:prstGeom>
                    <a:noFill/>
                    <a:ln>
                      <a:noFill/>
                    </a:ln>
                  </pic:spPr>
                </pic:pic>
              </a:graphicData>
            </a:graphic>
          </wp:inline>
        </w:drawing>
      </w:r>
      <w:r w:rsidR="0040370A">
        <w:t xml:space="preserve">          </w:t>
      </w:r>
      <w:r w:rsidR="004E4466">
        <w:rPr>
          <w:noProof/>
        </w:rPr>
        <w:drawing>
          <wp:inline distT="0" distB="0" distL="0" distR="0" wp14:anchorId="2D689855" wp14:editId="594C21F6">
            <wp:extent cx="990600" cy="1007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098" cy="1040860"/>
                    </a:xfrm>
                    <a:prstGeom prst="rect">
                      <a:avLst/>
                    </a:prstGeom>
                    <a:noFill/>
                    <a:ln>
                      <a:noFill/>
                    </a:ln>
                  </pic:spPr>
                </pic:pic>
              </a:graphicData>
            </a:graphic>
          </wp:inline>
        </w:drawing>
      </w:r>
      <w:r w:rsidR="00246A06">
        <w:t xml:space="preserve"> </w:t>
      </w:r>
      <w:r w:rsidR="00737A52">
        <w:rPr>
          <w:rFonts w:hint="cs"/>
          <w:rtl/>
        </w:rPr>
        <w:t xml:space="preserve"> </w:t>
      </w:r>
    </w:p>
    <w:p w14:paraId="02DDD6B5" w14:textId="679F1E18" w:rsidR="00662255" w:rsidRDefault="00662255" w:rsidP="003976BF"/>
    <w:p w14:paraId="3013B5ED" w14:textId="77777777" w:rsidR="004E26C6" w:rsidRPr="00655CED" w:rsidRDefault="004E26C6" w:rsidP="004E1ED8">
      <w:pPr>
        <w:rPr>
          <w:rFonts w:ascii="Calibri" w:hAnsi="Calibri"/>
          <w:b/>
          <w:bCs/>
          <w:sz w:val="10"/>
          <w:szCs w:val="10"/>
        </w:rPr>
      </w:pPr>
    </w:p>
    <w:p w14:paraId="74C325FE" w14:textId="1AD14E6F" w:rsidR="000462AD" w:rsidRPr="004E1ED8" w:rsidRDefault="008624E8" w:rsidP="004E1ED8">
      <w:pPr>
        <w:bidi/>
        <w:jc w:val="center"/>
        <w:rPr>
          <w:b/>
          <w:bCs/>
          <w:sz w:val="36"/>
          <w:szCs w:val="36"/>
          <w:rtl/>
        </w:rPr>
      </w:pPr>
      <w:r>
        <w:rPr>
          <w:rFonts w:hint="cs"/>
          <w:b/>
          <w:bCs/>
          <w:sz w:val="36"/>
          <w:szCs w:val="36"/>
          <w:rtl/>
        </w:rPr>
        <w:t xml:space="preserve">صندوق الأمم المتحدة </w:t>
      </w:r>
      <w:proofErr w:type="spellStart"/>
      <w:r>
        <w:rPr>
          <w:rFonts w:hint="cs"/>
          <w:b/>
          <w:bCs/>
          <w:sz w:val="36"/>
          <w:szCs w:val="36"/>
          <w:rtl/>
        </w:rPr>
        <w:t>الاستئماني</w:t>
      </w:r>
      <w:proofErr w:type="spellEnd"/>
      <w:r>
        <w:rPr>
          <w:rFonts w:hint="cs"/>
          <w:b/>
          <w:bCs/>
          <w:sz w:val="36"/>
          <w:szCs w:val="36"/>
          <w:rtl/>
        </w:rPr>
        <w:t xml:space="preserve"> لدعم الإجراءات المتخذة للقضاء على العنف ضد المرأة </w:t>
      </w:r>
    </w:p>
    <w:p w14:paraId="218DE414" w14:textId="7F2B527A" w:rsidR="00E915D6" w:rsidRPr="00365E47" w:rsidRDefault="00DA48AD" w:rsidP="004E1ED8">
      <w:pPr>
        <w:bidi/>
        <w:jc w:val="center"/>
        <w:rPr>
          <w:b/>
          <w:color w:val="4472C4" w:themeColor="accent1"/>
          <w:sz w:val="32"/>
          <w:szCs w:val="36"/>
          <w:rtl/>
        </w:rPr>
      </w:pPr>
      <w:r>
        <w:rPr>
          <w:rFonts w:hint="cs"/>
          <w:b/>
          <w:bCs/>
          <w:color w:val="4472C4" w:themeColor="accent1"/>
          <w:sz w:val="32"/>
          <w:szCs w:val="32"/>
          <w:rtl/>
        </w:rPr>
        <w:t>دعوة لتقديم العروض لعام 2023</w:t>
      </w:r>
    </w:p>
    <w:p w14:paraId="3A8144D6" w14:textId="7F70B2F2" w:rsidR="00E915D6" w:rsidRPr="006A5378" w:rsidRDefault="00E915D6" w:rsidP="004E1ED8">
      <w:pPr>
        <w:bidi/>
        <w:rPr>
          <w:rFonts w:ascii="Calibri" w:hAnsi="Calibri"/>
          <w:b/>
          <w:bCs/>
          <w:color w:val="4472C4" w:themeColor="accent1"/>
          <w:sz w:val="20"/>
          <w:rtl/>
        </w:rPr>
      </w:pPr>
      <w:r>
        <w:rPr>
          <w:rFonts w:hint="cs"/>
          <w:rtl/>
        </w:rPr>
        <w:t xml:space="preserve"> </w:t>
      </w:r>
    </w:p>
    <w:p w14:paraId="0E4858C2" w14:textId="38CF5F06" w:rsidR="008624E8" w:rsidRPr="009E5051" w:rsidRDefault="008624E8" w:rsidP="029939E3">
      <w:pPr>
        <w:bidi/>
        <w:jc w:val="center"/>
        <w:rPr>
          <w:rFonts w:cstheme="minorBidi"/>
          <w:b/>
          <w:bCs/>
          <w:color w:val="00B0F0"/>
          <w:sz w:val="28"/>
          <w:szCs w:val="28"/>
          <w:rtl/>
        </w:rPr>
      </w:pPr>
      <w:bookmarkStart w:id="0" w:name="_Toc115451921"/>
      <w:bookmarkStart w:id="1" w:name="_Toc115451944"/>
      <w:bookmarkStart w:id="2" w:name="_Toc115452026"/>
      <w:bookmarkStart w:id="3" w:name="_Toc115452432"/>
      <w:bookmarkEnd w:id="0"/>
      <w:bookmarkEnd w:id="1"/>
      <w:bookmarkEnd w:id="2"/>
      <w:bookmarkEnd w:id="3"/>
      <w:r>
        <w:rPr>
          <w:rFonts w:hint="cs"/>
          <w:b/>
          <w:bCs/>
          <w:color w:val="4472C4" w:themeColor="accent1"/>
          <w:sz w:val="28"/>
          <w:szCs w:val="28"/>
          <w:rtl/>
        </w:rPr>
        <w:t xml:space="preserve">فتح باب تقديم العروض: </w:t>
      </w:r>
      <w:r>
        <w:rPr>
          <w:rFonts w:hint="cs"/>
          <w:b/>
          <w:bCs/>
          <w:sz w:val="28"/>
          <w:szCs w:val="28"/>
          <w:rtl/>
        </w:rPr>
        <w:t>10 ديسمبر/كانون الأول 2023</w:t>
      </w:r>
    </w:p>
    <w:p w14:paraId="46E1200F" w14:textId="3F0A2B6F" w:rsidR="004E1ED8" w:rsidRPr="004E1ED8" w:rsidRDefault="004E1ED8" w:rsidP="004E1ED8">
      <w:pPr>
        <w:bidi/>
        <w:jc w:val="center"/>
        <w:rPr>
          <w:b/>
          <w:bCs/>
          <w:sz w:val="28"/>
          <w:szCs w:val="32"/>
          <w:rtl/>
        </w:rPr>
      </w:pPr>
      <w:r>
        <w:rPr>
          <w:rFonts w:hint="cs"/>
          <w:b/>
          <w:bCs/>
          <w:color w:val="4472C4" w:themeColor="accent1"/>
          <w:sz w:val="28"/>
          <w:szCs w:val="28"/>
          <w:rtl/>
        </w:rPr>
        <w:t xml:space="preserve">موعد تقديم العروض النهائي: </w:t>
      </w:r>
      <w:r>
        <w:rPr>
          <w:rFonts w:hint="cs"/>
          <w:b/>
          <w:bCs/>
          <w:sz w:val="28"/>
          <w:szCs w:val="28"/>
          <w:rtl/>
        </w:rPr>
        <w:t>1 فبراير/شباط 2024</w:t>
      </w:r>
    </w:p>
    <w:p w14:paraId="76639429" w14:textId="77777777" w:rsidR="008624E8" w:rsidRPr="00655CED" w:rsidRDefault="008624E8" w:rsidP="000A0E26"/>
    <w:p w14:paraId="6537DFE1" w14:textId="39ED2D57" w:rsidR="008624E8" w:rsidRPr="00365E47" w:rsidRDefault="008624E8" w:rsidP="004E1ED8">
      <w:pPr>
        <w:bidi/>
        <w:jc w:val="center"/>
        <w:rPr>
          <w:color w:val="4472C4" w:themeColor="accent1"/>
          <w:sz w:val="36"/>
          <w:szCs w:val="40"/>
          <w:rtl/>
        </w:rPr>
      </w:pPr>
      <w:r>
        <w:rPr>
          <w:rFonts w:hint="cs"/>
          <w:sz w:val="28"/>
          <w:szCs w:val="28"/>
          <w:rtl/>
        </w:rPr>
        <w:t xml:space="preserve">نظام التقديم عبر الإنترنت: </w:t>
      </w:r>
      <w:r>
        <w:rPr>
          <w:b/>
          <w:bCs/>
          <w:color w:val="4472C4" w:themeColor="accent1"/>
          <w:sz w:val="28"/>
          <w:szCs w:val="28"/>
        </w:rPr>
        <w:t>https://grants.untf.unwomen.org</w:t>
      </w:r>
    </w:p>
    <w:p w14:paraId="44E5CD68" w14:textId="25156A68" w:rsidR="003A62AD" w:rsidRPr="00655CED" w:rsidRDefault="003A62AD" w:rsidP="000A0E26"/>
    <w:tbl>
      <w:tblPr>
        <w:tblStyle w:val="Grilledutableau"/>
        <w:bidiVisual/>
        <w:tblW w:w="9450" w:type="dxa"/>
        <w:tblInd w:w="-545"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shd w:val="clear" w:color="auto" w:fill="FFF2CC" w:themeFill="accent4" w:themeFillTint="33"/>
        <w:tblLook w:val="04A0" w:firstRow="1" w:lastRow="0" w:firstColumn="1" w:lastColumn="0" w:noHBand="0" w:noVBand="1"/>
      </w:tblPr>
      <w:tblGrid>
        <w:gridCol w:w="9450"/>
      </w:tblGrid>
      <w:tr w:rsidR="003A62AD" w:rsidRPr="00655CED" w14:paraId="5D5B4705" w14:textId="77777777" w:rsidTr="00EE018D">
        <w:tc>
          <w:tcPr>
            <w:tcW w:w="9450" w:type="dxa"/>
            <w:shd w:val="clear" w:color="auto" w:fill="D9E2F3" w:themeFill="accent1" w:themeFillTint="33"/>
          </w:tcPr>
          <w:p w14:paraId="3644B210" w14:textId="6EFC6D87" w:rsidR="00043164" w:rsidRPr="00732700" w:rsidRDefault="00043164" w:rsidP="00043164">
            <w:pPr>
              <w:bidi/>
              <w:spacing w:after="120"/>
              <w:jc w:val="both"/>
              <w:rPr>
                <w:rFonts w:cstheme="minorBidi"/>
              </w:rPr>
            </w:pPr>
            <w:r>
              <w:rPr>
                <w:rFonts w:hint="cs"/>
                <w:rtl/>
              </w:rPr>
              <w:t xml:space="preserve">الغرض من هذه الدعوة لتقديم المقترحات هو تقديم منح طويلة الأجل لمنظمات المجتمع المدني، وخاصة منظمات حقوق المرأة، والمنظمات التي تقودها </w:t>
            </w:r>
            <w:proofErr w:type="gramStart"/>
            <w:r>
              <w:rPr>
                <w:rFonts w:hint="cs"/>
                <w:rtl/>
              </w:rPr>
              <w:t xml:space="preserve">النساء، </w:t>
            </w:r>
            <w:r w:rsidR="00BD5520">
              <w:rPr>
                <w:rFonts w:hint="cs"/>
                <w:rtl/>
              </w:rPr>
              <w:t xml:space="preserve"> و</w:t>
            </w:r>
            <w:r w:rsidR="00BD5520" w:rsidRPr="00BD5520">
              <w:rPr>
                <w:rtl/>
              </w:rPr>
              <w:t>المنظمات</w:t>
            </w:r>
            <w:proofErr w:type="gramEnd"/>
            <w:r w:rsidR="00BD5520" w:rsidRPr="00BD5520">
              <w:rPr>
                <w:rtl/>
              </w:rPr>
              <w:t xml:space="preserve"> التي تديرها الفئات المستهدفة</w:t>
            </w:r>
            <w:r w:rsidR="00BD5520" w:rsidRPr="00BD5520">
              <w:rPr>
                <w:rFonts w:hint="cs"/>
                <w:szCs w:val="22"/>
                <w:rtl/>
              </w:rPr>
              <w:t xml:space="preserve"> </w:t>
            </w:r>
            <w:r>
              <w:rPr>
                <w:rFonts w:hint="cs"/>
                <w:rtl/>
              </w:rPr>
              <w:t>، والمنظمات الصغيرة، لمعالجة العنف ضد النساء والفتيات المهمشات، بما يتماشى مع مبدأ عدم ترك أي أحد الر</w:t>
            </w:r>
            <w:r w:rsidR="00764B57">
              <w:rPr>
                <w:rFonts w:hint="cs"/>
                <w:rtl/>
              </w:rPr>
              <w:t>ّ</w:t>
            </w:r>
            <w:r>
              <w:rPr>
                <w:rFonts w:hint="cs"/>
                <w:rtl/>
              </w:rPr>
              <w:t xml:space="preserve">كب. </w:t>
            </w:r>
          </w:p>
          <w:p w14:paraId="4CD20444" w14:textId="340D2473" w:rsidR="002A5161" w:rsidRPr="0018771C" w:rsidRDefault="00FC43EB" w:rsidP="008847BE">
            <w:pPr>
              <w:bidi/>
              <w:rPr>
                <w:rtl/>
              </w:rPr>
            </w:pPr>
            <w:r>
              <w:rPr>
                <w:rFonts w:hint="cs"/>
                <w:rtl/>
              </w:rPr>
              <w:t xml:space="preserve">يُرحب بالطلبات المتوافقة مع واحد أو أكثر من مجالات أهداف صندوق الأمم المتحدة </w:t>
            </w:r>
            <w:proofErr w:type="spellStart"/>
            <w:r>
              <w:rPr>
                <w:rFonts w:hint="cs"/>
                <w:rtl/>
              </w:rPr>
              <w:t>الاستئماني</w:t>
            </w:r>
            <w:proofErr w:type="spellEnd"/>
            <w:r>
              <w:rPr>
                <w:rFonts w:hint="cs"/>
                <w:rtl/>
              </w:rPr>
              <w:t xml:space="preserve"> الثلاثة إلى: </w:t>
            </w:r>
          </w:p>
          <w:p w14:paraId="7245C8C4" w14:textId="35ACEF37" w:rsidR="00683771" w:rsidRPr="00683771" w:rsidRDefault="00FC43EB" w:rsidP="003A4BCB">
            <w:pPr>
              <w:pStyle w:val="Paragraphedeliste"/>
              <w:numPr>
                <w:ilvl w:val="0"/>
                <w:numId w:val="120"/>
              </w:numPr>
              <w:bidi/>
              <w:rPr>
                <w:rFonts w:ascii="Calibri" w:hAnsi="Calibri"/>
                <w:rtl/>
              </w:rPr>
            </w:pPr>
            <w:r>
              <w:rPr>
                <w:rFonts w:ascii="Calibri" w:hAnsi="Calibri" w:hint="cs"/>
                <w:b/>
                <w:bCs/>
                <w:rtl/>
              </w:rPr>
              <w:t>تحسين وصول</w:t>
            </w:r>
            <w:r>
              <w:rPr>
                <w:rFonts w:ascii="Calibri" w:hAnsi="Calibri" w:hint="cs"/>
                <w:rtl/>
              </w:rPr>
              <w:t xml:space="preserve"> النساء والفتيات إلى الخدمات الأساسية والمتخصصة والآمنة والملائمة ومتعددة القطاعات </w:t>
            </w:r>
          </w:p>
          <w:p w14:paraId="2A9D7714" w14:textId="01E55E9B" w:rsidR="00683771" w:rsidRDefault="00FC43EB" w:rsidP="003A4BCB">
            <w:pPr>
              <w:pStyle w:val="Paragraphedeliste"/>
              <w:numPr>
                <w:ilvl w:val="0"/>
                <w:numId w:val="120"/>
              </w:numPr>
              <w:bidi/>
              <w:rPr>
                <w:rFonts w:ascii="Calibri" w:hAnsi="Calibri"/>
                <w:rtl/>
              </w:rPr>
            </w:pPr>
            <w:r>
              <w:rPr>
                <w:rFonts w:ascii="Calibri" w:hAnsi="Calibri" w:hint="cs"/>
                <w:b/>
                <w:bCs/>
                <w:rtl/>
              </w:rPr>
              <w:t>تحسين الوقاية</w:t>
            </w:r>
            <w:r>
              <w:rPr>
                <w:rFonts w:ascii="Calibri" w:hAnsi="Calibri" w:hint="cs"/>
                <w:rtl/>
              </w:rPr>
              <w:t xml:space="preserve"> من العنف ضد النساء/الفتيات (</w:t>
            </w:r>
            <w:r>
              <w:rPr>
                <w:rFonts w:ascii="Calibri" w:hAnsi="Calibri"/>
              </w:rPr>
              <w:t>VAW/G</w:t>
            </w:r>
            <w:r>
              <w:rPr>
                <w:rFonts w:ascii="Calibri" w:hAnsi="Calibri" w:hint="cs"/>
                <w:rtl/>
              </w:rPr>
              <w:t>) من خلال تغييرات في السلوكيات والممارسات والمواقف</w:t>
            </w:r>
          </w:p>
          <w:p w14:paraId="5D996263" w14:textId="1005ED3B" w:rsidR="00683771" w:rsidRPr="00683771" w:rsidRDefault="00683771" w:rsidP="003A4BCB">
            <w:pPr>
              <w:pStyle w:val="Paragraphedeliste"/>
              <w:numPr>
                <w:ilvl w:val="0"/>
                <w:numId w:val="120"/>
              </w:numPr>
              <w:bidi/>
              <w:spacing w:after="120"/>
              <w:rPr>
                <w:rFonts w:ascii="Calibri" w:hAnsi="Calibri"/>
                <w:rtl/>
              </w:rPr>
            </w:pPr>
            <w:r>
              <w:rPr>
                <w:rFonts w:ascii="Calibri" w:hAnsi="Calibri" w:hint="cs"/>
                <w:b/>
                <w:bCs/>
                <w:rtl/>
              </w:rPr>
              <w:t>زيادة فعالية التشريعات</w:t>
            </w:r>
            <w:r>
              <w:rPr>
                <w:rFonts w:ascii="Calibri" w:hAnsi="Calibri" w:hint="cs"/>
                <w:rtl/>
              </w:rPr>
              <w:t xml:space="preserve"> والسياسات وخطط العمل الوطنية وأنظمة المساءلة لمنع </w:t>
            </w:r>
            <w:r w:rsidR="000A20AE">
              <w:rPr>
                <w:rFonts w:ascii="Calibri" w:hAnsi="Calibri" w:hint="cs"/>
                <w:rtl/>
              </w:rPr>
              <w:t xml:space="preserve">وانهاء </w:t>
            </w:r>
            <w:r>
              <w:rPr>
                <w:rFonts w:ascii="Calibri" w:hAnsi="Calibri" w:hint="cs"/>
                <w:rtl/>
              </w:rPr>
              <w:t xml:space="preserve">العنف ضد النساء/الفتيات </w:t>
            </w:r>
          </w:p>
          <w:p w14:paraId="0D8ED7BA" w14:textId="36073DB1" w:rsidR="00EC76AA" w:rsidRPr="00FF1CA9" w:rsidRDefault="00EC76AA" w:rsidP="00EC76AA">
            <w:pPr>
              <w:bidi/>
              <w:rPr>
                <w:rtl/>
              </w:rPr>
            </w:pPr>
            <w:r>
              <w:rPr>
                <w:rFonts w:hint="cs"/>
                <w:rtl/>
              </w:rPr>
              <w:t xml:space="preserve">ضمن هذه الأهداف الثلاثة، نرحب بالطلبات المقدمة ضمن نافذتي التمويل التاليتين: </w:t>
            </w:r>
          </w:p>
          <w:p w14:paraId="01C770A1" w14:textId="19F6EE44" w:rsidR="00BC1197" w:rsidRPr="0057785D" w:rsidRDefault="004E7830" w:rsidP="00BC1197">
            <w:pPr>
              <w:pStyle w:val="Paragraphedeliste"/>
              <w:numPr>
                <w:ilvl w:val="0"/>
                <w:numId w:val="115"/>
              </w:numPr>
              <w:bidi/>
              <w:rPr>
                <w:rtl/>
              </w:rPr>
            </w:pPr>
            <w:r>
              <w:rPr>
                <w:rFonts w:hint="cs"/>
                <w:b/>
                <w:bCs/>
                <w:rtl/>
              </w:rPr>
              <w:t xml:space="preserve">نافذة </w:t>
            </w:r>
            <w:proofErr w:type="gramStart"/>
            <w:r>
              <w:rPr>
                <w:rFonts w:hint="cs"/>
                <w:b/>
                <w:bCs/>
                <w:rtl/>
              </w:rPr>
              <w:t xml:space="preserve">عامة:  </w:t>
            </w:r>
            <w:r>
              <w:rPr>
                <w:rFonts w:hint="cs"/>
                <w:rtl/>
              </w:rPr>
              <w:t>معالجة</w:t>
            </w:r>
            <w:proofErr w:type="gramEnd"/>
            <w:r>
              <w:rPr>
                <w:rFonts w:hint="cs"/>
                <w:rtl/>
              </w:rPr>
              <w:t xml:space="preserve"> العنف ضد النساء والفتيات المهمشات وأولئك اللواتي يعانين من أشكال </w:t>
            </w:r>
            <w:r w:rsidR="000A20AE">
              <w:rPr>
                <w:rFonts w:hint="cs"/>
                <w:rtl/>
              </w:rPr>
              <w:t xml:space="preserve">متعددة و </w:t>
            </w:r>
            <w:r>
              <w:rPr>
                <w:rFonts w:hint="cs"/>
                <w:rtl/>
              </w:rPr>
              <w:t>متداخلة من التمييز؛ و</w:t>
            </w:r>
          </w:p>
          <w:p w14:paraId="5B38707B" w14:textId="325004E0" w:rsidR="00BC1197" w:rsidRPr="00923A74" w:rsidRDefault="004E7830" w:rsidP="00BC1197">
            <w:pPr>
              <w:pStyle w:val="Paragraphedeliste"/>
              <w:numPr>
                <w:ilvl w:val="0"/>
                <w:numId w:val="115"/>
              </w:numPr>
              <w:bidi/>
              <w:spacing w:after="120"/>
              <w:rPr>
                <w:rtl/>
              </w:rPr>
            </w:pPr>
            <w:r>
              <w:rPr>
                <w:rFonts w:hint="cs"/>
                <w:b/>
                <w:bCs/>
                <w:rtl/>
              </w:rPr>
              <w:t xml:space="preserve">نافذة </w:t>
            </w:r>
            <w:proofErr w:type="gramStart"/>
            <w:r>
              <w:rPr>
                <w:rFonts w:hint="cs"/>
                <w:b/>
                <w:bCs/>
                <w:rtl/>
              </w:rPr>
              <w:t>خاصة:</w:t>
            </w:r>
            <w:r>
              <w:rPr>
                <w:rFonts w:hint="cs"/>
                <w:rtl/>
              </w:rPr>
              <w:t xml:space="preserve">  التصدي</w:t>
            </w:r>
            <w:proofErr w:type="gramEnd"/>
            <w:r>
              <w:rPr>
                <w:rFonts w:hint="cs"/>
                <w:rtl/>
              </w:rPr>
              <w:t xml:space="preserve"> للعنف ضد النساء والفتيات المتأثرات بالأزمات. </w:t>
            </w:r>
          </w:p>
          <w:p w14:paraId="198D50A3" w14:textId="1BB751C2" w:rsidR="003E5B71" w:rsidRPr="003976BF" w:rsidRDefault="00C21F7C" w:rsidP="00CE7740">
            <w:pPr>
              <w:bidi/>
              <w:spacing w:after="240"/>
              <w:jc w:val="both"/>
              <w:rPr>
                <w:rtl/>
              </w:rPr>
            </w:pPr>
            <w:r>
              <w:rPr>
                <w:rFonts w:hint="cs"/>
                <w:rtl/>
              </w:rPr>
              <w:t xml:space="preserve">التمويل </w:t>
            </w:r>
            <w:r w:rsidR="00E865CF">
              <w:rPr>
                <w:rFonts w:hint="cs"/>
                <w:rtl/>
                <w:lang w:bidi="ar-JO"/>
              </w:rPr>
              <w:t>ل</w:t>
            </w:r>
            <w:r>
              <w:rPr>
                <w:rFonts w:hint="cs"/>
                <w:rtl/>
              </w:rPr>
              <w:t xml:space="preserve">مدة </w:t>
            </w:r>
            <w:r>
              <w:rPr>
                <w:rFonts w:hint="cs"/>
                <w:b/>
                <w:bCs/>
                <w:rtl/>
              </w:rPr>
              <w:t>أربع سنوات</w:t>
            </w:r>
            <w:r>
              <w:rPr>
                <w:rFonts w:hint="cs"/>
                <w:rtl/>
              </w:rPr>
              <w:t xml:space="preserve"> للحصول على منحة</w:t>
            </w:r>
            <w:r w:rsidR="00E865CF">
              <w:rPr>
                <w:rFonts w:hint="cs"/>
                <w:rtl/>
              </w:rPr>
              <w:t xml:space="preserve"> بمبلغ</w:t>
            </w:r>
            <w:r>
              <w:rPr>
                <w:rFonts w:hint="cs"/>
                <w:rtl/>
              </w:rPr>
              <w:t xml:space="preserve"> يتراوح بين </w:t>
            </w:r>
            <w:r>
              <w:rPr>
                <w:rFonts w:hint="cs"/>
                <w:b/>
                <w:bCs/>
                <w:rtl/>
              </w:rPr>
              <w:t xml:space="preserve">150.000 دولار أمريكي </w:t>
            </w:r>
            <w:proofErr w:type="gramStart"/>
            <w:r>
              <w:rPr>
                <w:rFonts w:hint="cs"/>
                <w:b/>
                <w:bCs/>
                <w:rtl/>
              </w:rPr>
              <w:t>و 1.000</w:t>
            </w:r>
            <w:proofErr w:type="gramEnd"/>
            <w:r>
              <w:rPr>
                <w:rFonts w:hint="cs"/>
                <w:b/>
                <w:bCs/>
                <w:rtl/>
              </w:rPr>
              <w:t>.000 دولار أمريكي</w:t>
            </w:r>
            <w:r>
              <w:rPr>
                <w:rFonts w:hint="cs"/>
                <w:rtl/>
              </w:rPr>
              <w:t>.</w:t>
            </w:r>
          </w:p>
        </w:tc>
      </w:tr>
    </w:tbl>
    <w:p w14:paraId="6F10BAC5" w14:textId="716CAE39" w:rsidR="00DC3755" w:rsidRPr="00655CED" w:rsidRDefault="00DC3755" w:rsidP="211C072C">
      <w:pPr>
        <w:pStyle w:val="Body1"/>
        <w:spacing w:before="200" w:after="120"/>
        <w:jc w:val="center"/>
        <w:rPr>
          <w:rFonts w:ascii="Calibri" w:hAnsi="Calibri"/>
          <w:b/>
          <w:bCs/>
          <w:color w:val="00B0F0"/>
          <w:sz w:val="40"/>
          <w:szCs w:val="40"/>
        </w:rPr>
        <w:sectPr w:rsidR="00DC3755" w:rsidRPr="00655CED" w:rsidSect="002B1244">
          <w:headerReference w:type="default" r:id="rId13"/>
          <w:footerReference w:type="default" r:id="rId14"/>
          <w:headerReference w:type="first" r:id="rId15"/>
          <w:footerReference w:type="first" r:id="rId16"/>
          <w:pgSz w:w="12240" w:h="15840"/>
          <w:pgMar w:top="1440" w:right="1800" w:bottom="1440" w:left="1800" w:header="720" w:footer="720" w:gutter="0"/>
          <w:pgBorders w:display="firstPage"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20"/>
          <w:titlePg/>
        </w:sectPr>
      </w:pPr>
    </w:p>
    <w:p w14:paraId="3BDF4047" w14:textId="77777777" w:rsidR="005E0C5C" w:rsidRPr="003D1C6F" w:rsidRDefault="00662255" w:rsidP="00F43460">
      <w:pPr>
        <w:pStyle w:val="Titre1"/>
        <w:bidi/>
        <w:rPr>
          <w:color w:val="4472C4" w:themeColor="accent1"/>
          <w:rtl/>
        </w:rPr>
      </w:pPr>
      <w:bookmarkStart w:id="4" w:name="_Toc145430102"/>
      <w:bookmarkStart w:id="5" w:name="_Toc148016230"/>
      <w:bookmarkStart w:id="6" w:name="_Toc148365863"/>
      <w:bookmarkStart w:id="7" w:name="_Toc148711794"/>
      <w:bookmarkStart w:id="8" w:name="_Toc149639928"/>
      <w:bookmarkStart w:id="9" w:name="_Toc152329839"/>
      <w:r>
        <w:rPr>
          <w:rFonts w:hint="cs"/>
          <w:color w:val="4472C4" w:themeColor="accent1"/>
          <w:rtl/>
        </w:rPr>
        <w:lastRenderedPageBreak/>
        <w:t>جدول المحتويات</w:t>
      </w:r>
      <w:bookmarkEnd w:id="4"/>
      <w:bookmarkEnd w:id="5"/>
      <w:bookmarkEnd w:id="6"/>
      <w:bookmarkEnd w:id="7"/>
      <w:bookmarkEnd w:id="8"/>
      <w:bookmarkEnd w:id="9"/>
    </w:p>
    <w:sdt>
      <w:sdtPr>
        <w:rPr>
          <w:sz w:val="20"/>
          <w:szCs w:val="22"/>
        </w:rPr>
        <w:id w:val="1400249255"/>
        <w:docPartObj>
          <w:docPartGallery w:val="Table of Contents"/>
          <w:docPartUnique/>
        </w:docPartObj>
      </w:sdtPr>
      <w:sdtEndPr>
        <w:rPr>
          <w:rFonts w:cstheme="minorHAnsi"/>
          <w:b/>
          <w:rtl/>
        </w:rPr>
      </w:sdtEndPr>
      <w:sdtContent>
        <w:p w14:paraId="340137CD" w14:textId="44DB7105" w:rsidR="0034234B" w:rsidRPr="0034234B" w:rsidRDefault="004E1ED8" w:rsidP="0034234B">
          <w:pPr>
            <w:pStyle w:val="TM1"/>
            <w:rPr>
              <w:rFonts w:eastAsiaTheme="minorEastAsia" w:cstheme="minorBidi"/>
              <w:b/>
              <w:bCs/>
              <w:noProof/>
              <w:szCs w:val="22"/>
              <w:lang w:bidi="ar-SA"/>
            </w:rPr>
          </w:pPr>
          <w:r w:rsidRPr="00B00ADE">
            <w:rPr>
              <w:rFonts w:hint="cs"/>
              <w:sz w:val="20"/>
              <w:rtl/>
            </w:rPr>
            <w:fldChar w:fldCharType="begin"/>
          </w:r>
          <w:r>
            <w:rPr>
              <w:rtl/>
            </w:rPr>
            <w:instrText xml:space="preserve"> </w:instrText>
          </w:r>
          <w:r w:rsidRPr="00B00ADE">
            <w:instrText xml:space="preserve">TOC \o "1-3" \h \z \u </w:instrText>
          </w:r>
          <w:r w:rsidRPr="00B00ADE">
            <w:rPr>
              <w:rFonts w:hint="cs"/>
              <w:sz w:val="20"/>
              <w:rtl/>
            </w:rPr>
            <w:fldChar w:fldCharType="separate"/>
          </w:r>
          <w:hyperlink w:anchor="_Toc152329840" w:history="1">
            <w:r w:rsidR="0034234B" w:rsidRPr="0034234B">
              <w:rPr>
                <w:rStyle w:val="Lienhypertexte"/>
                <w:b/>
                <w:bCs/>
                <w:noProof/>
                <w:rtl/>
              </w:rPr>
              <w:t>1.</w:t>
            </w:r>
            <w:r w:rsidR="0034234B" w:rsidRPr="0034234B">
              <w:rPr>
                <w:rFonts w:eastAsiaTheme="minorEastAsia" w:cstheme="minorBidi"/>
                <w:b/>
                <w:bCs/>
                <w:noProof/>
                <w:szCs w:val="22"/>
                <w:lang w:bidi="ar-SA"/>
              </w:rPr>
              <w:tab/>
            </w:r>
            <w:r w:rsidR="0034234B" w:rsidRPr="0034234B">
              <w:rPr>
                <w:rStyle w:val="Lienhypertexte"/>
                <w:b/>
                <w:bCs/>
                <w:noProof/>
                <w:rtl/>
              </w:rPr>
              <w:t>نبذة عن صندوق الأمم المتحدة الاستئماني لدعم الإجراءات المتخذة للقضاء على العنف ضد المرأة</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_Toc152329840 \h </w:instrText>
            </w:r>
            <w:r w:rsidR="0034234B" w:rsidRPr="0034234B">
              <w:rPr>
                <w:b/>
                <w:bCs/>
                <w:noProof/>
                <w:webHidden/>
              </w:rPr>
            </w:r>
            <w:r w:rsidR="0034234B" w:rsidRPr="0034234B">
              <w:rPr>
                <w:b/>
                <w:bCs/>
                <w:noProof/>
                <w:webHidden/>
              </w:rPr>
              <w:fldChar w:fldCharType="separate"/>
            </w:r>
            <w:r w:rsidR="007B6850">
              <w:rPr>
                <w:b/>
                <w:bCs/>
                <w:noProof/>
                <w:webHidden/>
              </w:rPr>
              <w:t>2</w:t>
            </w:r>
            <w:r w:rsidR="0034234B" w:rsidRPr="0034234B">
              <w:rPr>
                <w:b/>
                <w:bCs/>
                <w:noProof/>
                <w:webHidden/>
              </w:rPr>
              <w:fldChar w:fldCharType="end"/>
            </w:r>
          </w:hyperlink>
        </w:p>
        <w:p w14:paraId="2DC68E23" w14:textId="767E4C74" w:rsidR="0034234B" w:rsidRPr="0034234B" w:rsidRDefault="00000000" w:rsidP="0034234B">
          <w:pPr>
            <w:pStyle w:val="TM1"/>
            <w:rPr>
              <w:rFonts w:eastAsiaTheme="minorEastAsia" w:cstheme="minorBidi"/>
              <w:b/>
              <w:bCs/>
              <w:noProof/>
              <w:szCs w:val="22"/>
              <w:lang w:bidi="ar-SA"/>
            </w:rPr>
          </w:pPr>
          <w:hyperlink w:anchor="_Toc152329841" w:history="1">
            <w:r w:rsidR="0034234B" w:rsidRPr="0034234B">
              <w:rPr>
                <w:rStyle w:val="Lienhypertexte"/>
                <w:b/>
                <w:bCs/>
                <w:noProof/>
                <w:rtl/>
              </w:rPr>
              <w:t>2.</w:t>
            </w:r>
            <w:r w:rsidR="0034234B" w:rsidRPr="0034234B">
              <w:rPr>
                <w:rFonts w:eastAsiaTheme="minorEastAsia" w:cstheme="minorBidi"/>
                <w:b/>
                <w:bCs/>
                <w:noProof/>
                <w:szCs w:val="22"/>
                <w:lang w:bidi="ar-SA"/>
              </w:rPr>
              <w:tab/>
            </w:r>
            <w:r w:rsidR="0034234B" w:rsidRPr="0034234B">
              <w:rPr>
                <w:rStyle w:val="Lienhypertexte"/>
                <w:b/>
                <w:bCs/>
                <w:noProof/>
                <w:rtl/>
              </w:rPr>
              <w:t>السياق</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_Toc152329841 \h </w:instrText>
            </w:r>
            <w:r w:rsidR="0034234B" w:rsidRPr="0034234B">
              <w:rPr>
                <w:b/>
                <w:bCs/>
                <w:noProof/>
                <w:webHidden/>
              </w:rPr>
            </w:r>
            <w:r w:rsidR="0034234B" w:rsidRPr="0034234B">
              <w:rPr>
                <w:b/>
                <w:bCs/>
                <w:noProof/>
                <w:webHidden/>
              </w:rPr>
              <w:fldChar w:fldCharType="separate"/>
            </w:r>
            <w:r w:rsidR="007B6850">
              <w:rPr>
                <w:b/>
                <w:bCs/>
                <w:noProof/>
                <w:webHidden/>
              </w:rPr>
              <w:t>2</w:t>
            </w:r>
            <w:r w:rsidR="0034234B" w:rsidRPr="0034234B">
              <w:rPr>
                <w:b/>
                <w:bCs/>
                <w:noProof/>
                <w:webHidden/>
              </w:rPr>
              <w:fldChar w:fldCharType="end"/>
            </w:r>
          </w:hyperlink>
        </w:p>
        <w:p w14:paraId="3547A650" w14:textId="71461B1D" w:rsidR="0034234B" w:rsidRPr="0034234B" w:rsidRDefault="00000000" w:rsidP="0034234B">
          <w:pPr>
            <w:pStyle w:val="TM1"/>
            <w:rPr>
              <w:rFonts w:eastAsiaTheme="minorEastAsia" w:cstheme="minorBidi"/>
              <w:b/>
              <w:bCs/>
              <w:noProof/>
              <w:szCs w:val="22"/>
              <w:lang w:bidi="ar-SA"/>
            </w:rPr>
          </w:pPr>
          <w:hyperlink w:anchor="_Toc152329842" w:history="1">
            <w:r w:rsidR="0034234B" w:rsidRPr="0034234B">
              <w:rPr>
                <w:rStyle w:val="Lienhypertexte"/>
                <w:b/>
                <w:bCs/>
                <w:noProof/>
                <w:rtl/>
              </w:rPr>
              <w:t>3.</w:t>
            </w:r>
            <w:r w:rsidR="0034234B" w:rsidRPr="0034234B">
              <w:rPr>
                <w:rFonts w:eastAsiaTheme="minorEastAsia" w:cstheme="minorBidi"/>
                <w:b/>
                <w:bCs/>
                <w:noProof/>
                <w:szCs w:val="22"/>
                <w:lang w:bidi="ar-SA"/>
              </w:rPr>
              <w:tab/>
            </w:r>
            <w:r w:rsidR="0034234B" w:rsidRPr="0034234B">
              <w:rPr>
                <w:rStyle w:val="Lienhypertexte"/>
                <w:b/>
                <w:bCs/>
                <w:noProof/>
                <w:rtl/>
              </w:rPr>
              <w:t>دعوة لتقديم العروض</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_Toc152329842 \h </w:instrText>
            </w:r>
            <w:r w:rsidR="0034234B" w:rsidRPr="0034234B">
              <w:rPr>
                <w:b/>
                <w:bCs/>
                <w:noProof/>
                <w:webHidden/>
              </w:rPr>
            </w:r>
            <w:r w:rsidR="0034234B" w:rsidRPr="0034234B">
              <w:rPr>
                <w:b/>
                <w:bCs/>
                <w:noProof/>
                <w:webHidden/>
              </w:rPr>
              <w:fldChar w:fldCharType="separate"/>
            </w:r>
            <w:r w:rsidR="007B6850">
              <w:rPr>
                <w:b/>
                <w:bCs/>
                <w:noProof/>
                <w:webHidden/>
              </w:rPr>
              <w:t>3</w:t>
            </w:r>
            <w:r w:rsidR="0034234B" w:rsidRPr="0034234B">
              <w:rPr>
                <w:b/>
                <w:bCs/>
                <w:noProof/>
                <w:webHidden/>
              </w:rPr>
              <w:fldChar w:fldCharType="end"/>
            </w:r>
          </w:hyperlink>
        </w:p>
        <w:p w14:paraId="18C41D7D" w14:textId="56615ECB" w:rsidR="0034234B" w:rsidRDefault="00000000">
          <w:pPr>
            <w:pStyle w:val="TM2"/>
            <w:tabs>
              <w:tab w:val="left" w:pos="8884"/>
            </w:tabs>
            <w:rPr>
              <w:rFonts w:eastAsiaTheme="minorEastAsia" w:cstheme="minorBidi"/>
              <w:noProof/>
              <w:szCs w:val="22"/>
              <w:lang w:bidi="ar-SA"/>
            </w:rPr>
          </w:pPr>
          <w:hyperlink w:anchor="_Toc152329843" w:history="1">
            <w:r w:rsidR="0034234B" w:rsidRPr="00EE50A3">
              <w:rPr>
                <w:rStyle w:val="Lienhypertexte"/>
                <w:noProof/>
                <w:rtl/>
              </w:rPr>
              <w:t>3.1</w:t>
            </w:r>
            <w:r w:rsidR="0034234B">
              <w:rPr>
                <w:rFonts w:eastAsiaTheme="minorEastAsia" w:cstheme="minorBidi"/>
                <w:noProof/>
                <w:szCs w:val="22"/>
                <w:lang w:bidi="ar-SA"/>
              </w:rPr>
              <w:tab/>
            </w:r>
            <w:r w:rsidR="0034234B" w:rsidRPr="00EE50A3">
              <w:rPr>
                <w:rStyle w:val="Lienhypertexte"/>
                <w:noProof/>
                <w:rtl/>
              </w:rPr>
              <w:t xml:space="preserve">نافذة عامة:   معالجة العنف ضد النساء والفتيات المهمشات، وأولئك اللواتي يعانين من أشكال </w:t>
            </w:r>
            <w:r w:rsidR="0034234B" w:rsidRPr="00EE50A3">
              <w:rPr>
                <w:rStyle w:val="Lienhypertexte"/>
                <w:noProof/>
                <w:rtl/>
                <w:lang w:bidi="ar-JO"/>
              </w:rPr>
              <w:t xml:space="preserve">متعددة و </w:t>
            </w:r>
            <w:r w:rsidR="0034234B" w:rsidRPr="00EE50A3">
              <w:rPr>
                <w:rStyle w:val="Lienhypertexte"/>
                <w:noProof/>
                <w:rtl/>
              </w:rPr>
              <w:t>متداخلة من التمييز</w:t>
            </w:r>
            <w:r w:rsidR="0034234B">
              <w:rPr>
                <w:noProof/>
                <w:webHidden/>
              </w:rPr>
              <w:tab/>
            </w:r>
            <w:r w:rsidR="0034234B">
              <w:rPr>
                <w:noProof/>
                <w:webHidden/>
              </w:rPr>
              <w:fldChar w:fldCharType="begin"/>
            </w:r>
            <w:r w:rsidR="0034234B">
              <w:rPr>
                <w:noProof/>
                <w:webHidden/>
              </w:rPr>
              <w:instrText xml:space="preserve"> PAGEREF _Toc152329843 \h </w:instrText>
            </w:r>
            <w:r w:rsidR="0034234B">
              <w:rPr>
                <w:noProof/>
                <w:webHidden/>
              </w:rPr>
            </w:r>
            <w:r w:rsidR="0034234B">
              <w:rPr>
                <w:noProof/>
                <w:webHidden/>
              </w:rPr>
              <w:fldChar w:fldCharType="separate"/>
            </w:r>
            <w:r w:rsidR="007B6850">
              <w:rPr>
                <w:noProof/>
                <w:webHidden/>
              </w:rPr>
              <w:t>4</w:t>
            </w:r>
            <w:r w:rsidR="0034234B">
              <w:rPr>
                <w:noProof/>
                <w:webHidden/>
              </w:rPr>
              <w:fldChar w:fldCharType="end"/>
            </w:r>
          </w:hyperlink>
        </w:p>
        <w:p w14:paraId="36ABF065" w14:textId="3F50AFE0" w:rsidR="0034234B" w:rsidRDefault="00000000">
          <w:pPr>
            <w:pStyle w:val="TM2"/>
            <w:tabs>
              <w:tab w:val="left" w:pos="4637"/>
            </w:tabs>
            <w:rPr>
              <w:rFonts w:eastAsiaTheme="minorEastAsia" w:cstheme="minorBidi"/>
              <w:noProof/>
              <w:szCs w:val="22"/>
              <w:lang w:bidi="ar-SA"/>
            </w:rPr>
          </w:pPr>
          <w:hyperlink w:anchor="_Toc152329844" w:history="1">
            <w:r w:rsidR="0034234B" w:rsidRPr="00EE50A3">
              <w:rPr>
                <w:rStyle w:val="Lienhypertexte"/>
                <w:noProof/>
                <w:rtl/>
              </w:rPr>
              <w:t>3.2</w:t>
            </w:r>
            <w:r w:rsidR="0034234B">
              <w:rPr>
                <w:rFonts w:eastAsiaTheme="minorEastAsia" w:cstheme="minorBidi"/>
                <w:noProof/>
                <w:szCs w:val="22"/>
                <w:lang w:bidi="ar-SA"/>
              </w:rPr>
              <w:tab/>
            </w:r>
            <w:r w:rsidR="0034234B" w:rsidRPr="00EE50A3">
              <w:rPr>
                <w:rStyle w:val="Lienhypertexte"/>
                <w:noProof/>
                <w:rtl/>
              </w:rPr>
              <w:t>التصدي للعنف ضد النساء والفتيات المتأثرات بالأزمات.</w:t>
            </w:r>
            <w:r w:rsidR="0034234B">
              <w:rPr>
                <w:noProof/>
                <w:webHidden/>
              </w:rPr>
              <w:tab/>
            </w:r>
            <w:r w:rsidR="0034234B">
              <w:rPr>
                <w:noProof/>
                <w:webHidden/>
              </w:rPr>
              <w:fldChar w:fldCharType="begin"/>
            </w:r>
            <w:r w:rsidR="0034234B">
              <w:rPr>
                <w:noProof/>
                <w:webHidden/>
              </w:rPr>
              <w:instrText xml:space="preserve"> PAGEREF _Toc152329844 \h </w:instrText>
            </w:r>
            <w:r w:rsidR="0034234B">
              <w:rPr>
                <w:noProof/>
                <w:webHidden/>
              </w:rPr>
            </w:r>
            <w:r w:rsidR="0034234B">
              <w:rPr>
                <w:noProof/>
                <w:webHidden/>
              </w:rPr>
              <w:fldChar w:fldCharType="separate"/>
            </w:r>
            <w:r w:rsidR="007B6850">
              <w:rPr>
                <w:noProof/>
                <w:webHidden/>
              </w:rPr>
              <w:t>4</w:t>
            </w:r>
            <w:r w:rsidR="0034234B">
              <w:rPr>
                <w:noProof/>
                <w:webHidden/>
              </w:rPr>
              <w:fldChar w:fldCharType="end"/>
            </w:r>
          </w:hyperlink>
        </w:p>
        <w:p w14:paraId="7D321E11" w14:textId="393D802F" w:rsidR="0034234B" w:rsidRPr="0034234B" w:rsidRDefault="00000000" w:rsidP="0034234B">
          <w:pPr>
            <w:pStyle w:val="TM1"/>
            <w:rPr>
              <w:rFonts w:eastAsiaTheme="minorEastAsia" w:cstheme="minorBidi"/>
              <w:b/>
              <w:bCs/>
              <w:noProof/>
              <w:szCs w:val="22"/>
              <w:lang w:bidi="ar-SA"/>
            </w:rPr>
          </w:pPr>
          <w:hyperlink w:anchor="_Toc152329845" w:history="1">
            <w:r w:rsidR="0034234B" w:rsidRPr="0034234B">
              <w:rPr>
                <w:rStyle w:val="Lienhypertexte"/>
                <w:b/>
                <w:bCs/>
                <w:noProof/>
                <w:rtl/>
              </w:rPr>
              <w:t>4.</w:t>
            </w:r>
            <w:r w:rsidR="0034234B" w:rsidRPr="0034234B">
              <w:rPr>
                <w:rFonts w:eastAsiaTheme="minorEastAsia" w:cstheme="minorBidi"/>
                <w:b/>
                <w:bCs/>
                <w:noProof/>
                <w:szCs w:val="22"/>
                <w:lang w:bidi="ar-SA"/>
              </w:rPr>
              <w:tab/>
            </w:r>
            <w:r w:rsidR="0034234B" w:rsidRPr="0034234B">
              <w:rPr>
                <w:rStyle w:val="Lienhypertexte"/>
                <w:b/>
                <w:bCs/>
                <w:noProof/>
                <w:rtl/>
              </w:rPr>
              <w:t>معلمات التمويل</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_Toc152329845 \h </w:instrText>
            </w:r>
            <w:r w:rsidR="0034234B" w:rsidRPr="0034234B">
              <w:rPr>
                <w:b/>
                <w:bCs/>
                <w:noProof/>
                <w:webHidden/>
              </w:rPr>
            </w:r>
            <w:r w:rsidR="0034234B" w:rsidRPr="0034234B">
              <w:rPr>
                <w:b/>
                <w:bCs/>
                <w:noProof/>
                <w:webHidden/>
              </w:rPr>
              <w:fldChar w:fldCharType="separate"/>
            </w:r>
            <w:r w:rsidR="007B6850">
              <w:rPr>
                <w:b/>
                <w:bCs/>
                <w:noProof/>
                <w:webHidden/>
              </w:rPr>
              <w:t>5</w:t>
            </w:r>
            <w:r w:rsidR="0034234B" w:rsidRPr="0034234B">
              <w:rPr>
                <w:b/>
                <w:bCs/>
                <w:noProof/>
                <w:webHidden/>
              </w:rPr>
              <w:fldChar w:fldCharType="end"/>
            </w:r>
          </w:hyperlink>
        </w:p>
        <w:p w14:paraId="06B8680B" w14:textId="3EF12C55" w:rsidR="0034234B" w:rsidRPr="0034234B" w:rsidRDefault="00000000" w:rsidP="0034234B">
          <w:pPr>
            <w:pStyle w:val="TM1"/>
            <w:rPr>
              <w:rFonts w:eastAsiaTheme="minorEastAsia" w:cstheme="minorBidi"/>
              <w:b/>
              <w:bCs/>
              <w:noProof/>
              <w:szCs w:val="22"/>
              <w:lang w:bidi="ar-SA"/>
            </w:rPr>
          </w:pPr>
          <w:hyperlink w:anchor="_Toc152329846" w:history="1">
            <w:r w:rsidR="0034234B" w:rsidRPr="0034234B">
              <w:rPr>
                <w:rStyle w:val="Lienhypertexte"/>
                <w:b/>
                <w:bCs/>
                <w:noProof/>
                <w:rtl/>
              </w:rPr>
              <w:t>5.</w:t>
            </w:r>
            <w:r w:rsidR="0034234B" w:rsidRPr="0034234B">
              <w:rPr>
                <w:rFonts w:eastAsiaTheme="minorEastAsia" w:cstheme="minorBidi"/>
                <w:b/>
                <w:bCs/>
                <w:noProof/>
                <w:szCs w:val="22"/>
                <w:lang w:bidi="ar-SA"/>
              </w:rPr>
              <w:tab/>
            </w:r>
            <w:r w:rsidR="0034234B" w:rsidRPr="0034234B">
              <w:rPr>
                <w:rStyle w:val="Lienhypertexte"/>
                <w:b/>
                <w:bCs/>
                <w:noProof/>
                <w:rtl/>
              </w:rPr>
              <w:t>معايير الأهلية</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_Toc152329846 \h </w:instrText>
            </w:r>
            <w:r w:rsidR="0034234B" w:rsidRPr="0034234B">
              <w:rPr>
                <w:b/>
                <w:bCs/>
                <w:noProof/>
                <w:webHidden/>
              </w:rPr>
            </w:r>
            <w:r w:rsidR="0034234B" w:rsidRPr="0034234B">
              <w:rPr>
                <w:b/>
                <w:bCs/>
                <w:noProof/>
                <w:webHidden/>
              </w:rPr>
              <w:fldChar w:fldCharType="separate"/>
            </w:r>
            <w:r w:rsidR="007B6850">
              <w:rPr>
                <w:b/>
                <w:bCs/>
                <w:noProof/>
                <w:webHidden/>
              </w:rPr>
              <w:t>6</w:t>
            </w:r>
            <w:r w:rsidR="0034234B" w:rsidRPr="0034234B">
              <w:rPr>
                <w:b/>
                <w:bCs/>
                <w:noProof/>
                <w:webHidden/>
              </w:rPr>
              <w:fldChar w:fldCharType="end"/>
            </w:r>
          </w:hyperlink>
        </w:p>
        <w:p w14:paraId="6B7C16D4" w14:textId="0ED41465" w:rsidR="0034234B" w:rsidRDefault="00000000">
          <w:pPr>
            <w:pStyle w:val="TM2"/>
            <w:tabs>
              <w:tab w:val="left" w:pos="5991"/>
            </w:tabs>
            <w:rPr>
              <w:rFonts w:eastAsiaTheme="minorEastAsia" w:cstheme="minorBidi"/>
              <w:noProof/>
              <w:szCs w:val="22"/>
              <w:lang w:bidi="ar-SA"/>
            </w:rPr>
          </w:pPr>
          <w:hyperlink w:anchor="_Toc152329847" w:history="1">
            <w:r w:rsidR="0034234B" w:rsidRPr="00EE50A3">
              <w:rPr>
                <w:rStyle w:val="Lienhypertexte"/>
                <w:noProof/>
                <w:rtl/>
              </w:rPr>
              <w:t>5.1</w:t>
            </w:r>
            <w:r w:rsidR="0034234B">
              <w:rPr>
                <w:rFonts w:eastAsiaTheme="minorEastAsia" w:cstheme="minorBidi"/>
                <w:noProof/>
                <w:szCs w:val="22"/>
                <w:lang w:bidi="ar-SA"/>
              </w:rPr>
              <w:tab/>
            </w:r>
            <w:r w:rsidR="0034234B" w:rsidRPr="00EE50A3">
              <w:rPr>
                <w:rStyle w:val="Lienhypertexte"/>
                <w:noProof/>
                <w:rtl/>
              </w:rPr>
              <w:t>الخبرة في تنفيذ المشاريع في مجال القضاء على العنف ضد النساء والفتيات</w:t>
            </w:r>
            <w:r w:rsidR="0034234B">
              <w:rPr>
                <w:noProof/>
                <w:webHidden/>
              </w:rPr>
              <w:tab/>
            </w:r>
            <w:r w:rsidR="0034234B">
              <w:rPr>
                <w:noProof/>
                <w:webHidden/>
              </w:rPr>
              <w:fldChar w:fldCharType="begin"/>
            </w:r>
            <w:r w:rsidR="0034234B">
              <w:rPr>
                <w:noProof/>
                <w:webHidden/>
              </w:rPr>
              <w:instrText xml:space="preserve"> PAGEREF _Toc152329847 \h </w:instrText>
            </w:r>
            <w:r w:rsidR="0034234B">
              <w:rPr>
                <w:noProof/>
                <w:webHidden/>
              </w:rPr>
            </w:r>
            <w:r w:rsidR="0034234B">
              <w:rPr>
                <w:noProof/>
                <w:webHidden/>
              </w:rPr>
              <w:fldChar w:fldCharType="separate"/>
            </w:r>
            <w:r w:rsidR="007B6850">
              <w:rPr>
                <w:noProof/>
                <w:webHidden/>
              </w:rPr>
              <w:t>6</w:t>
            </w:r>
            <w:r w:rsidR="0034234B">
              <w:rPr>
                <w:noProof/>
                <w:webHidden/>
              </w:rPr>
              <w:fldChar w:fldCharType="end"/>
            </w:r>
          </w:hyperlink>
        </w:p>
        <w:p w14:paraId="1284C2FF" w14:textId="3AE52227" w:rsidR="0034234B" w:rsidRDefault="00000000">
          <w:pPr>
            <w:pStyle w:val="TM2"/>
            <w:tabs>
              <w:tab w:val="left" w:pos="2181"/>
            </w:tabs>
            <w:rPr>
              <w:rFonts w:eastAsiaTheme="minorEastAsia" w:cstheme="minorBidi"/>
              <w:noProof/>
              <w:szCs w:val="22"/>
              <w:lang w:bidi="ar-SA"/>
            </w:rPr>
          </w:pPr>
          <w:hyperlink w:anchor="_Toc152329848" w:history="1">
            <w:r w:rsidR="0034234B" w:rsidRPr="00EE50A3">
              <w:rPr>
                <w:rStyle w:val="Lienhypertexte"/>
                <w:noProof/>
                <w:rtl/>
              </w:rPr>
              <w:t>5.2</w:t>
            </w:r>
            <w:r w:rsidR="0034234B">
              <w:rPr>
                <w:rFonts w:eastAsiaTheme="minorEastAsia" w:cstheme="minorBidi"/>
                <w:noProof/>
                <w:szCs w:val="22"/>
                <w:lang w:bidi="ar-SA"/>
              </w:rPr>
              <w:tab/>
            </w:r>
            <w:r w:rsidR="0034234B" w:rsidRPr="00EE50A3">
              <w:rPr>
                <w:rStyle w:val="Lienhypertexte"/>
                <w:noProof/>
                <w:rtl/>
              </w:rPr>
              <w:t>المنظمات ذات الأولوية</w:t>
            </w:r>
            <w:r w:rsidR="0034234B">
              <w:rPr>
                <w:noProof/>
                <w:webHidden/>
              </w:rPr>
              <w:tab/>
            </w:r>
            <w:r w:rsidR="0034234B">
              <w:rPr>
                <w:noProof/>
                <w:webHidden/>
              </w:rPr>
              <w:fldChar w:fldCharType="begin"/>
            </w:r>
            <w:r w:rsidR="0034234B">
              <w:rPr>
                <w:noProof/>
                <w:webHidden/>
              </w:rPr>
              <w:instrText xml:space="preserve"> PAGEREF _Toc152329848 \h </w:instrText>
            </w:r>
            <w:r w:rsidR="0034234B">
              <w:rPr>
                <w:noProof/>
                <w:webHidden/>
              </w:rPr>
            </w:r>
            <w:r w:rsidR="0034234B">
              <w:rPr>
                <w:noProof/>
                <w:webHidden/>
              </w:rPr>
              <w:fldChar w:fldCharType="separate"/>
            </w:r>
            <w:r w:rsidR="007B6850">
              <w:rPr>
                <w:noProof/>
                <w:webHidden/>
              </w:rPr>
              <w:t>6</w:t>
            </w:r>
            <w:r w:rsidR="0034234B">
              <w:rPr>
                <w:noProof/>
                <w:webHidden/>
              </w:rPr>
              <w:fldChar w:fldCharType="end"/>
            </w:r>
          </w:hyperlink>
        </w:p>
        <w:p w14:paraId="0A396D68" w14:textId="7DCF7430" w:rsidR="0034234B" w:rsidRDefault="00000000">
          <w:pPr>
            <w:pStyle w:val="TM2"/>
            <w:tabs>
              <w:tab w:val="left" w:pos="2183"/>
            </w:tabs>
            <w:rPr>
              <w:rFonts w:eastAsiaTheme="minorEastAsia" w:cstheme="minorBidi"/>
              <w:noProof/>
              <w:szCs w:val="22"/>
              <w:lang w:bidi="ar-SA"/>
            </w:rPr>
          </w:pPr>
          <w:hyperlink w:anchor="_Toc152329849" w:history="1">
            <w:r w:rsidR="0034234B" w:rsidRPr="00EE50A3">
              <w:rPr>
                <w:rStyle w:val="Lienhypertexte"/>
                <w:noProof/>
                <w:rtl/>
              </w:rPr>
              <w:t>5.3</w:t>
            </w:r>
            <w:r w:rsidR="0034234B">
              <w:rPr>
                <w:rFonts w:eastAsiaTheme="minorEastAsia" w:cstheme="minorBidi"/>
                <w:noProof/>
                <w:szCs w:val="22"/>
                <w:lang w:bidi="ar-SA"/>
              </w:rPr>
              <w:tab/>
            </w:r>
            <w:r w:rsidR="0034234B" w:rsidRPr="00EE50A3">
              <w:rPr>
                <w:rStyle w:val="Lienhypertexte"/>
                <w:noProof/>
                <w:rtl/>
              </w:rPr>
              <w:t>البلدان والأقاليم المؤهلة</w:t>
            </w:r>
            <w:r w:rsidR="0034234B">
              <w:rPr>
                <w:noProof/>
                <w:webHidden/>
              </w:rPr>
              <w:tab/>
            </w:r>
            <w:r w:rsidR="0034234B">
              <w:rPr>
                <w:noProof/>
                <w:webHidden/>
              </w:rPr>
              <w:fldChar w:fldCharType="begin"/>
            </w:r>
            <w:r w:rsidR="0034234B">
              <w:rPr>
                <w:noProof/>
                <w:webHidden/>
              </w:rPr>
              <w:instrText xml:space="preserve"> PAGEREF _Toc152329849 \h </w:instrText>
            </w:r>
            <w:r w:rsidR="0034234B">
              <w:rPr>
                <w:noProof/>
                <w:webHidden/>
              </w:rPr>
            </w:r>
            <w:r w:rsidR="0034234B">
              <w:rPr>
                <w:noProof/>
                <w:webHidden/>
              </w:rPr>
              <w:fldChar w:fldCharType="separate"/>
            </w:r>
            <w:r w:rsidR="007B6850">
              <w:rPr>
                <w:noProof/>
                <w:webHidden/>
              </w:rPr>
              <w:t>7</w:t>
            </w:r>
            <w:r w:rsidR="0034234B">
              <w:rPr>
                <w:noProof/>
                <w:webHidden/>
              </w:rPr>
              <w:fldChar w:fldCharType="end"/>
            </w:r>
          </w:hyperlink>
        </w:p>
        <w:p w14:paraId="5826EE2B" w14:textId="6C501172" w:rsidR="0034234B" w:rsidRDefault="00000000">
          <w:pPr>
            <w:pStyle w:val="TM2"/>
            <w:tabs>
              <w:tab w:val="left" w:pos="3282"/>
            </w:tabs>
            <w:rPr>
              <w:rFonts w:eastAsiaTheme="minorEastAsia" w:cstheme="minorBidi"/>
              <w:noProof/>
              <w:szCs w:val="22"/>
              <w:lang w:bidi="ar-SA"/>
            </w:rPr>
          </w:pPr>
          <w:hyperlink w:anchor="_Toc152329850" w:history="1">
            <w:r w:rsidR="0034234B" w:rsidRPr="00EE50A3">
              <w:rPr>
                <w:rStyle w:val="Lienhypertexte"/>
                <w:noProof/>
                <w:rtl/>
              </w:rPr>
              <w:t>5.4</w:t>
            </w:r>
            <w:r w:rsidR="0034234B">
              <w:rPr>
                <w:rFonts w:eastAsiaTheme="minorEastAsia" w:cstheme="minorBidi"/>
                <w:noProof/>
                <w:szCs w:val="22"/>
                <w:lang w:bidi="ar-SA"/>
              </w:rPr>
              <w:tab/>
            </w:r>
            <w:r w:rsidR="0034234B" w:rsidRPr="00EE50A3">
              <w:rPr>
                <w:rStyle w:val="Lienhypertexte"/>
                <w:noProof/>
                <w:rtl/>
              </w:rPr>
              <w:t>الوضع القانوني والتسجيل (5 سنوات)</w:t>
            </w:r>
            <w:r w:rsidR="0034234B">
              <w:rPr>
                <w:noProof/>
                <w:webHidden/>
              </w:rPr>
              <w:tab/>
            </w:r>
            <w:r w:rsidR="0034234B">
              <w:rPr>
                <w:noProof/>
                <w:webHidden/>
              </w:rPr>
              <w:fldChar w:fldCharType="begin"/>
            </w:r>
            <w:r w:rsidR="0034234B">
              <w:rPr>
                <w:noProof/>
                <w:webHidden/>
              </w:rPr>
              <w:instrText xml:space="preserve"> PAGEREF _Toc152329850 \h </w:instrText>
            </w:r>
            <w:r w:rsidR="0034234B">
              <w:rPr>
                <w:noProof/>
                <w:webHidden/>
              </w:rPr>
            </w:r>
            <w:r w:rsidR="0034234B">
              <w:rPr>
                <w:noProof/>
                <w:webHidden/>
              </w:rPr>
              <w:fldChar w:fldCharType="separate"/>
            </w:r>
            <w:r w:rsidR="007B6850">
              <w:rPr>
                <w:noProof/>
                <w:webHidden/>
              </w:rPr>
              <w:t>8</w:t>
            </w:r>
            <w:r w:rsidR="0034234B">
              <w:rPr>
                <w:noProof/>
                <w:webHidden/>
              </w:rPr>
              <w:fldChar w:fldCharType="end"/>
            </w:r>
          </w:hyperlink>
        </w:p>
        <w:p w14:paraId="688BDB15" w14:textId="3F338042" w:rsidR="0034234B" w:rsidRDefault="00000000">
          <w:pPr>
            <w:pStyle w:val="TM2"/>
            <w:tabs>
              <w:tab w:val="left" w:pos="4772"/>
            </w:tabs>
            <w:rPr>
              <w:rFonts w:eastAsiaTheme="minorEastAsia" w:cstheme="minorBidi"/>
              <w:noProof/>
              <w:szCs w:val="22"/>
              <w:lang w:bidi="ar-SA"/>
            </w:rPr>
          </w:pPr>
          <w:hyperlink w:anchor="_Toc152329851" w:history="1">
            <w:r w:rsidR="0034234B" w:rsidRPr="00EE50A3">
              <w:rPr>
                <w:rStyle w:val="Lienhypertexte"/>
                <w:noProof/>
                <w:rtl/>
              </w:rPr>
              <w:t>5.5</w:t>
            </w:r>
            <w:r w:rsidR="0034234B">
              <w:rPr>
                <w:rFonts w:eastAsiaTheme="minorEastAsia" w:cstheme="minorBidi"/>
                <w:noProof/>
                <w:szCs w:val="22"/>
                <w:lang w:bidi="ar-SA"/>
              </w:rPr>
              <w:tab/>
            </w:r>
            <w:r w:rsidR="0034234B" w:rsidRPr="00EE50A3">
              <w:rPr>
                <w:rStyle w:val="Lienhypertexte"/>
                <w:noProof/>
                <w:rtl/>
              </w:rPr>
              <w:t>إثبات القدرة على إدارة الموارد التشغيلية والمالية والبشرية</w:t>
            </w:r>
            <w:r w:rsidR="0034234B">
              <w:rPr>
                <w:noProof/>
                <w:webHidden/>
              </w:rPr>
              <w:tab/>
            </w:r>
            <w:r w:rsidR="0034234B">
              <w:rPr>
                <w:noProof/>
                <w:webHidden/>
              </w:rPr>
              <w:fldChar w:fldCharType="begin"/>
            </w:r>
            <w:r w:rsidR="0034234B">
              <w:rPr>
                <w:noProof/>
                <w:webHidden/>
              </w:rPr>
              <w:instrText xml:space="preserve"> PAGEREF _Toc152329851 \h </w:instrText>
            </w:r>
            <w:r w:rsidR="0034234B">
              <w:rPr>
                <w:noProof/>
                <w:webHidden/>
              </w:rPr>
            </w:r>
            <w:r w:rsidR="0034234B">
              <w:rPr>
                <w:noProof/>
                <w:webHidden/>
              </w:rPr>
              <w:fldChar w:fldCharType="separate"/>
            </w:r>
            <w:r w:rsidR="007B6850">
              <w:rPr>
                <w:noProof/>
                <w:webHidden/>
              </w:rPr>
              <w:t>8</w:t>
            </w:r>
            <w:r w:rsidR="0034234B">
              <w:rPr>
                <w:noProof/>
                <w:webHidden/>
              </w:rPr>
              <w:fldChar w:fldCharType="end"/>
            </w:r>
          </w:hyperlink>
        </w:p>
        <w:p w14:paraId="5860B14F" w14:textId="74C30B3F" w:rsidR="0034234B" w:rsidRDefault="00000000">
          <w:pPr>
            <w:pStyle w:val="TM2"/>
            <w:tabs>
              <w:tab w:val="left" w:pos="5348"/>
            </w:tabs>
            <w:rPr>
              <w:rFonts w:eastAsiaTheme="minorEastAsia" w:cstheme="minorBidi"/>
              <w:noProof/>
              <w:szCs w:val="22"/>
              <w:lang w:bidi="ar-SA"/>
            </w:rPr>
          </w:pPr>
          <w:hyperlink w:anchor="_Toc152329852" w:history="1">
            <w:r w:rsidR="0034234B" w:rsidRPr="00EE50A3">
              <w:rPr>
                <w:rStyle w:val="Lienhypertexte"/>
                <w:noProof/>
                <w:rtl/>
              </w:rPr>
              <w:t>5.6</w:t>
            </w:r>
            <w:r w:rsidR="0034234B">
              <w:rPr>
                <w:rFonts w:eastAsiaTheme="minorEastAsia" w:cstheme="minorBidi"/>
                <w:noProof/>
                <w:szCs w:val="22"/>
                <w:lang w:bidi="ar-SA"/>
              </w:rPr>
              <w:tab/>
            </w:r>
            <w:r w:rsidR="0034234B" w:rsidRPr="00EE50A3">
              <w:rPr>
                <w:rStyle w:val="Lienhypertexte"/>
                <w:noProof/>
                <w:rtl/>
              </w:rPr>
              <w:t>متلقون منحة صندوق الأمم المتحدة الاستئماني السابقون والحاليون</w:t>
            </w:r>
            <w:r w:rsidR="0034234B">
              <w:rPr>
                <w:noProof/>
                <w:webHidden/>
              </w:rPr>
              <w:tab/>
            </w:r>
            <w:r w:rsidR="0034234B">
              <w:rPr>
                <w:noProof/>
                <w:webHidden/>
              </w:rPr>
              <w:fldChar w:fldCharType="begin"/>
            </w:r>
            <w:r w:rsidR="0034234B">
              <w:rPr>
                <w:noProof/>
                <w:webHidden/>
              </w:rPr>
              <w:instrText xml:space="preserve"> PAGEREF _Toc152329852 \h </w:instrText>
            </w:r>
            <w:r w:rsidR="0034234B">
              <w:rPr>
                <w:noProof/>
                <w:webHidden/>
              </w:rPr>
            </w:r>
            <w:r w:rsidR="0034234B">
              <w:rPr>
                <w:noProof/>
                <w:webHidden/>
              </w:rPr>
              <w:fldChar w:fldCharType="separate"/>
            </w:r>
            <w:r w:rsidR="007B6850">
              <w:rPr>
                <w:noProof/>
                <w:webHidden/>
              </w:rPr>
              <w:t>9</w:t>
            </w:r>
            <w:r w:rsidR="0034234B">
              <w:rPr>
                <w:noProof/>
                <w:webHidden/>
              </w:rPr>
              <w:fldChar w:fldCharType="end"/>
            </w:r>
          </w:hyperlink>
        </w:p>
        <w:p w14:paraId="107F0722" w14:textId="251278A1" w:rsidR="0034234B" w:rsidRDefault="00000000">
          <w:pPr>
            <w:pStyle w:val="TM2"/>
            <w:tabs>
              <w:tab w:val="left" w:pos="4846"/>
            </w:tabs>
            <w:rPr>
              <w:rFonts w:eastAsiaTheme="minorEastAsia" w:cstheme="minorBidi"/>
              <w:noProof/>
              <w:szCs w:val="22"/>
              <w:lang w:bidi="ar-SA"/>
            </w:rPr>
          </w:pPr>
          <w:hyperlink w:anchor="_Toc152329853" w:history="1">
            <w:r w:rsidR="0034234B" w:rsidRPr="00EE50A3">
              <w:rPr>
                <w:rStyle w:val="Lienhypertexte"/>
                <w:noProof/>
                <w:rtl/>
              </w:rPr>
              <w:t>5.7</w:t>
            </w:r>
            <w:r w:rsidR="0034234B">
              <w:rPr>
                <w:rFonts w:eastAsiaTheme="minorEastAsia" w:cstheme="minorBidi"/>
                <w:noProof/>
                <w:szCs w:val="22"/>
                <w:lang w:bidi="ar-SA"/>
              </w:rPr>
              <w:tab/>
            </w:r>
            <w:r w:rsidR="0034234B" w:rsidRPr="00EE50A3">
              <w:rPr>
                <w:rStyle w:val="Lienhypertexte"/>
                <w:noProof/>
                <w:rtl/>
              </w:rPr>
              <w:t>الوقاية من الاستغلال والانتهاك الجنسيين والتحرش الجنسي</w:t>
            </w:r>
            <w:r w:rsidR="0034234B">
              <w:rPr>
                <w:noProof/>
                <w:webHidden/>
              </w:rPr>
              <w:tab/>
            </w:r>
            <w:r w:rsidR="0034234B">
              <w:rPr>
                <w:noProof/>
                <w:webHidden/>
              </w:rPr>
              <w:fldChar w:fldCharType="begin"/>
            </w:r>
            <w:r w:rsidR="0034234B">
              <w:rPr>
                <w:noProof/>
                <w:webHidden/>
              </w:rPr>
              <w:instrText xml:space="preserve"> PAGEREF _Toc152329853 \h </w:instrText>
            </w:r>
            <w:r w:rsidR="0034234B">
              <w:rPr>
                <w:noProof/>
                <w:webHidden/>
              </w:rPr>
            </w:r>
            <w:r w:rsidR="0034234B">
              <w:rPr>
                <w:noProof/>
                <w:webHidden/>
              </w:rPr>
              <w:fldChar w:fldCharType="separate"/>
            </w:r>
            <w:r w:rsidR="007B6850">
              <w:rPr>
                <w:noProof/>
                <w:webHidden/>
              </w:rPr>
              <w:t>9</w:t>
            </w:r>
            <w:r w:rsidR="0034234B">
              <w:rPr>
                <w:noProof/>
                <w:webHidden/>
              </w:rPr>
              <w:fldChar w:fldCharType="end"/>
            </w:r>
          </w:hyperlink>
        </w:p>
        <w:p w14:paraId="74415840" w14:textId="373B9A8A" w:rsidR="0034234B" w:rsidRDefault="00000000">
          <w:pPr>
            <w:pStyle w:val="TM2"/>
            <w:tabs>
              <w:tab w:val="left" w:pos="2243"/>
            </w:tabs>
            <w:rPr>
              <w:rFonts w:eastAsiaTheme="minorEastAsia" w:cstheme="minorBidi"/>
              <w:noProof/>
              <w:szCs w:val="22"/>
              <w:lang w:bidi="ar-SA"/>
            </w:rPr>
          </w:pPr>
          <w:hyperlink w:anchor="_Toc152329854" w:history="1">
            <w:r w:rsidR="0034234B" w:rsidRPr="00EE50A3">
              <w:rPr>
                <w:rStyle w:val="Lienhypertexte"/>
                <w:noProof/>
                <w:rtl/>
              </w:rPr>
              <w:t>5.8</w:t>
            </w:r>
            <w:r w:rsidR="0034234B">
              <w:rPr>
                <w:rFonts w:eastAsiaTheme="minorEastAsia" w:cstheme="minorBidi"/>
                <w:noProof/>
                <w:szCs w:val="22"/>
                <w:lang w:bidi="ar-SA"/>
              </w:rPr>
              <w:tab/>
            </w:r>
            <w:r w:rsidR="0034234B" w:rsidRPr="00EE50A3">
              <w:rPr>
                <w:rStyle w:val="Lienhypertexte"/>
                <w:noProof/>
                <w:rtl/>
              </w:rPr>
              <w:t>المتقدمون غير المؤهلين</w:t>
            </w:r>
            <w:r w:rsidR="0034234B">
              <w:rPr>
                <w:noProof/>
                <w:webHidden/>
              </w:rPr>
              <w:tab/>
            </w:r>
            <w:r w:rsidR="0034234B">
              <w:rPr>
                <w:noProof/>
                <w:webHidden/>
              </w:rPr>
              <w:fldChar w:fldCharType="begin"/>
            </w:r>
            <w:r w:rsidR="0034234B">
              <w:rPr>
                <w:noProof/>
                <w:webHidden/>
              </w:rPr>
              <w:instrText xml:space="preserve"> PAGEREF _Toc152329854 \h </w:instrText>
            </w:r>
            <w:r w:rsidR="0034234B">
              <w:rPr>
                <w:noProof/>
                <w:webHidden/>
              </w:rPr>
            </w:r>
            <w:r w:rsidR="0034234B">
              <w:rPr>
                <w:noProof/>
                <w:webHidden/>
              </w:rPr>
              <w:fldChar w:fldCharType="separate"/>
            </w:r>
            <w:r w:rsidR="007B6850">
              <w:rPr>
                <w:noProof/>
                <w:webHidden/>
              </w:rPr>
              <w:t>9</w:t>
            </w:r>
            <w:r w:rsidR="0034234B">
              <w:rPr>
                <w:noProof/>
                <w:webHidden/>
              </w:rPr>
              <w:fldChar w:fldCharType="end"/>
            </w:r>
          </w:hyperlink>
        </w:p>
        <w:p w14:paraId="09E3723C" w14:textId="320DF7FB" w:rsidR="0034234B" w:rsidRPr="0034234B" w:rsidRDefault="00000000" w:rsidP="0034234B">
          <w:pPr>
            <w:pStyle w:val="TM1"/>
            <w:rPr>
              <w:rFonts w:eastAsiaTheme="minorEastAsia" w:cstheme="minorBidi"/>
              <w:b/>
              <w:bCs/>
              <w:noProof/>
              <w:szCs w:val="22"/>
              <w:lang w:bidi="ar-SA"/>
            </w:rPr>
          </w:pPr>
          <w:hyperlink w:anchor="_Toc152329855" w:history="1">
            <w:r w:rsidR="0034234B" w:rsidRPr="0034234B">
              <w:rPr>
                <w:rStyle w:val="Lienhypertexte"/>
                <w:b/>
                <w:bCs/>
                <w:noProof/>
                <w:rtl/>
              </w:rPr>
              <w:t>6.</w:t>
            </w:r>
            <w:r w:rsidR="0034234B" w:rsidRPr="0034234B">
              <w:rPr>
                <w:rFonts w:eastAsiaTheme="minorEastAsia" w:cstheme="minorBidi"/>
                <w:b/>
                <w:bCs/>
                <w:noProof/>
                <w:szCs w:val="22"/>
                <w:lang w:bidi="ar-SA"/>
              </w:rPr>
              <w:tab/>
            </w:r>
            <w:r w:rsidR="0034234B" w:rsidRPr="0034234B">
              <w:rPr>
                <w:rStyle w:val="Lienhypertexte"/>
                <w:b/>
                <w:bCs/>
                <w:noProof/>
                <w:rtl/>
              </w:rPr>
              <w:t>عملية تقديم الطلب</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_Toc152329855 \h </w:instrText>
            </w:r>
            <w:r w:rsidR="0034234B" w:rsidRPr="0034234B">
              <w:rPr>
                <w:b/>
                <w:bCs/>
                <w:noProof/>
                <w:webHidden/>
              </w:rPr>
            </w:r>
            <w:r w:rsidR="0034234B" w:rsidRPr="0034234B">
              <w:rPr>
                <w:b/>
                <w:bCs/>
                <w:noProof/>
                <w:webHidden/>
              </w:rPr>
              <w:fldChar w:fldCharType="separate"/>
            </w:r>
            <w:r w:rsidR="007B6850">
              <w:rPr>
                <w:b/>
                <w:bCs/>
                <w:noProof/>
                <w:webHidden/>
              </w:rPr>
              <w:t>9</w:t>
            </w:r>
            <w:r w:rsidR="0034234B" w:rsidRPr="0034234B">
              <w:rPr>
                <w:b/>
                <w:bCs/>
                <w:noProof/>
                <w:webHidden/>
              </w:rPr>
              <w:fldChar w:fldCharType="end"/>
            </w:r>
          </w:hyperlink>
        </w:p>
        <w:p w14:paraId="75A21952" w14:textId="5B3191F6" w:rsidR="0034234B" w:rsidRPr="0034234B" w:rsidRDefault="00000000" w:rsidP="0034234B">
          <w:pPr>
            <w:pStyle w:val="TM1"/>
            <w:rPr>
              <w:rFonts w:eastAsiaTheme="minorEastAsia" w:cstheme="minorBidi"/>
              <w:b/>
              <w:bCs/>
              <w:noProof/>
              <w:szCs w:val="22"/>
              <w:lang w:bidi="ar-SA"/>
            </w:rPr>
          </w:pPr>
          <w:hyperlink w:anchor="_Toc152329856" w:history="1">
            <w:r w:rsidR="0034234B" w:rsidRPr="0034234B">
              <w:rPr>
                <w:rStyle w:val="Lienhypertexte"/>
                <w:b/>
                <w:bCs/>
                <w:noProof/>
                <w:rtl/>
              </w:rPr>
              <w:t>7.</w:t>
            </w:r>
            <w:r w:rsidR="0034234B" w:rsidRPr="0034234B">
              <w:rPr>
                <w:rFonts w:eastAsiaTheme="minorEastAsia" w:cstheme="minorBidi"/>
                <w:b/>
                <w:bCs/>
                <w:noProof/>
                <w:szCs w:val="22"/>
                <w:lang w:bidi="ar-SA"/>
              </w:rPr>
              <w:tab/>
            </w:r>
            <w:r w:rsidR="0034234B" w:rsidRPr="0034234B">
              <w:rPr>
                <w:rStyle w:val="Lienhypertexte"/>
                <w:b/>
                <w:bCs/>
                <w:noProof/>
                <w:rtl/>
              </w:rPr>
              <w:t>عملية الاختيار</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_Toc152329856 \h </w:instrText>
            </w:r>
            <w:r w:rsidR="0034234B" w:rsidRPr="0034234B">
              <w:rPr>
                <w:b/>
                <w:bCs/>
                <w:noProof/>
                <w:webHidden/>
              </w:rPr>
            </w:r>
            <w:r w:rsidR="0034234B" w:rsidRPr="0034234B">
              <w:rPr>
                <w:b/>
                <w:bCs/>
                <w:noProof/>
                <w:webHidden/>
              </w:rPr>
              <w:fldChar w:fldCharType="separate"/>
            </w:r>
            <w:r w:rsidR="007B6850">
              <w:rPr>
                <w:b/>
                <w:bCs/>
                <w:noProof/>
                <w:webHidden/>
              </w:rPr>
              <w:t>10</w:t>
            </w:r>
            <w:r w:rsidR="0034234B" w:rsidRPr="0034234B">
              <w:rPr>
                <w:b/>
                <w:bCs/>
                <w:noProof/>
                <w:webHidden/>
              </w:rPr>
              <w:fldChar w:fldCharType="end"/>
            </w:r>
          </w:hyperlink>
        </w:p>
        <w:p w14:paraId="66B26176" w14:textId="3DFB5A4A" w:rsidR="0034234B" w:rsidRPr="0034234B" w:rsidRDefault="00000000" w:rsidP="0034234B">
          <w:pPr>
            <w:pStyle w:val="TM1"/>
            <w:rPr>
              <w:rFonts w:eastAsiaTheme="minorEastAsia" w:cstheme="minorBidi"/>
              <w:b/>
              <w:bCs/>
              <w:noProof/>
              <w:szCs w:val="22"/>
              <w:lang w:bidi="ar-SA"/>
            </w:rPr>
          </w:pPr>
          <w:hyperlink w:anchor="_Toc152329857" w:history="1">
            <w:r w:rsidR="0034234B" w:rsidRPr="0034234B">
              <w:rPr>
                <w:rStyle w:val="Lienhypertexte"/>
                <w:b/>
                <w:bCs/>
                <w:noProof/>
                <w:rtl/>
              </w:rPr>
              <w:t>8.</w:t>
            </w:r>
            <w:r w:rsidR="0034234B" w:rsidRPr="0034234B">
              <w:rPr>
                <w:rFonts w:eastAsiaTheme="minorEastAsia" w:cstheme="minorBidi"/>
                <w:b/>
                <w:bCs/>
                <w:noProof/>
                <w:szCs w:val="22"/>
                <w:lang w:bidi="ar-SA"/>
              </w:rPr>
              <w:tab/>
            </w:r>
            <w:r w:rsidR="0034234B" w:rsidRPr="0034234B">
              <w:rPr>
                <w:rStyle w:val="Lienhypertexte"/>
                <w:b/>
                <w:bCs/>
                <w:noProof/>
                <w:rtl/>
              </w:rPr>
              <w:t>مصادر مفيدة</w:t>
            </w:r>
            <w:r w:rsidR="0034234B" w:rsidRPr="0034234B">
              <w:rPr>
                <w:b/>
                <w:bCs/>
                <w:noProof/>
                <w:webHidden/>
              </w:rPr>
              <w:tab/>
            </w:r>
            <w:r w:rsidR="0034234B" w:rsidRPr="0034234B">
              <w:rPr>
                <w:b/>
                <w:bCs/>
                <w:noProof/>
                <w:webHidden/>
              </w:rPr>
              <w:fldChar w:fldCharType="begin"/>
            </w:r>
            <w:r w:rsidR="0034234B" w:rsidRPr="0034234B">
              <w:rPr>
                <w:b/>
                <w:bCs/>
                <w:noProof/>
                <w:webHidden/>
              </w:rPr>
              <w:instrText xml:space="preserve"> PAGEREF _Toc152329857 \h </w:instrText>
            </w:r>
            <w:r w:rsidR="0034234B" w:rsidRPr="0034234B">
              <w:rPr>
                <w:b/>
                <w:bCs/>
                <w:noProof/>
                <w:webHidden/>
              </w:rPr>
            </w:r>
            <w:r w:rsidR="0034234B" w:rsidRPr="0034234B">
              <w:rPr>
                <w:b/>
                <w:bCs/>
                <w:noProof/>
                <w:webHidden/>
              </w:rPr>
              <w:fldChar w:fldCharType="separate"/>
            </w:r>
            <w:r w:rsidR="007B6850">
              <w:rPr>
                <w:b/>
                <w:bCs/>
                <w:noProof/>
                <w:webHidden/>
              </w:rPr>
              <w:t>10</w:t>
            </w:r>
            <w:r w:rsidR="0034234B" w:rsidRPr="0034234B">
              <w:rPr>
                <w:b/>
                <w:bCs/>
                <w:noProof/>
                <w:webHidden/>
              </w:rPr>
              <w:fldChar w:fldCharType="end"/>
            </w:r>
          </w:hyperlink>
        </w:p>
        <w:p w14:paraId="0AC8D020" w14:textId="6451E3AD" w:rsidR="003049AB" w:rsidRPr="00635CDD" w:rsidRDefault="004E1ED8" w:rsidP="003049AB">
          <w:pPr>
            <w:bidi/>
            <w:rPr>
              <w:rFonts w:cstheme="minorHAnsi"/>
              <w:b/>
              <w:sz w:val="20"/>
              <w:rtl/>
            </w:rPr>
          </w:pPr>
          <w:r w:rsidRPr="00B00ADE">
            <w:rPr>
              <w:rFonts w:cstheme="minorHAnsi" w:hint="cs"/>
              <w:b/>
              <w:sz w:val="20"/>
              <w:rtl/>
            </w:rPr>
            <w:fldChar w:fldCharType="end"/>
          </w:r>
        </w:p>
      </w:sdtContent>
    </w:sdt>
    <w:p w14:paraId="45FABF50" w14:textId="59CF8FB4" w:rsidR="00DC3755" w:rsidRPr="003049AB" w:rsidRDefault="00662255" w:rsidP="003049AB">
      <w:pPr>
        <w:bidi/>
        <w:rPr>
          <w:sz w:val="20"/>
          <w:szCs w:val="22"/>
          <w:rtl/>
        </w:rPr>
      </w:pPr>
      <w:r>
        <w:rPr>
          <w:rFonts w:ascii="Calibri" w:hAnsi="Calibri" w:hint="cs"/>
          <w:b/>
          <w:bCs/>
          <w:color w:val="4472C4" w:themeColor="accent1"/>
          <w:rtl/>
        </w:rPr>
        <w:t>الملاحق</w:t>
      </w:r>
      <w:r>
        <w:rPr>
          <w:rFonts w:hint="cs"/>
          <w:rtl/>
        </w:rPr>
        <w:tab/>
      </w:r>
    </w:p>
    <w:p w14:paraId="34214CFF" w14:textId="615D3BF4" w:rsidR="00DC3755" w:rsidRPr="000923B6" w:rsidRDefault="00DC3755" w:rsidP="000923B6">
      <w:pPr>
        <w:bidi/>
        <w:rPr>
          <w:rtl/>
        </w:rPr>
      </w:pPr>
      <w:r>
        <w:rPr>
          <w:rFonts w:hint="cs"/>
          <w:rtl/>
        </w:rPr>
        <w:t>الملحق 1:</w:t>
      </w:r>
      <w:r>
        <w:rPr>
          <w:rFonts w:hint="cs"/>
          <w:rtl/>
        </w:rPr>
        <w:tab/>
        <w:t xml:space="preserve">قائمة التحقق من الأهلية </w:t>
      </w:r>
    </w:p>
    <w:p w14:paraId="7C93AB59" w14:textId="24CF358F" w:rsidR="00DC3755" w:rsidRPr="000923B6" w:rsidRDefault="00DC3755" w:rsidP="000923B6">
      <w:pPr>
        <w:bidi/>
        <w:rPr>
          <w:rtl/>
        </w:rPr>
      </w:pPr>
      <w:r>
        <w:rPr>
          <w:rFonts w:hint="cs"/>
          <w:rtl/>
        </w:rPr>
        <w:t>الملحق 2:</w:t>
      </w:r>
      <w:r>
        <w:rPr>
          <w:rFonts w:hint="cs"/>
          <w:rtl/>
        </w:rPr>
        <w:tab/>
        <w:t xml:space="preserve">نموذج مقترح المشروع </w:t>
      </w:r>
    </w:p>
    <w:p w14:paraId="5148021B" w14:textId="69C5BE07" w:rsidR="00B83092" w:rsidRDefault="00DC3755">
      <w:pPr>
        <w:bidi/>
        <w:rPr>
          <w:rFonts w:ascii="Calibri" w:hAnsi="Calibri"/>
          <w:szCs w:val="22"/>
          <w:rtl/>
        </w:rPr>
      </w:pPr>
      <w:bookmarkStart w:id="10" w:name="_TOC443419971"/>
      <w:bookmarkStart w:id="11" w:name="_Toc445820044"/>
      <w:r>
        <w:rPr>
          <w:rFonts w:hint="cs"/>
          <w:rtl/>
        </w:rPr>
        <w:t>الملحق 3:</w:t>
      </w:r>
      <w:r>
        <w:rPr>
          <w:rFonts w:hint="cs"/>
          <w:rtl/>
        </w:rPr>
        <w:tab/>
        <w:t>نموذج ميزانية مقترح المشروع وإرشادات الميزانية</w:t>
      </w:r>
    </w:p>
    <w:p w14:paraId="16EF688E" w14:textId="3E3413F3" w:rsidR="00144816" w:rsidRDefault="00B83092" w:rsidP="00144816">
      <w:pPr>
        <w:bidi/>
        <w:rPr>
          <w:rFonts w:ascii="Calibri" w:hAnsi="Calibri"/>
          <w:szCs w:val="22"/>
          <w:rtl/>
        </w:rPr>
      </w:pPr>
      <w:r>
        <w:rPr>
          <w:rFonts w:hint="cs"/>
          <w:rtl/>
        </w:rPr>
        <w:t>الأسئلة المتكررة (</w:t>
      </w:r>
      <w:r>
        <w:t>FAQs</w:t>
      </w:r>
      <w:r>
        <w:rPr>
          <w:rFonts w:hint="cs"/>
          <w:rtl/>
        </w:rPr>
        <w:t xml:space="preserve">) </w:t>
      </w:r>
      <w:r>
        <w:rPr>
          <w:rFonts w:ascii="Calibri" w:hAnsi="Calibri" w:hint="cs"/>
          <w:rtl/>
        </w:rPr>
        <w:t>ونصائح لكتابة الطلب</w:t>
      </w:r>
      <w:r>
        <w:rPr>
          <w:rFonts w:hint="cs"/>
          <w:rtl/>
        </w:rPr>
        <w:t xml:space="preserve"> </w:t>
      </w:r>
    </w:p>
    <w:p w14:paraId="713A0976" w14:textId="798AD112" w:rsidR="003049AB" w:rsidRDefault="003049AB">
      <w:pPr>
        <w:bidi/>
        <w:rPr>
          <w:rFonts w:ascii="Calibri" w:eastAsia="Arial Unicode MS" w:hAnsi="Calibri"/>
          <w:b/>
          <w:color w:val="EFA9BA"/>
          <w:sz w:val="30"/>
          <w:szCs w:val="20"/>
          <w:u w:color="ED7D31"/>
          <w:rtl/>
        </w:rPr>
      </w:pPr>
      <w:r>
        <w:rPr>
          <w:rFonts w:hint="cs"/>
          <w:rtl/>
        </w:rPr>
        <w:br w:type="page"/>
      </w:r>
    </w:p>
    <w:p w14:paraId="6F5B2493" w14:textId="3B6A1F28" w:rsidR="0057530D" w:rsidRPr="00444B89" w:rsidRDefault="0057530D" w:rsidP="0071481F">
      <w:pPr>
        <w:pStyle w:val="Titre1"/>
        <w:numPr>
          <w:ilvl w:val="0"/>
          <w:numId w:val="59"/>
        </w:numPr>
        <w:pBdr>
          <w:top w:val="single" w:sz="8" w:space="1" w:color="4472C4" w:themeColor="accent1"/>
          <w:left w:val="single" w:sz="8" w:space="4" w:color="4472C4" w:themeColor="accent1"/>
        </w:pBdr>
        <w:bidi/>
        <w:spacing w:after="0"/>
        <w:rPr>
          <w:b w:val="0"/>
          <w:bCs/>
          <w:color w:val="4472C4" w:themeColor="accent1"/>
          <w:sz w:val="40"/>
          <w:szCs w:val="28"/>
          <w:rtl/>
        </w:rPr>
      </w:pPr>
      <w:bookmarkStart w:id="12" w:name="_Toc152329840"/>
      <w:r w:rsidRPr="00444B89">
        <w:rPr>
          <w:rFonts w:hint="cs"/>
          <w:b w:val="0"/>
          <w:bCs/>
          <w:color w:val="4472C4" w:themeColor="accent1"/>
          <w:sz w:val="40"/>
          <w:szCs w:val="28"/>
          <w:rtl/>
        </w:rPr>
        <w:lastRenderedPageBreak/>
        <w:t xml:space="preserve">نبذة عن صندوق الأمم المتحدة </w:t>
      </w:r>
      <w:proofErr w:type="spellStart"/>
      <w:r w:rsidRPr="00444B89">
        <w:rPr>
          <w:rFonts w:hint="cs"/>
          <w:b w:val="0"/>
          <w:bCs/>
          <w:color w:val="4472C4" w:themeColor="accent1"/>
          <w:sz w:val="40"/>
          <w:szCs w:val="28"/>
          <w:rtl/>
        </w:rPr>
        <w:t>الاستئماني</w:t>
      </w:r>
      <w:proofErr w:type="spellEnd"/>
      <w:r w:rsidRPr="00444B89">
        <w:rPr>
          <w:rFonts w:hint="cs"/>
          <w:b w:val="0"/>
          <w:bCs/>
          <w:color w:val="4472C4" w:themeColor="accent1"/>
          <w:sz w:val="40"/>
          <w:szCs w:val="28"/>
          <w:rtl/>
        </w:rPr>
        <w:t xml:space="preserve"> لدعم الإجراءات المتخذة للقضاء على العنف ضد المرأة</w:t>
      </w:r>
      <w:bookmarkEnd w:id="12"/>
    </w:p>
    <w:p w14:paraId="355C657C" w14:textId="565FE7F5" w:rsidR="00ED4C6D" w:rsidRDefault="00B200E4" w:rsidP="00093D8A">
      <w:pPr>
        <w:bidi/>
        <w:spacing w:before="120" w:after="120"/>
        <w:jc w:val="both"/>
        <w:rPr>
          <w:rFonts w:ascii="Calibri" w:hAnsi="Calibri"/>
          <w:color w:val="000000" w:themeColor="text1"/>
          <w:rtl/>
        </w:rPr>
      </w:pPr>
      <w:r>
        <w:rPr>
          <w:rFonts w:hint="cs"/>
          <w:rtl/>
        </w:rPr>
        <w:t xml:space="preserve">منذ عام 1996، كان صندوق الأمم المتحدة </w:t>
      </w:r>
      <w:proofErr w:type="spellStart"/>
      <w:r>
        <w:rPr>
          <w:rFonts w:hint="cs"/>
          <w:rtl/>
        </w:rPr>
        <w:t>الاستئماني</w:t>
      </w:r>
      <w:proofErr w:type="spellEnd"/>
      <w:r>
        <w:rPr>
          <w:rFonts w:hint="cs"/>
          <w:rtl/>
        </w:rPr>
        <w:t xml:space="preserve"> لدعم الإجراءات المتخذة للقضاء على العنف ضد المرأة (صندوق الأمم المتحدة </w:t>
      </w:r>
      <w:proofErr w:type="spellStart"/>
      <w:r>
        <w:rPr>
          <w:rFonts w:hint="cs"/>
          <w:rtl/>
        </w:rPr>
        <w:t>الاستئماني</w:t>
      </w:r>
      <w:proofErr w:type="spellEnd"/>
      <w:r>
        <w:rPr>
          <w:rFonts w:hint="cs"/>
          <w:rtl/>
        </w:rPr>
        <w:t xml:space="preserve">) رائداً في توفير الموارد وتعظيم جهود المجتمع المدني للقضاء على العنف ضد النساء والفتيات في جميع أنحاء العالم. إنها الآلية العالمية الوحيدة متعددة الأطراف لتقديم المنح المخصصة حصريًا لمعالجة هذه القضية. وقد قدم صندوق الأمم المتحدة </w:t>
      </w:r>
      <w:proofErr w:type="spellStart"/>
      <w:r>
        <w:rPr>
          <w:rFonts w:hint="cs"/>
          <w:rtl/>
        </w:rPr>
        <w:t>الاستئماني</w:t>
      </w:r>
      <w:proofErr w:type="spellEnd"/>
      <w:r>
        <w:rPr>
          <w:rFonts w:hint="cs"/>
          <w:rtl/>
        </w:rPr>
        <w:t>، الذي تديره هيئة الأمم المتحدة للمرأة نيابة عن منظومة الأمم المتحدة، مبلغ 225 مليون دولار أمريكي إلى 670 مبادرة في 140 بلداً وإقليماً حتى الآن.</w:t>
      </w:r>
      <w:r w:rsidR="005A4377" w:rsidRPr="7A9695AB">
        <w:rPr>
          <w:rStyle w:val="Appelnotedebasdep"/>
          <w:rFonts w:ascii="Calibri" w:hAnsi="Calibri"/>
          <w:color w:val="000000" w:themeColor="text1"/>
        </w:rPr>
        <w:footnoteReference w:id="2"/>
      </w:r>
    </w:p>
    <w:p w14:paraId="67D9BC40" w14:textId="0257F157" w:rsidR="00A61885" w:rsidRPr="00A61885" w:rsidRDefault="007A6D03" w:rsidP="00C44E01">
      <w:pPr>
        <w:bidi/>
        <w:spacing w:before="120" w:after="120"/>
        <w:jc w:val="both"/>
        <w:rPr>
          <w:rFonts w:ascii="Calibri" w:hAnsi="Calibri"/>
          <w:color w:val="000000" w:themeColor="text1"/>
          <w:rtl/>
        </w:rPr>
      </w:pPr>
      <w:r>
        <w:rPr>
          <w:rFonts w:ascii="Calibri" w:hAnsi="Calibri" w:hint="cs"/>
          <w:color w:val="000000" w:themeColor="text1"/>
          <w:rtl/>
        </w:rPr>
        <w:t xml:space="preserve">كما </w:t>
      </w:r>
      <w:proofErr w:type="gramStart"/>
      <w:r>
        <w:rPr>
          <w:rFonts w:ascii="Calibri" w:hAnsi="Calibri" w:hint="cs"/>
          <w:color w:val="000000" w:themeColor="text1"/>
          <w:rtl/>
        </w:rPr>
        <w:t xml:space="preserve">هو </w:t>
      </w:r>
      <w:r w:rsidR="00127AD8">
        <w:rPr>
          <w:rFonts w:ascii="Calibri" w:hAnsi="Calibri"/>
          <w:color w:val="000000" w:themeColor="text1"/>
        </w:rPr>
        <w:t xml:space="preserve"> </w:t>
      </w:r>
      <w:r w:rsidR="00127AD8">
        <w:rPr>
          <w:rFonts w:ascii="Calibri" w:hAnsi="Calibri" w:hint="cs"/>
          <w:color w:val="000000" w:themeColor="text1"/>
          <w:rtl/>
          <w:lang w:bidi="ar-JO"/>
        </w:rPr>
        <w:t>موضح</w:t>
      </w:r>
      <w:proofErr w:type="gramEnd"/>
      <w:r w:rsidR="00127AD8">
        <w:rPr>
          <w:rFonts w:ascii="Calibri" w:hAnsi="Calibri" w:hint="cs"/>
          <w:color w:val="000000" w:themeColor="text1"/>
          <w:rtl/>
          <w:lang w:bidi="ar-JO"/>
        </w:rPr>
        <w:t xml:space="preserve"> </w:t>
      </w:r>
      <w:r>
        <w:rPr>
          <w:rFonts w:ascii="Calibri" w:hAnsi="Calibri" w:hint="cs"/>
          <w:color w:val="000000" w:themeColor="text1"/>
          <w:rtl/>
        </w:rPr>
        <w:t xml:space="preserve">في </w:t>
      </w:r>
      <w:hyperlink r:id="rId17" w:history="1">
        <w:r>
          <w:rPr>
            <w:rStyle w:val="Lienhypertexte"/>
            <w:rFonts w:ascii="Calibri" w:hAnsi="Calibri" w:hint="cs"/>
            <w:rtl/>
          </w:rPr>
          <w:t>الخطة الاستراتيجية للأعوام 2021-2025</w:t>
        </w:r>
        <w:r>
          <w:rPr>
            <w:rStyle w:val="Appelnotedebasdep"/>
            <w:rFonts w:ascii="Calibri" w:hAnsi="Calibri"/>
            <w:color w:val="000000" w:themeColor="text1"/>
          </w:rPr>
          <w:footnoteReference w:id="3"/>
        </w:r>
      </w:hyperlink>
      <w:r>
        <w:rPr>
          <w:rFonts w:hint="cs"/>
          <w:rtl/>
        </w:rPr>
        <w:t>،</w:t>
      </w:r>
      <w:r>
        <w:rPr>
          <w:rFonts w:ascii="Calibri" w:hAnsi="Calibri" w:hint="cs"/>
          <w:color w:val="000000" w:themeColor="text1"/>
          <w:rtl/>
        </w:rPr>
        <w:t xml:space="preserve">تتمثل رؤية صندوق الأمم المتحدة </w:t>
      </w:r>
      <w:proofErr w:type="spellStart"/>
      <w:r>
        <w:rPr>
          <w:rFonts w:ascii="Calibri" w:hAnsi="Calibri" w:hint="cs"/>
          <w:color w:val="000000" w:themeColor="text1"/>
          <w:rtl/>
        </w:rPr>
        <w:t>الاستئماني</w:t>
      </w:r>
      <w:proofErr w:type="spellEnd"/>
      <w:r>
        <w:rPr>
          <w:rFonts w:ascii="Calibri" w:hAnsi="Calibri" w:hint="cs"/>
          <w:color w:val="000000" w:themeColor="text1"/>
          <w:rtl/>
        </w:rPr>
        <w:t xml:space="preserve"> في عالم تعيش فيه جميع النساء والفتيات</w:t>
      </w:r>
      <w:r w:rsidR="00FD3890">
        <w:rPr>
          <w:rStyle w:val="Appelnotedebasdep"/>
          <w:rFonts w:ascii="Calibri" w:hAnsi="Calibri"/>
          <w:color w:val="000000" w:themeColor="text1"/>
        </w:rPr>
        <w:footnoteReference w:id="4"/>
      </w:r>
      <w:r>
        <w:rPr>
          <w:rFonts w:ascii="Calibri" w:hAnsi="Calibri" w:hint="cs"/>
          <w:color w:val="000000" w:themeColor="text1"/>
          <w:rtl/>
        </w:rPr>
        <w:t xml:space="preserve"> حياة خالية من العنف، ويمارسن حقوقهن الإنسانية. وتتمثل مهمته في دعم وتعزيز مبادرات المجتمع المدني التي تعطي الأولوية للنهج الشامل والمستدام والموجه محليًا للقضاء على العنف ضد النساء والفتيات. </w:t>
      </w:r>
    </w:p>
    <w:p w14:paraId="0600C0AB" w14:textId="1C30E665" w:rsidR="00EA7A51" w:rsidRDefault="00A61885" w:rsidP="00C44E01">
      <w:pPr>
        <w:bidi/>
        <w:spacing w:before="120" w:after="120"/>
        <w:jc w:val="both"/>
        <w:rPr>
          <w:rFonts w:ascii="Calibri" w:hAnsi="Calibri"/>
          <w:rtl/>
        </w:rPr>
      </w:pPr>
      <w:r>
        <w:rPr>
          <w:rFonts w:ascii="Calibri" w:hAnsi="Calibri" w:hint="cs"/>
          <w:color w:val="000000" w:themeColor="text1"/>
          <w:rtl/>
        </w:rPr>
        <w:t xml:space="preserve">يقدم صندوق الأمم المتحدة </w:t>
      </w:r>
      <w:proofErr w:type="spellStart"/>
      <w:r>
        <w:rPr>
          <w:rFonts w:ascii="Calibri" w:hAnsi="Calibri" w:hint="cs"/>
          <w:color w:val="000000" w:themeColor="text1"/>
          <w:rtl/>
        </w:rPr>
        <w:t>الاستئماني</w:t>
      </w:r>
      <w:proofErr w:type="spellEnd"/>
      <w:r>
        <w:rPr>
          <w:rFonts w:ascii="Calibri" w:hAnsi="Calibri" w:hint="cs"/>
          <w:color w:val="000000" w:themeColor="text1"/>
          <w:rtl/>
        </w:rPr>
        <w:t xml:space="preserve"> أكثر من مجرد منح. يقدم الخبرة التقنية وتنمية القدرات والوصول إلى المنصات العالمية والمشاركة في مجتمع عالمي من الناشطين والممارسين الملتزمين بالتعلم وتبادل الحلول لإنهاء العنف ضد النساء والفتيات.</w:t>
      </w:r>
      <w:r>
        <w:rPr>
          <w:rFonts w:hint="cs"/>
          <w:rtl/>
        </w:rPr>
        <w:t xml:space="preserve"> </w:t>
      </w:r>
    </w:p>
    <w:p w14:paraId="6F993C36" w14:textId="4483C129" w:rsidR="00897381" w:rsidRPr="00444B89" w:rsidRDefault="00DC3755" w:rsidP="0071481F">
      <w:pPr>
        <w:pStyle w:val="Titre1"/>
        <w:numPr>
          <w:ilvl w:val="0"/>
          <w:numId w:val="26"/>
        </w:numPr>
        <w:pBdr>
          <w:top w:val="single" w:sz="8" w:space="1" w:color="4472C4" w:themeColor="accent1"/>
          <w:left w:val="single" w:sz="8" w:space="4" w:color="4472C4" w:themeColor="accent1"/>
        </w:pBdr>
        <w:bidi/>
        <w:spacing w:before="240" w:after="0"/>
        <w:ind w:left="806"/>
        <w:rPr>
          <w:b w:val="0"/>
          <w:bCs/>
          <w:color w:val="4472C4" w:themeColor="accent1"/>
          <w:sz w:val="40"/>
          <w:szCs w:val="28"/>
          <w:rtl/>
        </w:rPr>
      </w:pPr>
      <w:bookmarkStart w:id="13" w:name="_TOC443419975"/>
      <w:bookmarkStart w:id="14" w:name="_Toc445820048"/>
      <w:bookmarkStart w:id="15" w:name="_Toc48208418"/>
      <w:bookmarkStart w:id="16" w:name="_Toc152329841"/>
      <w:bookmarkEnd w:id="10"/>
      <w:bookmarkEnd w:id="11"/>
      <w:r w:rsidRPr="00444B89">
        <w:rPr>
          <w:rFonts w:hint="cs"/>
          <w:b w:val="0"/>
          <w:bCs/>
          <w:color w:val="4472C4" w:themeColor="accent1"/>
          <w:sz w:val="40"/>
          <w:szCs w:val="28"/>
          <w:rtl/>
        </w:rPr>
        <w:t>السياق</w:t>
      </w:r>
      <w:bookmarkEnd w:id="13"/>
      <w:bookmarkEnd w:id="14"/>
      <w:bookmarkEnd w:id="15"/>
      <w:bookmarkEnd w:id="16"/>
      <w:r w:rsidRPr="00444B89">
        <w:rPr>
          <w:rFonts w:hint="cs"/>
          <w:b w:val="0"/>
          <w:bCs/>
          <w:sz w:val="40"/>
          <w:szCs w:val="28"/>
          <w:rtl/>
        </w:rPr>
        <w:t xml:space="preserve"> </w:t>
      </w:r>
    </w:p>
    <w:p w14:paraId="33A1275C" w14:textId="10A657B6" w:rsidR="00743658" w:rsidRDefault="00127AD8" w:rsidP="00093D8A">
      <w:pPr>
        <w:bidi/>
        <w:spacing w:before="120" w:after="120"/>
        <w:jc w:val="both"/>
        <w:rPr>
          <w:rFonts w:cstheme="minorBidi"/>
          <w:rtl/>
        </w:rPr>
      </w:pPr>
      <w:r>
        <w:rPr>
          <w:rFonts w:ascii="Calibri" w:hAnsi="Calibri" w:hint="cs"/>
          <w:color w:val="000000" w:themeColor="text1"/>
          <w:rtl/>
        </w:rPr>
        <w:t xml:space="preserve">لا يزال </w:t>
      </w:r>
      <w:r w:rsidR="00453A9D">
        <w:rPr>
          <w:rFonts w:ascii="Calibri" w:hAnsi="Calibri" w:hint="cs"/>
          <w:color w:val="000000" w:themeColor="text1"/>
          <w:rtl/>
        </w:rPr>
        <w:t xml:space="preserve">العنف ضد النساء والفتيات أكثر انتهاكات حقوق الإنسان انتشارًا </w:t>
      </w:r>
      <w:r w:rsidR="00453A9D">
        <w:rPr>
          <w:rFonts w:hint="cs"/>
          <w:rtl/>
        </w:rPr>
        <w:t xml:space="preserve">في جميع أنحاء </w:t>
      </w:r>
      <w:proofErr w:type="gramStart"/>
      <w:r w:rsidR="00453A9D">
        <w:rPr>
          <w:rFonts w:hint="cs"/>
          <w:rtl/>
        </w:rPr>
        <w:t>العالم</w:t>
      </w:r>
      <w:r w:rsidR="00453A9D">
        <w:rPr>
          <w:rFonts w:ascii="Calibri" w:hAnsi="Calibri" w:hint="cs"/>
          <w:color w:val="000000" w:themeColor="text1"/>
          <w:rtl/>
        </w:rPr>
        <w:t xml:space="preserve">، </w:t>
      </w:r>
      <w:r>
        <w:rPr>
          <w:rFonts w:hint="cs"/>
          <w:rtl/>
        </w:rPr>
        <w:t xml:space="preserve"> </w:t>
      </w:r>
      <w:r>
        <w:rPr>
          <w:rFonts w:ascii="Calibri" w:hAnsi="Calibri" w:hint="cs"/>
          <w:color w:val="000000" w:themeColor="text1"/>
          <w:rtl/>
        </w:rPr>
        <w:t>حيث</w:t>
      </w:r>
      <w:proofErr w:type="gramEnd"/>
      <w:r>
        <w:rPr>
          <w:rFonts w:ascii="Calibri" w:hAnsi="Calibri" w:hint="cs"/>
          <w:color w:val="000000" w:themeColor="text1"/>
          <w:rtl/>
        </w:rPr>
        <w:t xml:space="preserve"> تتعرض امرأة واحدة من كل </w:t>
      </w:r>
      <w:proofErr w:type="spellStart"/>
      <w:r>
        <w:rPr>
          <w:rFonts w:ascii="Calibri" w:hAnsi="Calibri" w:hint="cs"/>
          <w:color w:val="000000" w:themeColor="text1"/>
          <w:rtl/>
        </w:rPr>
        <w:t>ثلال</w:t>
      </w:r>
      <w:proofErr w:type="spellEnd"/>
      <w:r>
        <w:rPr>
          <w:rFonts w:ascii="Calibri" w:hAnsi="Calibri" w:hint="cs"/>
          <w:color w:val="000000" w:themeColor="text1"/>
          <w:rtl/>
        </w:rPr>
        <w:t xml:space="preserve"> نساء للعنف الجسدي او الجنسي في حياتها</w:t>
      </w:r>
      <w:r w:rsidR="00453A9D">
        <w:rPr>
          <w:rFonts w:hint="cs"/>
          <w:rtl/>
        </w:rPr>
        <w:t>.</w:t>
      </w:r>
      <w:r w:rsidR="00FF5BF0" w:rsidRPr="211C072C">
        <w:rPr>
          <w:rStyle w:val="Appelnotedebasdep"/>
          <w:rFonts w:cstheme="minorBidi"/>
        </w:rPr>
        <w:footnoteReference w:id="5"/>
      </w:r>
      <w:r w:rsidR="00453A9D">
        <w:rPr>
          <w:rFonts w:hint="cs"/>
          <w:rtl/>
        </w:rPr>
        <w:t xml:space="preserve"> </w:t>
      </w:r>
      <w:r w:rsidR="00453A9D">
        <w:rPr>
          <w:rFonts w:ascii="Calibri" w:hAnsi="Calibri" w:hint="cs"/>
          <w:color w:val="000000" w:themeColor="text1"/>
          <w:rtl/>
        </w:rPr>
        <w:t xml:space="preserve">إن الأعراف الاجتماعية الضارة، وعدم المساواة، وأشكال التمييز المتداخلة تجعل التقدم في القضاء على العنف ضد المرأة أمرًا صعبًا للغاية. </w:t>
      </w:r>
      <w:r w:rsidR="00453A9D">
        <w:rPr>
          <w:rFonts w:hint="cs"/>
          <w:rtl/>
        </w:rPr>
        <w:t xml:space="preserve">تشير الأدلة إلى أن النساء والفتيات المهمشات، بما في ذلك النساء ذوات الإعاقة واللاجئات ونساء السكان الأصليين، من بين أخريات، معرضات بشكل غير متناسب لخطر العنف ويواجهن عوائق أكبر في الوصول إلى الخدمات والعدالة. </w:t>
      </w:r>
    </w:p>
    <w:p w14:paraId="0446F620" w14:textId="4C3429A2" w:rsidR="00965C7B" w:rsidRPr="00DA3FA6" w:rsidRDefault="00423823" w:rsidP="00394FBA">
      <w:pPr>
        <w:bidi/>
        <w:spacing w:before="120" w:after="120"/>
        <w:jc w:val="both"/>
        <w:rPr>
          <w:rFonts w:cstheme="minorBidi"/>
          <w:i/>
          <w:color w:val="000000" w:themeColor="text1"/>
        </w:rPr>
      </w:pPr>
      <w:r>
        <w:rPr>
          <w:rFonts w:hint="cs"/>
          <w:rtl/>
        </w:rPr>
        <w:t xml:space="preserve">يتزايد العنف ضد النساء والفتيات بشكل ملحوظ في حالات الأزمات والصراعات </w:t>
      </w:r>
      <w:proofErr w:type="gramStart"/>
      <w:r>
        <w:rPr>
          <w:rFonts w:hint="cs"/>
          <w:rtl/>
        </w:rPr>
        <w:t xml:space="preserve">والنزوح، </w:t>
      </w:r>
      <w:r w:rsidR="001F52A7">
        <w:rPr>
          <w:rFonts w:hint="cs"/>
          <w:rtl/>
        </w:rPr>
        <w:t xml:space="preserve"> </w:t>
      </w:r>
      <w:r w:rsidR="001F52A7">
        <w:rPr>
          <w:rFonts w:hint="cs"/>
          <w:rtl/>
          <w:lang w:bidi="ar-JO"/>
        </w:rPr>
        <w:t>حيث</w:t>
      </w:r>
      <w:proofErr w:type="gramEnd"/>
      <w:r w:rsidR="001F52A7">
        <w:rPr>
          <w:rFonts w:hint="cs"/>
          <w:rtl/>
          <w:lang w:bidi="ar-JO"/>
        </w:rPr>
        <w:t xml:space="preserve"> قد تواجه</w:t>
      </w:r>
      <w:r>
        <w:rPr>
          <w:rFonts w:hint="cs"/>
          <w:rtl/>
        </w:rPr>
        <w:t xml:space="preserve"> أكثر من 70%</w:t>
      </w:r>
      <w:r w:rsidR="00A76A74">
        <w:rPr>
          <w:rStyle w:val="Appelnotedebasdep"/>
          <w:rFonts w:cstheme="minorBidi"/>
        </w:rPr>
        <w:footnoteReference w:id="6"/>
      </w:r>
      <w:r>
        <w:rPr>
          <w:rFonts w:hint="cs"/>
          <w:rtl/>
        </w:rPr>
        <w:t xml:space="preserve"> من النساء العنف، وتتعرض واحدة من كل خمس لاجئات أو نازحات للعنف الجنسي.</w:t>
      </w:r>
      <w:r w:rsidR="00360C88" w:rsidRPr="211C072C">
        <w:rPr>
          <w:rStyle w:val="Appelnotedebasdep"/>
          <w:rFonts w:cstheme="minorBidi"/>
        </w:rPr>
        <w:footnoteReference w:id="7"/>
      </w:r>
      <w:r>
        <w:rPr>
          <w:rFonts w:hint="cs"/>
          <w:rtl/>
        </w:rPr>
        <w:t xml:space="preserve"> </w:t>
      </w:r>
      <w:r>
        <w:rPr>
          <w:rFonts w:hint="cs"/>
          <w:color w:val="000000" w:themeColor="text1"/>
          <w:rtl/>
        </w:rPr>
        <w:t xml:space="preserve">النساء اللاتي يعشن في أماكن الأزمات </w:t>
      </w:r>
      <w:r>
        <w:rPr>
          <w:rFonts w:ascii="Calibri" w:hAnsi="Calibri" w:hint="cs"/>
          <w:color w:val="000000" w:themeColor="text1"/>
          <w:rtl/>
        </w:rPr>
        <w:t xml:space="preserve">لا يتعرضن لخطر متزايد لمعاناة أشكال مختلفة من العنف فحسب، بل يواجهن أيضًا </w:t>
      </w:r>
      <w:r>
        <w:rPr>
          <w:rFonts w:hint="cs"/>
          <w:color w:val="000000" w:themeColor="text1"/>
          <w:rtl/>
        </w:rPr>
        <w:t>عوائق إضافية تمنعهن من الوصول إلى الخدمات الأساسية مثل العدالة والرعاية الصحية والتعليم والوصول إلى الأماكن الآمنة، مما يتطلب استجابة متعددة الأوجه لضمان سلامتهن ورفاههن</w:t>
      </w:r>
      <w:r w:rsidR="001F52A7">
        <w:rPr>
          <w:rFonts w:hint="cs"/>
          <w:color w:val="000000" w:themeColor="text1"/>
          <w:rtl/>
        </w:rPr>
        <w:t>ّ</w:t>
      </w:r>
      <w:r>
        <w:rPr>
          <w:rFonts w:hint="cs"/>
          <w:color w:val="000000" w:themeColor="text1"/>
          <w:rtl/>
        </w:rPr>
        <w:t>. وتتفاقم هذه المخاطر والحواجز بشكل أكبر بالنسبة للنساء والفتيات النازحات قسراً، بمن فيهن اللاجئات والنازحات</w:t>
      </w:r>
      <w:r w:rsidR="001F52A7">
        <w:rPr>
          <w:color w:val="000000" w:themeColor="text1"/>
        </w:rPr>
        <w:t xml:space="preserve"> </w:t>
      </w:r>
      <w:r w:rsidR="001F52A7">
        <w:rPr>
          <w:rFonts w:hint="cs"/>
          <w:color w:val="000000" w:themeColor="text1"/>
          <w:rtl/>
          <w:lang w:bidi="ar-JO"/>
        </w:rPr>
        <w:t>داخلياً</w:t>
      </w:r>
      <w:r>
        <w:rPr>
          <w:rFonts w:hint="cs"/>
          <w:color w:val="000000" w:themeColor="text1"/>
          <w:rtl/>
        </w:rPr>
        <w:t xml:space="preserve">. </w:t>
      </w:r>
    </w:p>
    <w:p w14:paraId="4F7EC688" w14:textId="59DE164C" w:rsidR="00C44E01" w:rsidRDefault="00DE10B7" w:rsidP="00E06BAA">
      <w:pPr>
        <w:bidi/>
        <w:spacing w:before="120" w:after="120"/>
        <w:jc w:val="both"/>
        <w:rPr>
          <w:rFonts w:cstheme="minorBidi"/>
          <w:rtl/>
        </w:rPr>
      </w:pPr>
      <w:r>
        <w:rPr>
          <w:rFonts w:hint="cs"/>
          <w:rtl/>
        </w:rPr>
        <w:t xml:space="preserve">بالإضافة إلى ذلك، فإن تقلص الحيز المدني، والزيادة المثيرة للقلق في القمع ضد حقوق المرأة والحركات النسوية على مستوى العالم يشكلان </w:t>
      </w:r>
      <w:proofErr w:type="gramStart"/>
      <w:r>
        <w:rPr>
          <w:rFonts w:hint="cs"/>
          <w:rtl/>
        </w:rPr>
        <w:t>مخاطر</w:t>
      </w:r>
      <w:proofErr w:type="gramEnd"/>
      <w:r>
        <w:rPr>
          <w:rFonts w:hint="cs"/>
          <w:rtl/>
        </w:rPr>
        <w:t xml:space="preserve"> كبيرة تتمثل في التراجع عن الحقوق التي اكتسبت بشق الأنفس بفضل الجهود الرائدة التي بذلتها منظمات المجتمع المدني، وعلى وجه الخصوص، منظمات حقوق المرأة (</w:t>
      </w:r>
      <w:r>
        <w:t>WROs</w:t>
      </w:r>
      <w:r>
        <w:rPr>
          <w:rFonts w:hint="cs"/>
          <w:rtl/>
        </w:rPr>
        <w:t xml:space="preserve">). تؤكد الدروس المستفادة من صندوق الأمم المتحدة </w:t>
      </w:r>
      <w:proofErr w:type="spellStart"/>
      <w:r>
        <w:rPr>
          <w:rFonts w:hint="cs"/>
          <w:rtl/>
        </w:rPr>
        <w:t>الاستئماني</w:t>
      </w:r>
      <w:proofErr w:type="spellEnd"/>
      <w:r>
        <w:rPr>
          <w:rFonts w:hint="cs"/>
          <w:rtl/>
        </w:rPr>
        <w:t xml:space="preserve"> من جديد على أنه من الضروري دعم و</w:t>
      </w:r>
      <w:r w:rsidR="00250551">
        <w:rPr>
          <w:rFonts w:hint="cs"/>
          <w:rtl/>
        </w:rPr>
        <w:t xml:space="preserve"> توفير </w:t>
      </w:r>
      <w:proofErr w:type="gramStart"/>
      <w:r w:rsidR="00250551">
        <w:rPr>
          <w:rFonts w:hint="cs"/>
          <w:rtl/>
        </w:rPr>
        <w:t xml:space="preserve">الموارد </w:t>
      </w:r>
      <w:r>
        <w:rPr>
          <w:rFonts w:hint="cs"/>
          <w:rtl/>
        </w:rPr>
        <w:t xml:space="preserve"> </w:t>
      </w:r>
      <w:r w:rsidR="00250551">
        <w:rPr>
          <w:rFonts w:hint="cs"/>
          <w:rtl/>
        </w:rPr>
        <w:t>ل</w:t>
      </w:r>
      <w:r>
        <w:rPr>
          <w:rFonts w:hint="cs"/>
          <w:rtl/>
        </w:rPr>
        <w:t>حقوق</w:t>
      </w:r>
      <w:proofErr w:type="gramEnd"/>
      <w:r>
        <w:rPr>
          <w:rFonts w:hint="cs"/>
          <w:rtl/>
        </w:rPr>
        <w:t xml:space="preserve"> المرأة والمنظمات النسوية التي تقودها النساء والتي تقدم خدمات إنقاذ الحياة للناجين، </w:t>
      </w:r>
      <w:r w:rsidR="00250551">
        <w:rPr>
          <w:rFonts w:hint="cs"/>
          <w:rtl/>
          <w:lang w:bidi="ar-JO"/>
        </w:rPr>
        <w:t xml:space="preserve"> وقيادة</w:t>
      </w:r>
      <w:r w:rsidR="00250551">
        <w:rPr>
          <w:rFonts w:hint="cs"/>
          <w:rtl/>
        </w:rPr>
        <w:t xml:space="preserve"> </w:t>
      </w:r>
      <w:r>
        <w:rPr>
          <w:rFonts w:hint="cs"/>
          <w:rtl/>
        </w:rPr>
        <w:t>الجهود الرامية إلى منع العنف، و</w:t>
      </w:r>
      <w:r w:rsidR="00250551">
        <w:rPr>
          <w:rFonts w:hint="cs"/>
          <w:rtl/>
        </w:rPr>
        <w:t xml:space="preserve"> الدفاع </w:t>
      </w:r>
      <w:r>
        <w:rPr>
          <w:rFonts w:hint="cs"/>
          <w:rtl/>
        </w:rPr>
        <w:t xml:space="preserve"> عن حقوق المرأة.</w:t>
      </w:r>
      <w:r w:rsidR="00F2224B" w:rsidRPr="211C072C">
        <w:rPr>
          <w:rStyle w:val="Appelnotedebasdep"/>
          <w:rFonts w:cstheme="minorBidi"/>
        </w:rPr>
        <w:footnoteReference w:id="8"/>
      </w:r>
      <w:r>
        <w:rPr>
          <w:rFonts w:hint="cs"/>
          <w:rtl/>
        </w:rPr>
        <w:t xml:space="preserve"> تعد منظمات حقوق المرأة المرنة والمتمكنة والممولة بشكل مناسب أمرًا أساسيًا لضمان أن تعيش جميع النساء والفتيات حياة خالية من العنف. </w:t>
      </w:r>
    </w:p>
    <w:p w14:paraId="0A7D9E64" w14:textId="04F83730" w:rsidR="007C1D11" w:rsidRPr="00444B89" w:rsidRDefault="006A3A73" w:rsidP="0071481F">
      <w:pPr>
        <w:pStyle w:val="Titre1"/>
        <w:numPr>
          <w:ilvl w:val="0"/>
          <w:numId w:val="26"/>
        </w:numPr>
        <w:pBdr>
          <w:top w:val="single" w:sz="8" w:space="1" w:color="4472C4" w:themeColor="accent1"/>
          <w:left w:val="single" w:sz="8" w:space="4" w:color="4472C4" w:themeColor="accent1"/>
        </w:pBdr>
        <w:bidi/>
        <w:spacing w:before="240" w:after="0"/>
        <w:ind w:left="806"/>
        <w:rPr>
          <w:b w:val="0"/>
          <w:bCs/>
          <w:color w:val="4472C4" w:themeColor="accent1"/>
          <w:sz w:val="40"/>
          <w:szCs w:val="28"/>
          <w:rtl/>
        </w:rPr>
      </w:pPr>
      <w:bookmarkStart w:id="17" w:name="_Toc148365866"/>
      <w:bookmarkStart w:id="18" w:name="_Toc145677441"/>
      <w:bookmarkStart w:id="19" w:name="_Toc145677442"/>
      <w:bookmarkStart w:id="20" w:name="_Toc145533646"/>
      <w:bookmarkStart w:id="21" w:name="_Toc145533807"/>
      <w:bookmarkStart w:id="22" w:name="_Toc145533965"/>
      <w:bookmarkStart w:id="23" w:name="_Toc145534228"/>
      <w:bookmarkStart w:id="24" w:name="_Toc145534388"/>
      <w:bookmarkStart w:id="25" w:name="_Toc145534547"/>
      <w:bookmarkStart w:id="26" w:name="_Toc145576126"/>
      <w:bookmarkStart w:id="27" w:name="_Toc145677443"/>
      <w:bookmarkStart w:id="28" w:name="_Toc145533647"/>
      <w:bookmarkStart w:id="29" w:name="_Toc145533808"/>
      <w:bookmarkStart w:id="30" w:name="_Toc145533966"/>
      <w:bookmarkStart w:id="31" w:name="_Toc145534229"/>
      <w:bookmarkStart w:id="32" w:name="_Toc145534389"/>
      <w:bookmarkStart w:id="33" w:name="_Toc145534548"/>
      <w:bookmarkStart w:id="34" w:name="_Toc145576127"/>
      <w:bookmarkStart w:id="35" w:name="_Toc145677444"/>
      <w:bookmarkStart w:id="36" w:name="_Toc145533648"/>
      <w:bookmarkStart w:id="37" w:name="_Toc145533809"/>
      <w:bookmarkStart w:id="38" w:name="_Toc145533967"/>
      <w:bookmarkStart w:id="39" w:name="_Toc145534230"/>
      <w:bookmarkStart w:id="40" w:name="_Toc145534390"/>
      <w:bookmarkStart w:id="41" w:name="_Toc145534549"/>
      <w:bookmarkStart w:id="42" w:name="_Toc145576128"/>
      <w:bookmarkStart w:id="43" w:name="_Toc145677445"/>
      <w:bookmarkStart w:id="44" w:name="_Toc145533649"/>
      <w:bookmarkStart w:id="45" w:name="_Toc145533810"/>
      <w:bookmarkStart w:id="46" w:name="_Toc145533968"/>
      <w:bookmarkStart w:id="47" w:name="_Toc145534231"/>
      <w:bookmarkStart w:id="48" w:name="_Toc145534391"/>
      <w:bookmarkStart w:id="49" w:name="_Toc145534550"/>
      <w:bookmarkStart w:id="50" w:name="_Toc145576129"/>
      <w:bookmarkStart w:id="51" w:name="_Toc145677446"/>
      <w:bookmarkStart w:id="52" w:name="_Toc145533650"/>
      <w:bookmarkStart w:id="53" w:name="_Toc145533811"/>
      <w:bookmarkStart w:id="54" w:name="_Toc145533969"/>
      <w:bookmarkStart w:id="55" w:name="_Toc145534232"/>
      <w:bookmarkStart w:id="56" w:name="_Toc145534392"/>
      <w:bookmarkStart w:id="57" w:name="_Toc145534551"/>
      <w:bookmarkStart w:id="58" w:name="_Toc145576130"/>
      <w:bookmarkStart w:id="59" w:name="_Toc145677447"/>
      <w:bookmarkStart w:id="60" w:name="_Toc145533651"/>
      <w:bookmarkStart w:id="61" w:name="_Toc145533812"/>
      <w:bookmarkStart w:id="62" w:name="_Toc145533970"/>
      <w:bookmarkStart w:id="63" w:name="_Toc145534233"/>
      <w:bookmarkStart w:id="64" w:name="_Toc145534393"/>
      <w:bookmarkStart w:id="65" w:name="_Toc145534552"/>
      <w:bookmarkStart w:id="66" w:name="_Toc145576131"/>
      <w:bookmarkStart w:id="67" w:name="_Toc145677448"/>
      <w:bookmarkStart w:id="68" w:name="_Toc145533652"/>
      <w:bookmarkStart w:id="69" w:name="_Toc145533813"/>
      <w:bookmarkStart w:id="70" w:name="_Toc145533971"/>
      <w:bookmarkStart w:id="71" w:name="_Toc145534234"/>
      <w:bookmarkStart w:id="72" w:name="_Toc145534394"/>
      <w:bookmarkStart w:id="73" w:name="_Toc145534553"/>
      <w:bookmarkStart w:id="74" w:name="_Toc145576132"/>
      <w:bookmarkStart w:id="75" w:name="_Toc145677449"/>
      <w:bookmarkStart w:id="76" w:name="_Toc145533653"/>
      <w:bookmarkStart w:id="77" w:name="_Toc145533814"/>
      <w:bookmarkStart w:id="78" w:name="_Toc145533972"/>
      <w:bookmarkStart w:id="79" w:name="_Toc145534235"/>
      <w:bookmarkStart w:id="80" w:name="_Toc145534395"/>
      <w:bookmarkStart w:id="81" w:name="_Toc145534554"/>
      <w:bookmarkStart w:id="82" w:name="_Toc145576133"/>
      <w:bookmarkStart w:id="83" w:name="_Toc145677450"/>
      <w:bookmarkStart w:id="84" w:name="_Toc145533654"/>
      <w:bookmarkStart w:id="85" w:name="_Toc145533815"/>
      <w:bookmarkStart w:id="86" w:name="_Toc145533973"/>
      <w:bookmarkStart w:id="87" w:name="_Toc145534236"/>
      <w:bookmarkStart w:id="88" w:name="_Toc145534396"/>
      <w:bookmarkStart w:id="89" w:name="_Toc145534555"/>
      <w:bookmarkStart w:id="90" w:name="_Toc145576134"/>
      <w:bookmarkStart w:id="91" w:name="_Toc145677451"/>
      <w:bookmarkStart w:id="92" w:name="_Toc145533655"/>
      <w:bookmarkStart w:id="93" w:name="_Toc145533816"/>
      <w:bookmarkStart w:id="94" w:name="_Toc145533974"/>
      <w:bookmarkStart w:id="95" w:name="_Toc145534237"/>
      <w:bookmarkStart w:id="96" w:name="_Toc145534397"/>
      <w:bookmarkStart w:id="97" w:name="_Toc145534556"/>
      <w:bookmarkStart w:id="98" w:name="_Toc145576135"/>
      <w:bookmarkStart w:id="99" w:name="_Toc145677452"/>
      <w:bookmarkStart w:id="100" w:name="_Toc145533656"/>
      <w:bookmarkStart w:id="101" w:name="_Toc145533817"/>
      <w:bookmarkStart w:id="102" w:name="_Toc145533975"/>
      <w:bookmarkStart w:id="103" w:name="_Toc145534238"/>
      <w:bookmarkStart w:id="104" w:name="_Toc145534398"/>
      <w:bookmarkStart w:id="105" w:name="_Toc145534557"/>
      <w:bookmarkStart w:id="106" w:name="_Toc145576136"/>
      <w:bookmarkStart w:id="107" w:name="_Toc145677453"/>
      <w:bookmarkStart w:id="108" w:name="_Toc145533657"/>
      <w:bookmarkStart w:id="109" w:name="_Toc145533818"/>
      <w:bookmarkStart w:id="110" w:name="_Toc145533976"/>
      <w:bookmarkStart w:id="111" w:name="_Toc145534239"/>
      <w:bookmarkStart w:id="112" w:name="_Toc145534399"/>
      <w:bookmarkStart w:id="113" w:name="_Toc145534558"/>
      <w:bookmarkStart w:id="114" w:name="_Toc145576137"/>
      <w:bookmarkStart w:id="115" w:name="_Toc145677454"/>
      <w:bookmarkStart w:id="116" w:name="_Toc145533658"/>
      <w:bookmarkStart w:id="117" w:name="_Toc145533819"/>
      <w:bookmarkStart w:id="118" w:name="_Toc145533977"/>
      <w:bookmarkStart w:id="119" w:name="_Toc145534240"/>
      <w:bookmarkStart w:id="120" w:name="_Toc145534400"/>
      <w:bookmarkStart w:id="121" w:name="_Toc145534559"/>
      <w:bookmarkStart w:id="122" w:name="_Toc145576138"/>
      <w:bookmarkStart w:id="123" w:name="_Toc145677455"/>
      <w:bookmarkStart w:id="124" w:name="_Toc145533659"/>
      <w:bookmarkStart w:id="125" w:name="_Toc145533820"/>
      <w:bookmarkStart w:id="126" w:name="_Toc145533978"/>
      <w:bookmarkStart w:id="127" w:name="_Toc145534241"/>
      <w:bookmarkStart w:id="128" w:name="_Toc145534401"/>
      <w:bookmarkStart w:id="129" w:name="_Toc145534560"/>
      <w:bookmarkStart w:id="130" w:name="_Toc145576139"/>
      <w:bookmarkStart w:id="131" w:name="_Toc145677456"/>
      <w:bookmarkStart w:id="132" w:name="_Toc145533660"/>
      <w:bookmarkStart w:id="133" w:name="_Toc145533821"/>
      <w:bookmarkStart w:id="134" w:name="_Toc145533979"/>
      <w:bookmarkStart w:id="135" w:name="_Toc145534242"/>
      <w:bookmarkStart w:id="136" w:name="_Toc145534402"/>
      <w:bookmarkStart w:id="137" w:name="_Toc145534561"/>
      <w:bookmarkStart w:id="138" w:name="_Toc145576140"/>
      <w:bookmarkStart w:id="139" w:name="_Toc145677457"/>
      <w:bookmarkStart w:id="140" w:name="_Toc145533661"/>
      <w:bookmarkStart w:id="141" w:name="_Toc145533822"/>
      <w:bookmarkStart w:id="142" w:name="_Toc145533980"/>
      <w:bookmarkStart w:id="143" w:name="_Toc145534243"/>
      <w:bookmarkStart w:id="144" w:name="_Toc145534403"/>
      <w:bookmarkStart w:id="145" w:name="_Toc145534562"/>
      <w:bookmarkStart w:id="146" w:name="_Toc145576141"/>
      <w:bookmarkStart w:id="147" w:name="_Toc145677458"/>
      <w:bookmarkStart w:id="148" w:name="_Toc15232984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44B89">
        <w:rPr>
          <w:rFonts w:hint="cs"/>
          <w:b w:val="0"/>
          <w:bCs/>
          <w:color w:val="4472C4" w:themeColor="accent1"/>
          <w:sz w:val="40"/>
          <w:szCs w:val="28"/>
          <w:rtl/>
        </w:rPr>
        <w:lastRenderedPageBreak/>
        <w:t>دعوة لتقديم العروض</w:t>
      </w:r>
      <w:bookmarkEnd w:id="148"/>
    </w:p>
    <w:p w14:paraId="08BCD95C" w14:textId="74F39259" w:rsidR="00FE29CB" w:rsidRDefault="00D71263" w:rsidP="00093D8A">
      <w:pPr>
        <w:bidi/>
        <w:spacing w:before="120" w:after="120"/>
        <w:jc w:val="both"/>
        <w:rPr>
          <w:rFonts w:ascii="Calibri" w:hAnsi="Calibri"/>
          <w:rtl/>
        </w:rPr>
      </w:pPr>
      <w:r>
        <w:rPr>
          <w:rFonts w:hint="cs"/>
          <w:rtl/>
        </w:rPr>
        <w:t xml:space="preserve">وبالاسترشاد </w:t>
      </w:r>
      <w:r>
        <w:rPr>
          <w:rFonts w:ascii="Calibri" w:hAnsi="Calibri" w:hint="cs"/>
          <w:rtl/>
        </w:rPr>
        <w:t>بالخطة الاستراتيجية 2021-2025</w:t>
      </w:r>
      <w:r>
        <w:rPr>
          <w:rFonts w:hint="cs"/>
          <w:rtl/>
        </w:rPr>
        <w:t xml:space="preserve"> لصندوق الأمم المتحدة </w:t>
      </w:r>
      <w:proofErr w:type="spellStart"/>
      <w:r>
        <w:rPr>
          <w:rFonts w:hint="cs"/>
          <w:rtl/>
        </w:rPr>
        <w:t>الاستئماني</w:t>
      </w:r>
      <w:proofErr w:type="spellEnd"/>
      <w:r>
        <w:rPr>
          <w:rFonts w:ascii="Calibri" w:hAnsi="Calibri" w:hint="cs"/>
          <w:rtl/>
        </w:rPr>
        <w:t xml:space="preserve">، </w:t>
      </w:r>
      <w:r>
        <w:rPr>
          <w:rFonts w:hint="cs"/>
          <w:rtl/>
        </w:rPr>
        <w:t>سيدعم الصندوق المبادرات التي تتصدى للعنف ضد النساء والفتيات المهمشات وأولئك اللاتي يعانين من أشكال متعددة من التمييز، بما يتماشى مع مبدأ عدم ترك أي أحد خلف الر</w:t>
      </w:r>
      <w:r w:rsidR="00990CAD">
        <w:rPr>
          <w:rFonts w:hint="cs"/>
          <w:rtl/>
        </w:rPr>
        <w:t>ّ</w:t>
      </w:r>
      <w:r>
        <w:rPr>
          <w:rFonts w:hint="cs"/>
          <w:rtl/>
        </w:rPr>
        <w:t>كب.  يجب على جميع الطلبات إثبات الالتزام بمبادئ البرمجة العشرة لهيئة الأمم المتحدة للمرأة بشأن القضاء على العنف ضد المرأة.</w:t>
      </w:r>
      <w:r w:rsidR="004356EA">
        <w:rPr>
          <w:rStyle w:val="Appelnotedebasdep"/>
        </w:rPr>
        <w:footnoteReference w:id="9"/>
      </w:r>
      <w:r>
        <w:rPr>
          <w:rFonts w:hint="cs"/>
          <w:rtl/>
        </w:rPr>
        <w:t xml:space="preserve"> </w:t>
      </w:r>
    </w:p>
    <w:p w14:paraId="3C58CFF1" w14:textId="5F6584D3" w:rsidR="00FD0EE6" w:rsidRDefault="00FE29CB" w:rsidP="00E06BAA">
      <w:pPr>
        <w:bidi/>
        <w:spacing w:after="120"/>
        <w:jc w:val="both"/>
        <w:rPr>
          <w:rFonts w:ascii="Calibri" w:hAnsi="Calibri"/>
          <w:i/>
          <w:rtl/>
        </w:rPr>
      </w:pPr>
      <w:r>
        <w:rPr>
          <w:rFonts w:hint="cs"/>
          <w:rtl/>
        </w:rPr>
        <w:t xml:space="preserve">يرحب صندوق الأمم المتحدة </w:t>
      </w:r>
      <w:proofErr w:type="spellStart"/>
      <w:r>
        <w:rPr>
          <w:rFonts w:hint="cs"/>
          <w:rtl/>
        </w:rPr>
        <w:t>الاستئماني</w:t>
      </w:r>
      <w:proofErr w:type="spellEnd"/>
      <w:r>
        <w:rPr>
          <w:rFonts w:hint="cs"/>
          <w:rtl/>
        </w:rPr>
        <w:t xml:space="preserve"> بمقترحات المبادرات التي تساهم في واحد</w:t>
      </w:r>
      <w:r w:rsidR="00990CAD">
        <w:rPr>
          <w:rFonts w:hint="cs"/>
          <w:rtl/>
        </w:rPr>
        <w:t xml:space="preserve"> أو</w:t>
      </w:r>
      <w:r>
        <w:rPr>
          <w:rFonts w:hint="cs"/>
          <w:rtl/>
        </w:rPr>
        <w:t xml:space="preserve"> أكثر من مجالات الأهداف الاستراتيجية الثلاثة: </w:t>
      </w:r>
    </w:p>
    <w:p w14:paraId="28C1A12C" w14:textId="77777777" w:rsidR="00FD0EE6" w:rsidRDefault="008D4474" w:rsidP="00E06BAA">
      <w:pPr>
        <w:bidi/>
        <w:spacing w:after="120"/>
        <w:jc w:val="both"/>
        <w:rPr>
          <w:rFonts w:ascii="Calibri" w:hAnsi="Calibri"/>
          <w:rtl/>
        </w:rPr>
      </w:pPr>
      <w:r>
        <w:rPr>
          <w:rFonts w:ascii="Calibri" w:hAnsi="Calibri" w:hint="cs"/>
          <w:rtl/>
        </w:rPr>
        <w:t xml:space="preserve">(1) </w:t>
      </w:r>
      <w:r>
        <w:rPr>
          <w:rFonts w:ascii="Calibri" w:hAnsi="Calibri" w:hint="cs"/>
          <w:b/>
          <w:bCs/>
          <w:rtl/>
        </w:rPr>
        <w:t>تحسين وصول</w:t>
      </w:r>
      <w:r>
        <w:rPr>
          <w:rFonts w:ascii="Calibri" w:hAnsi="Calibri" w:hint="cs"/>
          <w:rtl/>
        </w:rPr>
        <w:t xml:space="preserve"> النساء والفتيات إلى الخدمات الأساسية والمتخصصة والآمنة والملائمة ومتعددة القطاعات. </w:t>
      </w:r>
      <w:r>
        <w:rPr>
          <w:rFonts w:hint="cs"/>
          <w:rtl/>
        </w:rPr>
        <w:t xml:space="preserve"> </w:t>
      </w:r>
    </w:p>
    <w:p w14:paraId="6C96D0BF" w14:textId="77777777" w:rsidR="00FD0EE6" w:rsidRDefault="008D4474" w:rsidP="00E06BAA">
      <w:pPr>
        <w:bidi/>
        <w:spacing w:after="120"/>
        <w:jc w:val="both"/>
        <w:rPr>
          <w:rFonts w:ascii="Calibri" w:hAnsi="Calibri"/>
          <w:rtl/>
        </w:rPr>
      </w:pPr>
      <w:r>
        <w:rPr>
          <w:rFonts w:ascii="Calibri" w:hAnsi="Calibri" w:hint="cs"/>
          <w:rtl/>
        </w:rPr>
        <w:t xml:space="preserve">(2) </w:t>
      </w:r>
      <w:r>
        <w:rPr>
          <w:rFonts w:ascii="Calibri" w:hAnsi="Calibri" w:hint="cs"/>
          <w:b/>
          <w:bCs/>
          <w:rtl/>
        </w:rPr>
        <w:t>تحسين الوقاية</w:t>
      </w:r>
      <w:r>
        <w:rPr>
          <w:rFonts w:ascii="Calibri" w:hAnsi="Calibri" w:hint="cs"/>
          <w:rtl/>
        </w:rPr>
        <w:t xml:space="preserve"> من العنف ضد النساء/الفتيات من خلال التغييرات في السلوكيات والممارسات والمواقف </w:t>
      </w:r>
      <w:r>
        <w:rPr>
          <w:rFonts w:hint="cs"/>
          <w:rtl/>
        </w:rPr>
        <w:t xml:space="preserve"> </w:t>
      </w:r>
    </w:p>
    <w:p w14:paraId="0DE3FB13" w14:textId="54A589CA" w:rsidR="002A2221" w:rsidRDefault="002A2221" w:rsidP="00E06BAA">
      <w:pPr>
        <w:bidi/>
        <w:spacing w:after="120"/>
        <w:jc w:val="both"/>
        <w:rPr>
          <w:rFonts w:ascii="Calibri" w:hAnsi="Calibri"/>
          <w:rtl/>
        </w:rPr>
      </w:pPr>
      <w:r>
        <w:rPr>
          <w:rFonts w:ascii="Calibri" w:hAnsi="Calibri" w:hint="cs"/>
          <w:rtl/>
        </w:rPr>
        <w:t xml:space="preserve">(3) </w:t>
      </w:r>
      <w:r>
        <w:rPr>
          <w:rFonts w:ascii="Calibri" w:hAnsi="Calibri" w:hint="cs"/>
          <w:b/>
          <w:bCs/>
          <w:rtl/>
        </w:rPr>
        <w:t>زيادة فعالية التشريعات</w:t>
      </w:r>
      <w:r>
        <w:rPr>
          <w:rFonts w:ascii="Calibri" w:hAnsi="Calibri" w:hint="cs"/>
          <w:rtl/>
        </w:rPr>
        <w:t xml:space="preserve"> والسياسات وخطط العمل الوطنية وأنظمة المساءلة لمنع </w:t>
      </w:r>
      <w:r w:rsidR="00990CAD">
        <w:rPr>
          <w:rFonts w:ascii="Calibri" w:hAnsi="Calibri" w:hint="cs"/>
          <w:rtl/>
        </w:rPr>
        <w:t xml:space="preserve">وانهاء </w:t>
      </w:r>
      <w:r>
        <w:rPr>
          <w:rFonts w:ascii="Calibri" w:hAnsi="Calibri" w:hint="cs"/>
          <w:rtl/>
        </w:rPr>
        <w:t xml:space="preserve">العنف ضد النساء/الفتيات </w:t>
      </w:r>
    </w:p>
    <w:p w14:paraId="3BAFE41C" w14:textId="2074E8BA" w:rsidR="008D4474" w:rsidRPr="00CA211D" w:rsidRDefault="008D4474" w:rsidP="00CA211D">
      <w:pPr>
        <w:bidi/>
        <w:spacing w:after="120"/>
        <w:rPr>
          <w:rtl/>
        </w:rPr>
      </w:pPr>
      <w:r>
        <w:rPr>
          <w:rFonts w:hint="cs"/>
          <w:rtl/>
        </w:rPr>
        <w:t xml:space="preserve">وفي هذا الإطار، يقوم صندوق الأمم المتحدة </w:t>
      </w:r>
      <w:proofErr w:type="spellStart"/>
      <w:r>
        <w:rPr>
          <w:rFonts w:hint="cs"/>
          <w:rtl/>
        </w:rPr>
        <w:t>الاستئماني</w:t>
      </w:r>
      <w:proofErr w:type="spellEnd"/>
      <w:r>
        <w:rPr>
          <w:rFonts w:hint="cs"/>
          <w:rtl/>
        </w:rPr>
        <w:t xml:space="preserve"> بإنشاء نافذتين للتمويل:  </w:t>
      </w:r>
    </w:p>
    <w:p w14:paraId="797BEC3E" w14:textId="480CC234" w:rsidR="005A0872" w:rsidRPr="00E15DF6" w:rsidRDefault="002D52A3" w:rsidP="00E06BAA">
      <w:pPr>
        <w:pStyle w:val="Paragraphedeliste"/>
        <w:numPr>
          <w:ilvl w:val="0"/>
          <w:numId w:val="117"/>
        </w:numPr>
        <w:bidi/>
        <w:rPr>
          <w:color w:val="000000" w:themeColor="text1"/>
          <w:rtl/>
        </w:rPr>
      </w:pPr>
      <w:r>
        <w:rPr>
          <w:rFonts w:hint="cs"/>
          <w:b/>
          <w:bCs/>
          <w:color w:val="000000" w:themeColor="text1"/>
          <w:rtl/>
        </w:rPr>
        <w:t>نافذة عامة</w:t>
      </w:r>
      <w:r>
        <w:rPr>
          <w:rFonts w:hint="cs"/>
          <w:color w:val="000000" w:themeColor="text1"/>
          <w:rtl/>
        </w:rPr>
        <w:t xml:space="preserve">: معالجة العنف ضد النساء والفتيات المهمشات وأولئك اللواتي يعانين من أشكال </w:t>
      </w:r>
      <w:r w:rsidR="00990CAD">
        <w:rPr>
          <w:rFonts w:hint="cs"/>
          <w:color w:val="000000" w:themeColor="text1"/>
          <w:rtl/>
        </w:rPr>
        <w:t>متعددة و</w:t>
      </w:r>
      <w:r>
        <w:rPr>
          <w:rFonts w:hint="cs"/>
          <w:color w:val="000000" w:themeColor="text1"/>
          <w:rtl/>
        </w:rPr>
        <w:t>متداخلة من التمييز؛ و</w:t>
      </w:r>
    </w:p>
    <w:p w14:paraId="2222F6D8" w14:textId="61629E9B" w:rsidR="005A0872" w:rsidRDefault="00497098" w:rsidP="00E06BAA">
      <w:pPr>
        <w:pStyle w:val="Paragraphedeliste"/>
        <w:numPr>
          <w:ilvl w:val="0"/>
          <w:numId w:val="117"/>
        </w:numPr>
        <w:bidi/>
        <w:spacing w:after="120"/>
        <w:rPr>
          <w:color w:val="000000" w:themeColor="text1"/>
          <w:rtl/>
        </w:rPr>
      </w:pPr>
      <w:r>
        <w:rPr>
          <w:rFonts w:hint="cs"/>
          <w:b/>
          <w:bCs/>
          <w:color w:val="000000" w:themeColor="text1"/>
          <w:rtl/>
        </w:rPr>
        <w:t xml:space="preserve">نافذة </w:t>
      </w:r>
      <w:proofErr w:type="gramStart"/>
      <w:r>
        <w:rPr>
          <w:rFonts w:hint="cs"/>
          <w:b/>
          <w:bCs/>
          <w:color w:val="000000" w:themeColor="text1"/>
          <w:rtl/>
        </w:rPr>
        <w:t>خاصة</w:t>
      </w:r>
      <w:r>
        <w:rPr>
          <w:rFonts w:hint="cs"/>
          <w:color w:val="000000" w:themeColor="text1"/>
          <w:rtl/>
        </w:rPr>
        <w:t>:  التصدي</w:t>
      </w:r>
      <w:proofErr w:type="gramEnd"/>
      <w:r>
        <w:rPr>
          <w:rFonts w:hint="cs"/>
          <w:color w:val="000000" w:themeColor="text1"/>
          <w:rtl/>
        </w:rPr>
        <w:t xml:space="preserve"> للعنف ضد النساء والفتيات المتأثرات بالأزمات.</w:t>
      </w:r>
    </w:p>
    <w:p w14:paraId="3F4EAA90" w14:textId="77777777" w:rsidR="00B7687E" w:rsidRDefault="00BC18C4" w:rsidP="00B7687E">
      <w:pPr>
        <w:shd w:val="clear" w:color="auto" w:fill="FFFFFF" w:themeFill="background1"/>
        <w:bidi/>
        <w:jc w:val="both"/>
        <w:rPr>
          <w:rFonts w:cstheme="minorBidi"/>
          <w:b/>
          <w:rtl/>
        </w:rPr>
      </w:pPr>
      <w:r>
        <w:rPr>
          <w:rFonts w:hint="cs"/>
          <w:b/>
          <w:bCs/>
          <w:rtl/>
        </w:rPr>
        <w:t xml:space="preserve">تشجيع الشراكات مع منظمات حقوق </w:t>
      </w:r>
      <w:proofErr w:type="gramStart"/>
      <w:r>
        <w:rPr>
          <w:rFonts w:hint="cs"/>
          <w:b/>
          <w:bCs/>
          <w:rtl/>
        </w:rPr>
        <w:t>النساء</w:t>
      </w:r>
      <w:proofErr w:type="gramEnd"/>
      <w:r>
        <w:rPr>
          <w:rFonts w:hint="cs"/>
          <w:b/>
          <w:bCs/>
          <w:rtl/>
        </w:rPr>
        <w:t xml:space="preserve"> والفتيات الصغيرة والمحلية والشعبية.</w:t>
      </w:r>
      <w:r>
        <w:rPr>
          <w:rFonts w:hint="cs"/>
          <w:rtl/>
        </w:rPr>
        <w:t xml:space="preserve"> </w:t>
      </w:r>
    </w:p>
    <w:p w14:paraId="243107B0" w14:textId="77777777" w:rsidR="00630A37" w:rsidRDefault="00B10F29" w:rsidP="00B7687E">
      <w:pPr>
        <w:pStyle w:val="Paragraphedeliste"/>
        <w:numPr>
          <w:ilvl w:val="0"/>
          <w:numId w:val="124"/>
        </w:numPr>
        <w:bidi/>
        <w:contextualSpacing w:val="0"/>
        <w:jc w:val="both"/>
        <w:rPr>
          <w:rFonts w:cstheme="minorBidi"/>
          <w:rtl/>
        </w:rPr>
      </w:pPr>
      <w:r>
        <w:rPr>
          <w:rFonts w:hint="cs"/>
          <w:rtl/>
        </w:rPr>
        <w:t xml:space="preserve"> يجوز للمنظمة المتقدمة التي تُقدّم بصفتها </w:t>
      </w:r>
      <w:r>
        <w:rPr>
          <w:rFonts w:hint="cs"/>
          <w:b/>
          <w:bCs/>
          <w:i/>
          <w:iCs/>
          <w:rtl/>
        </w:rPr>
        <w:t>المنظمة الرئيسة</w:t>
      </w:r>
      <w:r>
        <w:rPr>
          <w:rFonts w:hint="cs"/>
          <w:rtl/>
        </w:rPr>
        <w:t xml:space="preserve"> أن تعمل مع الشركاء المنفذين لاستكمال خبراتها وقدراتها في مجال التوعية وبناء قدرات المنظمات الشعبية المعنية بحقوق المرأة. </w:t>
      </w:r>
    </w:p>
    <w:p w14:paraId="78C22870" w14:textId="21537633" w:rsidR="001B0500" w:rsidRDefault="001B0500" w:rsidP="00B7687E">
      <w:pPr>
        <w:pStyle w:val="Paragraphedeliste"/>
        <w:numPr>
          <w:ilvl w:val="0"/>
          <w:numId w:val="124"/>
        </w:numPr>
        <w:bidi/>
        <w:contextualSpacing w:val="0"/>
        <w:jc w:val="both"/>
        <w:rPr>
          <w:rFonts w:cstheme="minorBidi"/>
          <w:rtl/>
        </w:rPr>
      </w:pPr>
      <w:r>
        <w:rPr>
          <w:rFonts w:hint="cs"/>
          <w:rtl/>
        </w:rPr>
        <w:t xml:space="preserve">يمكن لمقدم الطلب الرئيسي أن يتعاون مع ما يصل إلى </w:t>
      </w:r>
      <w:r>
        <w:rPr>
          <w:rFonts w:hint="cs"/>
          <w:b/>
          <w:bCs/>
          <w:i/>
          <w:iCs/>
          <w:rtl/>
        </w:rPr>
        <w:t>أربعة شركاء منفذين</w:t>
      </w:r>
      <w:r>
        <w:rPr>
          <w:rFonts w:hint="cs"/>
          <w:rtl/>
        </w:rPr>
        <w:t xml:space="preserve"> يمكنهم الحصول على جزء من التمويل.  </w:t>
      </w:r>
    </w:p>
    <w:p w14:paraId="5B9F8CBE" w14:textId="6DA3DCE0" w:rsidR="00FE544B" w:rsidRPr="00EA4BA4" w:rsidRDefault="00FE544B" w:rsidP="00B7687E">
      <w:pPr>
        <w:pStyle w:val="Paragraphedeliste"/>
        <w:numPr>
          <w:ilvl w:val="0"/>
          <w:numId w:val="124"/>
        </w:numPr>
        <w:bidi/>
        <w:contextualSpacing w:val="0"/>
        <w:jc w:val="both"/>
        <w:rPr>
          <w:rFonts w:cstheme="minorBidi"/>
          <w:rtl/>
        </w:rPr>
      </w:pPr>
      <w:r>
        <w:rPr>
          <w:rFonts w:hint="cs"/>
          <w:rtl/>
        </w:rPr>
        <w:t>يجب أن تكون الشراكة عادلة ومفيدة لهذه المنظمات.</w:t>
      </w:r>
    </w:p>
    <w:p w14:paraId="35AE6AEA" w14:textId="6D4F4A9D" w:rsidR="00B7687E" w:rsidRDefault="00B40F8D" w:rsidP="00B7687E">
      <w:pPr>
        <w:bidi/>
        <w:spacing w:before="120"/>
        <w:jc w:val="both"/>
        <w:rPr>
          <w:rFonts w:cstheme="minorHAnsi"/>
          <w:color w:val="000000" w:themeColor="text1"/>
          <w:szCs w:val="22"/>
          <w:shd w:val="clear" w:color="auto" w:fill="FFFFFF"/>
          <w:rtl/>
        </w:rPr>
      </w:pPr>
      <w:r>
        <w:rPr>
          <w:rFonts w:hint="cs"/>
          <w:b/>
          <w:bCs/>
          <w:color w:val="000000" w:themeColor="text1"/>
          <w:shd w:val="clear" w:color="auto" w:fill="FFFFFF"/>
          <w:rtl/>
        </w:rPr>
        <w:t>سيتم أيضًا النظر في المقترحات متعددة البلدان في إطار دعوة تقديم المقترحات هذه (ما يصل إلى عشرة بلدان مؤهلة).</w:t>
      </w:r>
      <w:r>
        <w:rPr>
          <w:rFonts w:hint="cs"/>
          <w:color w:val="000000" w:themeColor="text1"/>
          <w:shd w:val="clear" w:color="auto" w:fill="FFFFFF"/>
          <w:rtl/>
        </w:rPr>
        <w:t xml:space="preserve"> </w:t>
      </w:r>
      <w:r>
        <w:rPr>
          <w:rFonts w:hint="cs"/>
          <w:b/>
          <w:bCs/>
          <w:color w:val="000000" w:themeColor="text1"/>
          <w:shd w:val="clear" w:color="auto" w:fill="FFFFFF"/>
          <w:rtl/>
        </w:rPr>
        <w:t xml:space="preserve">ويجب على المنظمات أن تثبت أن القيمة المضافة لمثل هذه </w:t>
      </w:r>
      <w:proofErr w:type="gramStart"/>
      <w:r>
        <w:rPr>
          <w:rFonts w:hint="cs"/>
          <w:b/>
          <w:bCs/>
          <w:color w:val="000000" w:themeColor="text1"/>
          <w:shd w:val="clear" w:color="auto" w:fill="FFFFFF"/>
          <w:rtl/>
        </w:rPr>
        <w:t xml:space="preserve">المبادرات </w:t>
      </w:r>
      <w:r w:rsidR="000F3EA5">
        <w:rPr>
          <w:b/>
          <w:bCs/>
          <w:color w:val="000000" w:themeColor="text1"/>
          <w:shd w:val="clear" w:color="auto" w:fill="FFFFFF"/>
        </w:rPr>
        <w:t xml:space="preserve"> </w:t>
      </w:r>
      <w:r w:rsidR="000F3EA5">
        <w:rPr>
          <w:rFonts w:hint="cs"/>
          <w:b/>
          <w:bCs/>
          <w:color w:val="000000" w:themeColor="text1"/>
          <w:shd w:val="clear" w:color="auto" w:fill="FFFFFF"/>
          <w:rtl/>
          <w:lang w:bidi="ar-JO"/>
        </w:rPr>
        <w:t>يتجاوز</w:t>
      </w:r>
      <w:proofErr w:type="gramEnd"/>
      <w:r w:rsidR="000F3EA5">
        <w:rPr>
          <w:rFonts w:hint="cs"/>
          <w:b/>
          <w:bCs/>
          <w:color w:val="000000" w:themeColor="text1"/>
          <w:shd w:val="clear" w:color="auto" w:fill="FFFFFF"/>
          <w:rtl/>
          <w:lang w:bidi="ar-JO"/>
        </w:rPr>
        <w:t xml:space="preserve"> </w:t>
      </w:r>
      <w:r>
        <w:rPr>
          <w:rFonts w:hint="cs"/>
          <w:b/>
          <w:bCs/>
          <w:color w:val="000000" w:themeColor="text1"/>
          <w:rtl/>
        </w:rPr>
        <w:t>التأثير على المستوى الوطني.</w:t>
      </w:r>
    </w:p>
    <w:p w14:paraId="2721DECF" w14:textId="1934B52A" w:rsidR="002A0DBD" w:rsidRDefault="00797DE4" w:rsidP="00B7687E">
      <w:pPr>
        <w:pStyle w:val="Paragraphedeliste"/>
        <w:numPr>
          <w:ilvl w:val="0"/>
          <w:numId w:val="124"/>
        </w:numPr>
        <w:bidi/>
        <w:jc w:val="both"/>
        <w:rPr>
          <w:rFonts w:cstheme="minorHAnsi"/>
          <w:color w:val="000000" w:themeColor="text1"/>
          <w:szCs w:val="22"/>
          <w:shd w:val="clear" w:color="auto" w:fill="FFFFFF"/>
          <w:rtl/>
        </w:rPr>
      </w:pPr>
      <w:r>
        <w:rPr>
          <w:rFonts w:hint="cs"/>
          <w:color w:val="000000" w:themeColor="text1"/>
          <w:shd w:val="clear" w:color="auto" w:fill="FFFFFF"/>
          <w:rtl/>
        </w:rPr>
        <w:t>قد تتضمن المقترحات متعددة البلدان</w:t>
      </w:r>
      <w:r>
        <w:rPr>
          <w:rFonts w:hint="cs"/>
          <w:b/>
          <w:bCs/>
          <w:color w:val="000000" w:themeColor="text1"/>
          <w:shd w:val="clear" w:color="auto" w:fill="FFFFFF"/>
          <w:rtl/>
        </w:rPr>
        <w:t xml:space="preserve"> أنشطة</w:t>
      </w:r>
      <w:r>
        <w:rPr>
          <w:rFonts w:hint="cs"/>
          <w:color w:val="000000" w:themeColor="text1"/>
          <w:shd w:val="clear" w:color="auto" w:fill="FFFFFF"/>
          <w:rtl/>
        </w:rPr>
        <w:t xml:space="preserve"> </w:t>
      </w:r>
      <w:r>
        <w:rPr>
          <w:rFonts w:hint="cs"/>
          <w:b/>
          <w:bCs/>
          <w:color w:val="000000" w:themeColor="text1"/>
          <w:shd w:val="clear" w:color="auto" w:fill="FFFFFF"/>
          <w:rtl/>
        </w:rPr>
        <w:t>تعزيز الحركات النسوية</w:t>
      </w:r>
      <w:r>
        <w:rPr>
          <w:rFonts w:hint="cs"/>
          <w:color w:val="000000" w:themeColor="text1"/>
          <w:shd w:val="clear" w:color="auto" w:fill="FFFFFF"/>
          <w:rtl/>
        </w:rPr>
        <w:t xml:space="preserve"> على المستوى الإقليمي و/أو دعم </w:t>
      </w:r>
      <w:r>
        <w:rPr>
          <w:rFonts w:hint="cs"/>
          <w:b/>
          <w:bCs/>
          <w:color w:val="000000" w:themeColor="text1"/>
          <w:shd w:val="clear" w:color="auto" w:fill="FFFFFF"/>
          <w:rtl/>
        </w:rPr>
        <w:t>تطوير المعرفة أو الأدوات أو الموارد</w:t>
      </w:r>
      <w:r>
        <w:rPr>
          <w:rFonts w:hint="cs"/>
          <w:color w:val="000000" w:themeColor="text1"/>
          <w:shd w:val="clear" w:color="auto" w:fill="FFFFFF"/>
          <w:rtl/>
        </w:rPr>
        <w:t xml:space="preserve"> التي يمكن استخدامها في بلدان مختلفة، لتحقيق تأثير على المستوى دون الإقليمي والإقليمي والدولي. </w:t>
      </w:r>
      <w:r>
        <w:rPr>
          <w:rFonts w:hint="cs"/>
          <w:rtl/>
        </w:rPr>
        <w:t xml:space="preserve"> </w:t>
      </w:r>
    </w:p>
    <w:p w14:paraId="4D99AB24" w14:textId="6A95BDBD" w:rsidR="00F732E0" w:rsidRPr="002A0DBD" w:rsidRDefault="00AA14B1">
      <w:pPr>
        <w:pStyle w:val="Paragraphedeliste"/>
        <w:numPr>
          <w:ilvl w:val="0"/>
          <w:numId w:val="124"/>
        </w:numPr>
        <w:bidi/>
        <w:jc w:val="both"/>
        <w:rPr>
          <w:rFonts w:cstheme="minorHAnsi"/>
          <w:color w:val="000000" w:themeColor="text1"/>
          <w:szCs w:val="22"/>
          <w:shd w:val="clear" w:color="auto" w:fill="FFFFFF"/>
          <w:rtl/>
        </w:rPr>
      </w:pPr>
      <w:r>
        <w:rPr>
          <w:rFonts w:hint="cs"/>
          <w:color w:val="000000" w:themeColor="text1"/>
          <w:shd w:val="clear" w:color="auto" w:fill="FFFFFF"/>
          <w:rtl/>
        </w:rPr>
        <w:t xml:space="preserve">قد تركز المقترحات على بناء الحركة النسوية من خلال </w:t>
      </w:r>
      <w:r>
        <w:rPr>
          <w:rFonts w:hint="cs"/>
          <w:b/>
          <w:bCs/>
          <w:color w:val="000000" w:themeColor="text1"/>
          <w:shd w:val="clear" w:color="auto" w:fill="FFFFFF"/>
          <w:rtl/>
        </w:rPr>
        <w:t>تعزيز قدرات جماعات حقوق المرأة ومنظمات المجتمع المدني</w:t>
      </w:r>
      <w:r>
        <w:rPr>
          <w:rFonts w:hint="cs"/>
          <w:color w:val="000000" w:themeColor="text1"/>
          <w:shd w:val="clear" w:color="auto" w:fill="FFFFFF"/>
          <w:rtl/>
        </w:rPr>
        <w:t xml:space="preserve">، </w:t>
      </w:r>
      <w:r>
        <w:rPr>
          <w:rFonts w:hint="cs"/>
          <w:b/>
          <w:bCs/>
          <w:color w:val="000000" w:themeColor="text1"/>
          <w:shd w:val="clear" w:color="auto" w:fill="FFFFFF"/>
          <w:rtl/>
        </w:rPr>
        <w:t>وتعبئة الحلفاء وأصحاب المصلحة</w:t>
      </w:r>
      <w:r>
        <w:rPr>
          <w:rFonts w:hint="cs"/>
          <w:color w:val="000000" w:themeColor="text1"/>
          <w:shd w:val="clear" w:color="auto" w:fill="FFFFFF"/>
          <w:rtl/>
        </w:rPr>
        <w:t xml:space="preserve">، </w:t>
      </w:r>
      <w:r>
        <w:rPr>
          <w:rFonts w:hint="cs"/>
          <w:b/>
          <w:bCs/>
          <w:color w:val="000000" w:themeColor="text1"/>
          <w:shd w:val="clear" w:color="auto" w:fill="FFFFFF"/>
          <w:rtl/>
        </w:rPr>
        <w:t>و</w:t>
      </w:r>
      <w:r w:rsidR="000F3EA5">
        <w:rPr>
          <w:rFonts w:hint="cs"/>
          <w:b/>
          <w:bCs/>
          <w:color w:val="000000" w:themeColor="text1"/>
          <w:shd w:val="clear" w:color="auto" w:fill="FFFFFF"/>
          <w:rtl/>
        </w:rPr>
        <w:t xml:space="preserve"> </w:t>
      </w:r>
      <w:proofErr w:type="gramStart"/>
      <w:r w:rsidR="000F3EA5">
        <w:rPr>
          <w:rFonts w:hint="cs"/>
          <w:b/>
          <w:bCs/>
          <w:color w:val="000000" w:themeColor="text1"/>
          <w:shd w:val="clear" w:color="auto" w:fill="FFFFFF"/>
          <w:rtl/>
        </w:rPr>
        <w:t xml:space="preserve">تبادل </w:t>
      </w:r>
      <w:r>
        <w:rPr>
          <w:rFonts w:hint="cs"/>
          <w:b/>
          <w:bCs/>
          <w:color w:val="000000" w:themeColor="text1"/>
          <w:shd w:val="clear" w:color="auto" w:fill="FFFFFF"/>
          <w:rtl/>
        </w:rPr>
        <w:t xml:space="preserve"> المعرفة</w:t>
      </w:r>
      <w:proofErr w:type="gramEnd"/>
      <w:r>
        <w:rPr>
          <w:rFonts w:hint="cs"/>
          <w:b/>
          <w:bCs/>
          <w:color w:val="000000" w:themeColor="text1"/>
          <w:shd w:val="clear" w:color="auto" w:fill="FFFFFF"/>
          <w:rtl/>
        </w:rPr>
        <w:t>، والدعوة المشتركة</w:t>
      </w:r>
      <w:r>
        <w:rPr>
          <w:rFonts w:hint="cs"/>
          <w:color w:val="000000" w:themeColor="text1"/>
          <w:shd w:val="clear" w:color="auto" w:fill="FFFFFF"/>
          <w:rtl/>
        </w:rPr>
        <w:t xml:space="preserve">. وينبغي أن يكون الهدف </w:t>
      </w:r>
      <w:proofErr w:type="gramStart"/>
      <w:r>
        <w:rPr>
          <w:rFonts w:hint="cs"/>
          <w:color w:val="000000" w:themeColor="text1"/>
          <w:shd w:val="clear" w:color="auto" w:fill="FFFFFF"/>
          <w:rtl/>
        </w:rPr>
        <w:t xml:space="preserve">هو </w:t>
      </w:r>
      <w:r w:rsidR="004B1C35">
        <w:rPr>
          <w:rFonts w:hint="cs"/>
          <w:color w:val="000000" w:themeColor="text1"/>
          <w:shd w:val="clear" w:color="auto" w:fill="FFFFFF"/>
          <w:rtl/>
        </w:rPr>
        <w:t xml:space="preserve"> القضاء</w:t>
      </w:r>
      <w:proofErr w:type="gramEnd"/>
      <w:r w:rsidR="004B1C35">
        <w:rPr>
          <w:rFonts w:hint="cs"/>
          <w:color w:val="000000" w:themeColor="text1"/>
          <w:shd w:val="clear" w:color="auto" w:fill="FFFFFF"/>
          <w:rtl/>
        </w:rPr>
        <w:t xml:space="preserve"> على </w:t>
      </w:r>
      <w:r w:rsidR="000F3EA5">
        <w:rPr>
          <w:rFonts w:hint="cs"/>
          <w:color w:val="000000" w:themeColor="text1"/>
          <w:shd w:val="clear" w:color="auto" w:fill="FFFFFF"/>
          <w:rtl/>
        </w:rPr>
        <w:t xml:space="preserve"> </w:t>
      </w:r>
      <w:r>
        <w:rPr>
          <w:rFonts w:hint="cs"/>
          <w:color w:val="000000" w:themeColor="text1"/>
          <w:shd w:val="clear" w:color="auto" w:fill="FFFFFF"/>
          <w:rtl/>
        </w:rPr>
        <w:t xml:space="preserve"> العنف ضد النساء والفتيات.</w:t>
      </w:r>
      <w:r>
        <w:rPr>
          <w:rFonts w:hint="cs"/>
          <w:rtl/>
        </w:rPr>
        <w:t xml:space="preserve"> </w:t>
      </w:r>
    </w:p>
    <w:p w14:paraId="06C96EB8" w14:textId="3EAF2526" w:rsidR="00682186" w:rsidRPr="00682186" w:rsidRDefault="000F3EA5" w:rsidP="00682186">
      <w:pPr>
        <w:pStyle w:val="Paragraphedeliste"/>
        <w:numPr>
          <w:ilvl w:val="0"/>
          <w:numId w:val="124"/>
        </w:numPr>
        <w:bidi/>
        <w:spacing w:before="120" w:after="120"/>
        <w:jc w:val="both"/>
        <w:rPr>
          <w:color w:val="000000" w:themeColor="text1"/>
          <w:rtl/>
        </w:rPr>
      </w:pPr>
      <w:r>
        <w:rPr>
          <w:rFonts w:hint="cs"/>
          <w:color w:val="000000" w:themeColor="text1"/>
          <w:rtl/>
        </w:rPr>
        <w:t xml:space="preserve"> على الرغم من</w:t>
      </w:r>
      <w:r w:rsidR="00867E90">
        <w:rPr>
          <w:rFonts w:hint="cs"/>
          <w:color w:val="000000" w:themeColor="text1"/>
          <w:rtl/>
        </w:rPr>
        <w:t xml:space="preserve"> أن تنفيذ المشروع يمكن أن يغطي ما يصل إلى عشرة بلدان مؤهلة</w:t>
      </w:r>
      <w:r w:rsidR="008A6B68">
        <w:rPr>
          <w:rStyle w:val="Appelnotedebasdep"/>
          <w:color w:val="000000" w:themeColor="text1"/>
        </w:rPr>
        <w:footnoteReference w:id="10"/>
      </w:r>
      <w:r w:rsidR="00867E90">
        <w:rPr>
          <w:rFonts w:hint="cs"/>
          <w:color w:val="000000" w:themeColor="text1"/>
          <w:rtl/>
        </w:rPr>
        <w:t>، يجب أ</w:t>
      </w:r>
      <w:r>
        <w:rPr>
          <w:rFonts w:hint="cs"/>
          <w:color w:val="000000" w:themeColor="text1"/>
          <w:rtl/>
        </w:rPr>
        <w:t xml:space="preserve">لا </w:t>
      </w:r>
      <w:r w:rsidR="00867E90">
        <w:rPr>
          <w:rFonts w:hint="cs"/>
          <w:color w:val="000000" w:themeColor="text1"/>
          <w:rtl/>
        </w:rPr>
        <w:t xml:space="preserve">يتضمن الطلب </w:t>
      </w:r>
      <w:proofErr w:type="gramStart"/>
      <w:r w:rsidR="00867E90">
        <w:rPr>
          <w:rFonts w:hint="cs"/>
          <w:b/>
          <w:bCs/>
          <w:color w:val="000000" w:themeColor="text1"/>
          <w:rtl/>
        </w:rPr>
        <w:t>ما  يزيد</w:t>
      </w:r>
      <w:proofErr w:type="gramEnd"/>
      <w:r w:rsidR="00867E90">
        <w:rPr>
          <w:rFonts w:hint="cs"/>
          <w:b/>
          <w:bCs/>
          <w:color w:val="000000" w:themeColor="text1"/>
          <w:rtl/>
        </w:rPr>
        <w:t xml:space="preserve"> عن أربعة شركاء منفذين مشاركين</w:t>
      </w:r>
      <w:r w:rsidR="00867E90">
        <w:rPr>
          <w:rFonts w:hint="cs"/>
          <w:color w:val="000000" w:themeColor="text1"/>
          <w:rtl/>
        </w:rPr>
        <w:t xml:space="preserve"> ممن سيحصلون على جزء من التمويل المطلوب.</w:t>
      </w:r>
      <w:r w:rsidR="00867E90">
        <w:rPr>
          <w:rFonts w:hint="cs"/>
          <w:color w:val="000000" w:themeColor="text1"/>
          <w:rtl/>
        </w:rPr>
        <w:br w:type="page"/>
      </w:r>
    </w:p>
    <w:p w14:paraId="45666E55" w14:textId="13B07CA8" w:rsidR="00DE0F14" w:rsidRPr="003D1C6F" w:rsidRDefault="002F1F98" w:rsidP="00E06BAA">
      <w:pPr>
        <w:pStyle w:val="Titre2"/>
        <w:numPr>
          <w:ilvl w:val="1"/>
          <w:numId w:val="26"/>
        </w:numPr>
        <w:bidi/>
        <w:ind w:left="810" w:hanging="709"/>
        <w:rPr>
          <w:color w:val="4472C4" w:themeColor="accent1"/>
          <w:rtl/>
        </w:rPr>
      </w:pPr>
      <w:bookmarkStart w:id="149" w:name="_Toc152329843"/>
      <w:bookmarkStart w:id="150" w:name="_Hlk495332656"/>
      <w:r>
        <w:rPr>
          <w:rFonts w:hint="cs"/>
          <w:color w:val="4472C4" w:themeColor="accent1"/>
          <w:rtl/>
        </w:rPr>
        <w:lastRenderedPageBreak/>
        <w:t xml:space="preserve">نافذة </w:t>
      </w:r>
      <w:proofErr w:type="gramStart"/>
      <w:r>
        <w:rPr>
          <w:rFonts w:hint="cs"/>
          <w:color w:val="4472C4" w:themeColor="accent1"/>
          <w:rtl/>
        </w:rPr>
        <w:t xml:space="preserve">عامة:   </w:t>
      </w:r>
      <w:proofErr w:type="gramEnd"/>
      <w:r>
        <w:rPr>
          <w:rFonts w:hint="cs"/>
          <w:color w:val="4472C4" w:themeColor="accent1"/>
          <w:rtl/>
        </w:rPr>
        <w:t xml:space="preserve">معالجة العنف ضد النساء والفتيات المهمشات، وأولئك اللواتي يعانين من أشكال </w:t>
      </w:r>
      <w:r w:rsidR="00656B8D">
        <w:rPr>
          <w:rFonts w:hint="cs"/>
          <w:color w:val="4472C4" w:themeColor="accent1"/>
          <w:rtl/>
          <w:lang w:bidi="ar-JO"/>
        </w:rPr>
        <w:t xml:space="preserve">متعددة و </w:t>
      </w:r>
      <w:r>
        <w:rPr>
          <w:rFonts w:hint="cs"/>
          <w:color w:val="4472C4" w:themeColor="accent1"/>
          <w:rtl/>
        </w:rPr>
        <w:t>متداخلة من التمييز</w:t>
      </w:r>
      <w:bookmarkEnd w:id="149"/>
    </w:p>
    <w:bookmarkEnd w:id="150"/>
    <w:p w14:paraId="5C55376C" w14:textId="6030EFAE" w:rsidR="00855DF9" w:rsidRDefault="00445476" w:rsidP="001C0B5B">
      <w:pPr>
        <w:bidi/>
        <w:spacing w:before="120" w:after="120"/>
        <w:jc w:val="both"/>
        <w:rPr>
          <w:rFonts w:ascii="Calibri" w:hAnsi="Calibri"/>
          <w:rtl/>
        </w:rPr>
      </w:pPr>
      <w:r>
        <w:rPr>
          <w:rFonts w:hint="cs"/>
          <w:b/>
          <w:bCs/>
          <w:rtl/>
        </w:rPr>
        <w:t>تركّز النافذة العامة</w:t>
      </w:r>
      <w:r>
        <w:rPr>
          <w:rFonts w:hint="cs"/>
          <w:rtl/>
        </w:rPr>
        <w:t xml:space="preserve"> للصندوق </w:t>
      </w:r>
      <w:proofErr w:type="spellStart"/>
      <w:r>
        <w:rPr>
          <w:rFonts w:hint="cs"/>
          <w:rtl/>
        </w:rPr>
        <w:t>الاستئماني</w:t>
      </w:r>
      <w:proofErr w:type="spellEnd"/>
      <w:r>
        <w:rPr>
          <w:rFonts w:hint="cs"/>
          <w:rtl/>
        </w:rPr>
        <w:t xml:space="preserve"> للأمم المتحدة</w:t>
      </w:r>
      <w:r>
        <w:rPr>
          <w:rFonts w:hint="cs"/>
          <w:b/>
          <w:bCs/>
          <w:rtl/>
        </w:rPr>
        <w:t xml:space="preserve"> هذه على معالجة العنف ضد النساء والفتيات المهمشات وأولئك اللاتي يعانين من أشكال </w:t>
      </w:r>
      <w:r w:rsidR="00656B8D">
        <w:rPr>
          <w:rFonts w:hint="cs"/>
          <w:b/>
          <w:bCs/>
          <w:rtl/>
        </w:rPr>
        <w:t>متعددة و</w:t>
      </w:r>
      <w:r>
        <w:rPr>
          <w:rFonts w:hint="cs"/>
          <w:b/>
          <w:bCs/>
          <w:rtl/>
        </w:rPr>
        <w:t>متداخلة من التمييز</w:t>
      </w:r>
      <w:r>
        <w:rPr>
          <w:rFonts w:ascii="Calibri" w:hAnsi="Calibri" w:hint="cs"/>
          <w:b/>
          <w:bCs/>
          <w:rtl/>
        </w:rPr>
        <w:t>، في سياقهن أو مجتمعهن المحدد</w:t>
      </w:r>
      <w:r>
        <w:rPr>
          <w:rFonts w:ascii="Calibri" w:hAnsi="Calibri" w:hint="cs"/>
          <w:rtl/>
        </w:rPr>
        <w:t xml:space="preserve">.  </w:t>
      </w:r>
      <w:r>
        <w:rPr>
          <w:rFonts w:hint="cs"/>
          <w:rtl/>
        </w:rPr>
        <w:t xml:space="preserve">ويمثل ذلك </w:t>
      </w:r>
      <w:r>
        <w:rPr>
          <w:rFonts w:ascii="Calibri" w:hAnsi="Calibri" w:hint="cs"/>
          <w:rtl/>
        </w:rPr>
        <w:t xml:space="preserve">اعترافًا بحقيقة </w:t>
      </w:r>
      <w:r>
        <w:rPr>
          <w:rFonts w:hint="cs"/>
          <w:rtl/>
        </w:rPr>
        <w:t xml:space="preserve">أن ليس كل النساء والفتيات معرضات لخطر معاناة العنف ضد المرأة نفسه، ولا للأسباب نفسها.  </w:t>
      </w:r>
      <w:r>
        <w:rPr>
          <w:rFonts w:ascii="Calibri" w:hAnsi="Calibri" w:hint="cs"/>
          <w:rtl/>
        </w:rPr>
        <w:t xml:space="preserve">لا تواجه النساء والفتيات التمييز على أساس النوع الاجتماعي فحسب، بل يواجهن أيضًا تمييزًا إضافيًا بسبب عوامل مثل العرق، أو الأصل العرقي، أو الدين، أو الهوية الجنسية، أو التوجه الجنسي، أو الوضع الاجتماعي والاقتصادي، أو الإعاقة، أو </w:t>
      </w:r>
      <w:r w:rsidR="001A2105">
        <w:rPr>
          <w:rFonts w:ascii="Calibri" w:hAnsi="Calibri" w:hint="cs"/>
          <w:rtl/>
          <w:lang w:bidi="ar-JO"/>
        </w:rPr>
        <w:t>جوانب</w:t>
      </w:r>
      <w:r w:rsidR="001A2105">
        <w:rPr>
          <w:rFonts w:ascii="Calibri" w:hAnsi="Calibri" w:hint="cs"/>
          <w:rtl/>
        </w:rPr>
        <w:t xml:space="preserve"> </w:t>
      </w:r>
      <w:r>
        <w:rPr>
          <w:rFonts w:ascii="Calibri" w:hAnsi="Calibri" w:hint="cs"/>
          <w:rtl/>
        </w:rPr>
        <w:t xml:space="preserve">أخرى من هوياتهن. </w:t>
      </w:r>
      <w:r>
        <w:rPr>
          <w:rFonts w:hint="cs"/>
          <w:rtl/>
        </w:rPr>
        <w:t xml:space="preserve"> </w:t>
      </w:r>
    </w:p>
    <w:p w14:paraId="6F32F779" w14:textId="48DC6697" w:rsidR="0048716E" w:rsidRPr="00F209B4" w:rsidRDefault="005A2670" w:rsidP="005D7D67">
      <w:pPr>
        <w:bidi/>
        <w:spacing w:before="120" w:after="120"/>
        <w:jc w:val="both"/>
        <w:rPr>
          <w:rFonts w:ascii="Calibri" w:hAnsi="Calibri"/>
          <w:rtl/>
        </w:rPr>
      </w:pPr>
      <w:r>
        <w:rPr>
          <w:rFonts w:hint="cs"/>
          <w:rtl/>
        </w:rPr>
        <w:t xml:space="preserve">يجب أن تستجيب التدخلات للواقع الذي تعيشه النساء والفتيات من أجل منع العنف الذي يتعرضن له و/أو معالجة عواقبه. وتساعد المقاربات متعددة الجوانب على تحديد الروابط بين الفئات الاجتماعية، و/أو الظروف التي تعرض بعض النساء والفتيات لخطر متزايد، وتضمن قدرة البرامج على تحديد هذه الحقائق والاستجابة لها. </w:t>
      </w:r>
      <w:r>
        <w:rPr>
          <w:rFonts w:ascii="Calibri" w:hAnsi="Calibri" w:hint="cs"/>
          <w:rtl/>
        </w:rPr>
        <w:t xml:space="preserve">على سبيل المثال: نساء وفتيات السكان الأصليين اللاتي يعانين من إعاقة، أو النساء والفتيات النازحات داخليًا، واللاجئات المصابات بفيروس نقص المناعة البشرية/الإيدز، أو النساء والفتيات الناجيات من العنف المنتميات إلى مجموعات الأقليات العرقية. </w:t>
      </w:r>
    </w:p>
    <w:p w14:paraId="376848B8" w14:textId="5252F769" w:rsidR="00E81892" w:rsidRDefault="00E81892" w:rsidP="00AE21D2">
      <w:pPr>
        <w:bidi/>
        <w:spacing w:before="120"/>
        <w:jc w:val="both"/>
        <w:rPr>
          <w:rFonts w:ascii="Calibri" w:eastAsia="Calibri" w:hAnsi="Calibri" w:cs="Calibri"/>
          <w:rtl/>
        </w:rPr>
      </w:pPr>
      <w:bookmarkStart w:id="151" w:name="_Hlk150256343"/>
      <w:r>
        <w:rPr>
          <w:rFonts w:ascii="Calibri" w:hAnsi="Calibri" w:hint="cs"/>
          <w:rtl/>
        </w:rPr>
        <w:t>في مقترح مشروعك، من المهم أن تصف بوضوح ما يلي:</w:t>
      </w:r>
      <w:r>
        <w:rPr>
          <w:rFonts w:hint="cs"/>
          <w:rtl/>
        </w:rPr>
        <w:t xml:space="preserve"> </w:t>
      </w:r>
    </w:p>
    <w:p w14:paraId="1038BD2E" w14:textId="274AEEDE" w:rsidR="00E81892" w:rsidRPr="00AE21D2" w:rsidRDefault="00E81892" w:rsidP="00AE21D2">
      <w:pPr>
        <w:pStyle w:val="Paragraphedeliste"/>
        <w:numPr>
          <w:ilvl w:val="0"/>
          <w:numId w:val="128"/>
        </w:numPr>
        <w:bidi/>
        <w:spacing w:after="120"/>
        <w:jc w:val="both"/>
        <w:rPr>
          <w:rFonts w:ascii="Calibri" w:hAnsi="Calibri"/>
          <w:rtl/>
        </w:rPr>
      </w:pPr>
      <w:r>
        <w:rPr>
          <w:rFonts w:ascii="Calibri" w:hAnsi="Calibri" w:hint="cs"/>
          <w:rtl/>
        </w:rPr>
        <w:t>ما هي مجموعات النساء والفتيات المهمشات التي تعمل معها ولماذا؟</w:t>
      </w:r>
      <w:r>
        <w:rPr>
          <w:rFonts w:hint="cs"/>
          <w:rtl/>
        </w:rPr>
        <w:t xml:space="preserve"> </w:t>
      </w:r>
    </w:p>
    <w:p w14:paraId="4F866348" w14:textId="49FE46B1" w:rsidR="00EC0213" w:rsidRPr="00AE21D2" w:rsidRDefault="00EC0213" w:rsidP="00EC0213">
      <w:pPr>
        <w:pStyle w:val="Paragraphedeliste"/>
        <w:numPr>
          <w:ilvl w:val="0"/>
          <w:numId w:val="128"/>
        </w:numPr>
        <w:autoSpaceDE w:val="0"/>
        <w:autoSpaceDN w:val="0"/>
        <w:bidi/>
        <w:adjustRightInd w:val="0"/>
        <w:spacing w:after="120"/>
        <w:jc w:val="both"/>
        <w:rPr>
          <w:rFonts w:ascii="Calibri" w:hAnsi="Calibri" w:cs="Calibri"/>
          <w:strike/>
          <w:rtl/>
        </w:rPr>
      </w:pPr>
      <w:r>
        <w:rPr>
          <w:rFonts w:hint="cs"/>
          <w:rtl/>
        </w:rPr>
        <w:t>أشكال العنف المحددة التي تخطط لمعالجتها والأساس المنطقي وراء هذا الاختيار؛</w:t>
      </w:r>
    </w:p>
    <w:p w14:paraId="719B94A0" w14:textId="11A2DAE8" w:rsidR="00EC0213" w:rsidRPr="00AE21D2" w:rsidRDefault="00EC0213" w:rsidP="00EC0213">
      <w:pPr>
        <w:pStyle w:val="Paragraphedeliste"/>
        <w:numPr>
          <w:ilvl w:val="0"/>
          <w:numId w:val="128"/>
        </w:numPr>
        <w:autoSpaceDE w:val="0"/>
        <w:autoSpaceDN w:val="0"/>
        <w:bidi/>
        <w:adjustRightInd w:val="0"/>
        <w:spacing w:after="120"/>
        <w:jc w:val="both"/>
        <w:rPr>
          <w:rFonts w:ascii="Calibri" w:hAnsi="Calibri" w:cs="Calibri"/>
          <w:strike/>
          <w:rtl/>
        </w:rPr>
      </w:pPr>
      <w:r>
        <w:rPr>
          <w:rFonts w:hint="cs"/>
          <w:rtl/>
        </w:rPr>
        <w:t>المناطق الجغرافية التي سيتم فيها عملك؛</w:t>
      </w:r>
    </w:p>
    <w:p w14:paraId="78A1A54C" w14:textId="4FF18BDD" w:rsidR="00EC0213" w:rsidRPr="00AE21D2" w:rsidRDefault="00EC0213" w:rsidP="00EC0213">
      <w:pPr>
        <w:pStyle w:val="Paragraphedeliste"/>
        <w:numPr>
          <w:ilvl w:val="0"/>
          <w:numId w:val="128"/>
        </w:numPr>
        <w:autoSpaceDE w:val="0"/>
        <w:autoSpaceDN w:val="0"/>
        <w:bidi/>
        <w:adjustRightInd w:val="0"/>
        <w:spacing w:after="120"/>
        <w:jc w:val="both"/>
        <w:rPr>
          <w:rFonts w:ascii="Calibri" w:hAnsi="Calibri" w:cs="Calibri"/>
          <w:strike/>
          <w:rtl/>
        </w:rPr>
      </w:pPr>
      <w:r>
        <w:rPr>
          <w:rFonts w:hint="cs"/>
          <w:rtl/>
        </w:rPr>
        <w:t>كيف ستصنع الاستراتيجيات المختارة تغييرًا إيجابيًا في حياة النساء والفتيات اللواتي تسعى للوصول إليهن؛</w:t>
      </w:r>
    </w:p>
    <w:p w14:paraId="4CF0B5BB" w14:textId="0DA3285B" w:rsidR="00E81892" w:rsidRPr="00AE21D2" w:rsidRDefault="00E81892" w:rsidP="00E81892">
      <w:pPr>
        <w:pStyle w:val="Paragraphedeliste"/>
        <w:numPr>
          <w:ilvl w:val="0"/>
          <w:numId w:val="128"/>
        </w:numPr>
        <w:bidi/>
        <w:spacing w:before="120" w:after="120"/>
        <w:jc w:val="both"/>
        <w:rPr>
          <w:rFonts w:ascii="Calibri" w:hAnsi="Calibri"/>
          <w:rtl/>
        </w:rPr>
      </w:pPr>
      <w:r>
        <w:rPr>
          <w:rFonts w:ascii="Calibri" w:hAnsi="Calibri" w:hint="cs"/>
          <w:rtl/>
        </w:rPr>
        <w:t>كيف ستصنع الاستراتيجيات المخطط لاستخدامها التغيير في حياة النساء والفتيات اللواتي يُسعى للوصول إليهن</w:t>
      </w:r>
    </w:p>
    <w:p w14:paraId="33A318CA" w14:textId="474FE80D" w:rsidR="00563B75" w:rsidRPr="00AE21D2" w:rsidRDefault="00E81892" w:rsidP="00E81892">
      <w:pPr>
        <w:pStyle w:val="Paragraphedeliste"/>
        <w:numPr>
          <w:ilvl w:val="0"/>
          <w:numId w:val="128"/>
        </w:numPr>
        <w:bidi/>
        <w:spacing w:before="120" w:after="120"/>
        <w:jc w:val="both"/>
        <w:rPr>
          <w:rFonts w:ascii="Calibri" w:hAnsi="Calibri"/>
          <w:rtl/>
        </w:rPr>
      </w:pPr>
      <w:r>
        <w:rPr>
          <w:rFonts w:ascii="Calibri" w:hAnsi="Calibri" w:hint="cs"/>
          <w:rtl/>
        </w:rPr>
        <w:t>كيف تكون منظمتك مجهزة بشكل فريد للعمل مع هذه المجموعات وتلبية احتياجاتها</w:t>
      </w:r>
      <w:bookmarkEnd w:id="151"/>
      <w:r>
        <w:rPr>
          <w:rFonts w:ascii="Calibri" w:hAnsi="Calibri" w:hint="cs"/>
          <w:rtl/>
        </w:rPr>
        <w:t xml:space="preserve"> بناءً على تاريخ منظمتك وخبرتها.</w:t>
      </w:r>
      <w:r>
        <w:rPr>
          <w:rFonts w:hint="cs"/>
          <w:rtl/>
        </w:rPr>
        <w:t xml:space="preserve"> </w:t>
      </w:r>
    </w:p>
    <w:p w14:paraId="3B2F1FE6" w14:textId="7DD0385E" w:rsidR="00D71263" w:rsidRPr="003D1C6F" w:rsidRDefault="002F1F98" w:rsidP="00D71263">
      <w:pPr>
        <w:pStyle w:val="Titre2"/>
        <w:numPr>
          <w:ilvl w:val="1"/>
          <w:numId w:val="26"/>
        </w:numPr>
        <w:bidi/>
        <w:ind w:left="810" w:hanging="709"/>
        <w:rPr>
          <w:color w:val="4472C4" w:themeColor="accent1"/>
          <w:rtl/>
        </w:rPr>
      </w:pPr>
      <w:bookmarkStart w:id="152" w:name="_Toc145677462"/>
      <w:bookmarkStart w:id="153" w:name="_Toc145533666"/>
      <w:bookmarkStart w:id="154" w:name="_Toc145533826"/>
      <w:bookmarkStart w:id="155" w:name="_Toc145533984"/>
      <w:bookmarkStart w:id="156" w:name="_Toc145534247"/>
      <w:bookmarkStart w:id="157" w:name="_Toc145534407"/>
      <w:bookmarkStart w:id="158" w:name="_Toc145534566"/>
      <w:bookmarkStart w:id="159" w:name="_Toc145576145"/>
      <w:bookmarkStart w:id="160" w:name="_Toc145677463"/>
      <w:bookmarkStart w:id="161" w:name="_Toc147929046"/>
      <w:bookmarkStart w:id="162" w:name="_Toc152329844"/>
      <w:bookmarkEnd w:id="152"/>
      <w:bookmarkEnd w:id="153"/>
      <w:bookmarkEnd w:id="154"/>
      <w:bookmarkEnd w:id="155"/>
      <w:bookmarkEnd w:id="156"/>
      <w:bookmarkEnd w:id="157"/>
      <w:bookmarkEnd w:id="158"/>
      <w:bookmarkEnd w:id="159"/>
      <w:bookmarkEnd w:id="160"/>
      <w:bookmarkEnd w:id="161"/>
      <w:r>
        <w:rPr>
          <w:rFonts w:hint="cs"/>
          <w:color w:val="4472C4" w:themeColor="accent1"/>
          <w:rtl/>
        </w:rPr>
        <w:t>التصدي للعنف ضد النساء والفتيات المتأثرات بالأزمات.</w:t>
      </w:r>
      <w:bookmarkEnd w:id="162"/>
      <w:r>
        <w:rPr>
          <w:rFonts w:hint="cs"/>
          <w:color w:val="4472C4" w:themeColor="accent1"/>
          <w:rtl/>
        </w:rPr>
        <w:t xml:space="preserve"> </w:t>
      </w:r>
    </w:p>
    <w:p w14:paraId="146AB293" w14:textId="61D3F63E" w:rsidR="00F51D01" w:rsidRDefault="0091362D" w:rsidP="00D91543">
      <w:pPr>
        <w:autoSpaceDE w:val="0"/>
        <w:autoSpaceDN w:val="0"/>
        <w:bidi/>
        <w:adjustRightInd w:val="0"/>
        <w:spacing w:after="120"/>
        <w:jc w:val="both"/>
        <w:rPr>
          <w:rtl/>
        </w:rPr>
      </w:pPr>
      <w:r>
        <w:rPr>
          <w:rFonts w:hint="cs"/>
          <w:b/>
          <w:bCs/>
          <w:rtl/>
        </w:rPr>
        <w:t>تركز النافذة الخاصة</w:t>
      </w:r>
      <w:r>
        <w:rPr>
          <w:rFonts w:hint="cs"/>
          <w:rtl/>
        </w:rPr>
        <w:t xml:space="preserve"> للصندوق </w:t>
      </w:r>
      <w:proofErr w:type="spellStart"/>
      <w:r>
        <w:rPr>
          <w:rFonts w:hint="cs"/>
          <w:rtl/>
        </w:rPr>
        <w:t>الاستئماني</w:t>
      </w:r>
      <w:proofErr w:type="spellEnd"/>
      <w:r>
        <w:rPr>
          <w:rFonts w:hint="cs"/>
          <w:rtl/>
        </w:rPr>
        <w:t xml:space="preserve"> للأمم المتحدة</w:t>
      </w:r>
      <w:r>
        <w:rPr>
          <w:rFonts w:hint="cs"/>
          <w:b/>
          <w:bCs/>
          <w:rtl/>
        </w:rPr>
        <w:t xml:space="preserve"> هذه على معالجة التحديات والمخاطر المحددة التي تواجهها النساء والفتيات المتأثرات بالأزمات والتخفيف منها والاستجابة لها، </w:t>
      </w:r>
      <w:r>
        <w:rPr>
          <w:rFonts w:hint="cs"/>
          <w:rtl/>
        </w:rPr>
        <w:t xml:space="preserve">ودعم منظمات المجتمع المدني التي تعمل على </w:t>
      </w:r>
      <w:r w:rsidR="004B1C35">
        <w:t xml:space="preserve"> </w:t>
      </w:r>
      <w:r w:rsidR="004B1C35">
        <w:rPr>
          <w:rFonts w:hint="cs"/>
          <w:rtl/>
          <w:lang w:bidi="ar-JO"/>
        </w:rPr>
        <w:t xml:space="preserve"> القضاء على</w:t>
      </w:r>
      <w:r>
        <w:rPr>
          <w:rFonts w:hint="cs"/>
          <w:rtl/>
        </w:rPr>
        <w:t xml:space="preserve"> العنف ضد النساء والفتيات في حالات الأزمات.</w:t>
      </w:r>
    </w:p>
    <w:p w14:paraId="5E508E36" w14:textId="5FBA6866" w:rsidR="00620CDB" w:rsidRDefault="00F51D01" w:rsidP="000F6171">
      <w:pPr>
        <w:autoSpaceDE w:val="0"/>
        <w:autoSpaceDN w:val="0"/>
        <w:bidi/>
        <w:adjustRightInd w:val="0"/>
        <w:spacing w:after="120"/>
        <w:jc w:val="both"/>
        <w:rPr>
          <w:b/>
          <w:bCs/>
          <w:rtl/>
        </w:rPr>
      </w:pPr>
      <w:r>
        <w:rPr>
          <w:rFonts w:hint="cs"/>
          <w:rtl/>
        </w:rPr>
        <w:t xml:space="preserve">في سياق هذه النافذة الخاصة، يمكن أن تشمل أوضاع الأزمات هذه نطاقًا واسعًا من الأحداث أو الظواهر المجمعة و/أو المركبة، بما في ذلك الكوارث الطبيعية مثل الزلازل والفيضانات، وحالات الجفاف، والصراعات (وحالات ما بعد الصراع)، وتغير المناخ، والتحديات الناجمة عن ذلك، والأزمات الإنسانية والاقتصادية والسياسية، وحالات الطوارئ المتعلقة بالصحة العامة.  </w:t>
      </w:r>
      <w:r>
        <w:rPr>
          <w:rFonts w:hint="cs"/>
          <w:b/>
          <w:bCs/>
          <w:rtl/>
        </w:rPr>
        <w:t>ونظرًا للمستوى غير المسبوق من النزوح العالمي، تُشجّع الطلبات المقدمة من المنظمات التي يقودها اللاجئون ومنظمات حقوق المرأة المحلية التي تعالج العنف ضد النساء والفتيات اللاجئات و/أو النازحات قسراً.</w:t>
      </w:r>
    </w:p>
    <w:p w14:paraId="12D4872E" w14:textId="77777777" w:rsidR="008348D4" w:rsidRDefault="001215FC" w:rsidP="00E4048A">
      <w:pPr>
        <w:autoSpaceDE w:val="0"/>
        <w:autoSpaceDN w:val="0"/>
        <w:bidi/>
        <w:adjustRightInd w:val="0"/>
        <w:spacing w:after="120"/>
        <w:jc w:val="both"/>
        <w:rPr>
          <w:rtl/>
        </w:rPr>
      </w:pPr>
      <w:r>
        <w:rPr>
          <w:rFonts w:hint="cs"/>
          <w:rtl/>
        </w:rPr>
        <w:t xml:space="preserve">تحتاج التدخلات إلى </w:t>
      </w:r>
      <w:r>
        <w:rPr>
          <w:rFonts w:hint="cs"/>
          <w:b/>
          <w:bCs/>
          <w:i/>
          <w:iCs/>
          <w:rtl/>
        </w:rPr>
        <w:t>إشراك النساء والفتيات المتأثرات بالأزمات عمدًا</w:t>
      </w:r>
      <w:r>
        <w:rPr>
          <w:rFonts w:hint="cs"/>
          <w:rtl/>
        </w:rPr>
        <w:t xml:space="preserve"> بجميع تنوعاتهن، باعتبارهن صانعات قرار، ومصممات مشاركات، </w:t>
      </w:r>
      <w:proofErr w:type="spellStart"/>
      <w:r>
        <w:rPr>
          <w:rFonts w:hint="cs"/>
          <w:rtl/>
        </w:rPr>
        <w:t>ووكيلات</w:t>
      </w:r>
      <w:proofErr w:type="spellEnd"/>
      <w:r>
        <w:rPr>
          <w:rFonts w:hint="cs"/>
          <w:rtl/>
        </w:rPr>
        <w:t xml:space="preserve"> تغيير.  ويتطلب ذلك العمل في شراكة وثيقة مع النساء والفتيات المتأثرات بالأزمة للمشاركة في إنشاء وتنفيذ حلول خاصة بالسياق تأخذ في الاعتبار عوامل الخطر المحددة واحتياجاتهن المحددة.  </w:t>
      </w:r>
    </w:p>
    <w:p w14:paraId="53144587" w14:textId="5AE7A0E0" w:rsidR="00DD2C18" w:rsidRPr="00632266" w:rsidRDefault="00455E7F" w:rsidP="00E4048A">
      <w:pPr>
        <w:autoSpaceDE w:val="0"/>
        <w:autoSpaceDN w:val="0"/>
        <w:bidi/>
        <w:adjustRightInd w:val="0"/>
        <w:spacing w:after="120"/>
        <w:jc w:val="both"/>
        <w:rPr>
          <w:rtl/>
        </w:rPr>
      </w:pPr>
      <w:r>
        <w:rPr>
          <w:rFonts w:hint="cs"/>
          <w:rtl/>
        </w:rPr>
        <w:t xml:space="preserve">يتم تشجيع المنظمات على </w:t>
      </w:r>
      <w:r>
        <w:rPr>
          <w:rFonts w:hint="cs"/>
          <w:b/>
          <w:bCs/>
          <w:i/>
          <w:iCs/>
          <w:rtl/>
        </w:rPr>
        <w:t>الاستثمار في جاهزيتها</w:t>
      </w:r>
      <w:r>
        <w:rPr>
          <w:rFonts w:hint="cs"/>
          <w:rtl/>
        </w:rPr>
        <w:t xml:space="preserve"> للتكيف والاستجابة للأزمات. قد تشمل مبادرات بناء الاستعداد الاستثمار في منهجيات البرمجة المرنة والتكيفية، ودمج التدابير لمنع رد الفعل العكسي والمقاومة، والشراكة مع الآخرين للحفاظ على الوصول إلى المجتمع في فترات الأزمات، وتعزيز القدرة التنظيمية، وبذل جهود مخصصة مستنيرة للصدمات لدعم رفاهية الموظفين.  </w:t>
      </w:r>
    </w:p>
    <w:p w14:paraId="41D1776F" w14:textId="4FF41334" w:rsidR="00430BB2" w:rsidRDefault="00430BB2" w:rsidP="00AE21D2">
      <w:pPr>
        <w:bidi/>
        <w:spacing w:before="120"/>
        <w:jc w:val="both"/>
        <w:rPr>
          <w:rFonts w:ascii="Calibri" w:eastAsia="Calibri" w:hAnsi="Calibri" w:cs="Calibri"/>
          <w:rtl/>
        </w:rPr>
      </w:pPr>
      <w:r>
        <w:rPr>
          <w:rFonts w:ascii="Calibri" w:hAnsi="Calibri" w:hint="cs"/>
          <w:rtl/>
        </w:rPr>
        <w:t>في مقترح مشروعك، من المهم أن تصف بوضوح ما يلي:</w:t>
      </w:r>
      <w:r>
        <w:rPr>
          <w:rFonts w:hint="cs"/>
          <w:rtl/>
        </w:rPr>
        <w:t xml:space="preserve"> </w:t>
      </w:r>
    </w:p>
    <w:p w14:paraId="1FD9044E" w14:textId="66937A40" w:rsidR="005F6BF5" w:rsidRPr="00AE21D2" w:rsidRDefault="0091362D" w:rsidP="00E973FA">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 xml:space="preserve">الأزمة المستمرة في س؛ </w:t>
      </w:r>
    </w:p>
    <w:p w14:paraId="5430A766" w14:textId="50C65974" w:rsidR="000862F1" w:rsidRPr="003965C3" w:rsidRDefault="0091362D" w:rsidP="003965C3">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كيف تؤثر تلك الأزمة على النساء والفتيات المهمشات بشكل خاص وكيف تؤدي إلى العنف ضدهن؛</w:t>
      </w:r>
    </w:p>
    <w:p w14:paraId="7291D795" w14:textId="3931FE1E" w:rsidR="000862F1" w:rsidRPr="00AE21D2" w:rsidRDefault="000862F1" w:rsidP="000862F1">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المجموعات المحددة من النساء والفتيات التي تنوي العمل معها وأسباب هذا الاختيار؛</w:t>
      </w:r>
    </w:p>
    <w:p w14:paraId="66D27291" w14:textId="371F8E89" w:rsidR="000862F1" w:rsidRPr="00AE21D2" w:rsidRDefault="0091362D" w:rsidP="00E973FA">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أشكال العنف المحددة التي تخطط لمعالجتها والأساس المنطقي وراء هذا الاختيار؛</w:t>
      </w:r>
    </w:p>
    <w:p w14:paraId="47AAF967" w14:textId="4AB7B7F0" w:rsidR="000862F1" w:rsidRPr="00AE21D2" w:rsidRDefault="0091362D" w:rsidP="00E973FA">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المناطق الجغرافية التي سيتم فيها عملك؛</w:t>
      </w:r>
    </w:p>
    <w:p w14:paraId="04231F77" w14:textId="1E50FB9D" w:rsidR="000862F1" w:rsidRPr="00AE21D2" w:rsidRDefault="0091362D" w:rsidP="00E973FA">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كيف ستصنع الاستراتيجيات المختارة تغييرًا إيجابيًا في حياة النساء والفتيات المتأثرات بالأزمة اللواتي تسعى للوصول إليهن؛</w:t>
      </w:r>
    </w:p>
    <w:p w14:paraId="57C46C4E" w14:textId="39FB98D6" w:rsidR="0091362D" w:rsidRPr="00E15DF6" w:rsidRDefault="0091362D" w:rsidP="00AE21D2">
      <w:pPr>
        <w:pStyle w:val="Paragraphedeliste"/>
        <w:numPr>
          <w:ilvl w:val="0"/>
          <w:numId w:val="129"/>
        </w:numPr>
        <w:autoSpaceDE w:val="0"/>
        <w:autoSpaceDN w:val="0"/>
        <w:bidi/>
        <w:adjustRightInd w:val="0"/>
        <w:spacing w:after="120"/>
        <w:jc w:val="both"/>
        <w:rPr>
          <w:rFonts w:ascii="Calibri" w:hAnsi="Calibri" w:cs="Calibri"/>
          <w:strike/>
          <w:rtl/>
        </w:rPr>
      </w:pPr>
      <w:r>
        <w:rPr>
          <w:rFonts w:hint="cs"/>
          <w:rtl/>
        </w:rPr>
        <w:t>ما هي خبراتك وتجهيزاتك للعمل مع هذه المجموعات واحتياجاتها والاستجابة لها.</w:t>
      </w:r>
    </w:p>
    <w:p w14:paraId="661270FF" w14:textId="7179FCDB" w:rsidR="008A6F44" w:rsidRDefault="00966967" w:rsidP="001D75EC">
      <w:pPr>
        <w:bidi/>
        <w:spacing w:before="120" w:after="240"/>
        <w:jc w:val="both"/>
        <w:rPr>
          <w:rFonts w:eastAsia="Arial Unicode MS" w:cstheme="minorBidi"/>
          <w:color w:val="000000" w:themeColor="text1"/>
          <w:szCs w:val="22"/>
        </w:rPr>
      </w:pPr>
      <w:r>
        <w:rPr>
          <w:rFonts w:hint="cs"/>
          <w:color w:val="000000" w:themeColor="text1"/>
          <w:rtl/>
        </w:rPr>
        <w:lastRenderedPageBreak/>
        <w:t>لم يتم سرد أنواع تدخل معيّنة للسماح للمقترحات بأن تكون مقدّمة من منظمات المجتمع المدني حقًا.  ومع ذلك، يمكنك الرجوع إلى الموارد المفيدة في القسم 8 وكذلك في الأسئلة المتكررة (</w:t>
      </w:r>
      <w:r>
        <w:rPr>
          <w:color w:val="000000" w:themeColor="text1"/>
        </w:rPr>
        <w:t>FAQs</w:t>
      </w:r>
      <w:r>
        <w:rPr>
          <w:rFonts w:hint="cs"/>
          <w:color w:val="000000" w:themeColor="text1"/>
          <w:rtl/>
        </w:rPr>
        <w:t>) ونصائح كتابة الطلب.</w:t>
      </w:r>
      <w:r>
        <w:rPr>
          <w:rFonts w:hint="cs"/>
          <w:rtl/>
        </w:rPr>
        <w:t xml:space="preserve"> </w:t>
      </w:r>
    </w:p>
    <w:tbl>
      <w:tblPr>
        <w:tblStyle w:val="Grilledutableau"/>
        <w:bidiVisual/>
        <w:tblW w:w="9926" w:type="dxa"/>
        <w:tblInd w:w="-5"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ED7D31" w:themeFill="accent2"/>
        <w:tblLook w:val="04A0" w:firstRow="1" w:lastRow="0" w:firstColumn="1" w:lastColumn="0" w:noHBand="0" w:noVBand="1"/>
      </w:tblPr>
      <w:tblGrid>
        <w:gridCol w:w="9926"/>
      </w:tblGrid>
      <w:tr w:rsidR="008A6358" w14:paraId="100BBE4C" w14:textId="77777777" w:rsidTr="0071481F">
        <w:tc>
          <w:tcPr>
            <w:tcW w:w="9926" w:type="dxa"/>
            <w:shd w:val="clear" w:color="auto" w:fill="D9E2F3" w:themeFill="accent1" w:themeFillTint="33"/>
          </w:tcPr>
          <w:p w14:paraId="7EC63A8F" w14:textId="3D58226E" w:rsidR="008A6358" w:rsidRPr="003D1C6F" w:rsidRDefault="008A6358" w:rsidP="00E06BAA">
            <w:pPr>
              <w:bidi/>
              <w:spacing w:after="120"/>
              <w:jc w:val="center"/>
              <w:rPr>
                <w:i/>
                <w:iCs/>
                <w:color w:val="4472C4" w:themeColor="accent1"/>
                <w:sz w:val="24"/>
                <w:szCs w:val="28"/>
                <w:rtl/>
              </w:rPr>
            </w:pPr>
            <w:bookmarkStart w:id="163" w:name="_Toc145533669"/>
            <w:bookmarkStart w:id="164" w:name="_Toc145533829"/>
            <w:bookmarkStart w:id="165" w:name="_Toc145533987"/>
            <w:bookmarkStart w:id="166" w:name="_Toc145534250"/>
            <w:bookmarkStart w:id="167" w:name="_Toc145534410"/>
            <w:bookmarkStart w:id="168" w:name="_Toc145534569"/>
            <w:bookmarkStart w:id="169" w:name="_Toc145576148"/>
            <w:bookmarkStart w:id="170" w:name="_Toc145533670"/>
            <w:bookmarkStart w:id="171" w:name="_Toc145533830"/>
            <w:bookmarkStart w:id="172" w:name="_Toc145533988"/>
            <w:bookmarkStart w:id="173" w:name="_Toc145534251"/>
            <w:bookmarkStart w:id="174" w:name="_Toc145534411"/>
            <w:bookmarkStart w:id="175" w:name="_Toc145534570"/>
            <w:bookmarkStart w:id="176" w:name="_Toc145576149"/>
            <w:bookmarkStart w:id="177" w:name="_Toc145533671"/>
            <w:bookmarkStart w:id="178" w:name="_Toc145533831"/>
            <w:bookmarkStart w:id="179" w:name="_Toc145533989"/>
            <w:bookmarkStart w:id="180" w:name="_Toc145534252"/>
            <w:bookmarkStart w:id="181" w:name="_Toc145534412"/>
            <w:bookmarkStart w:id="182" w:name="_Toc145534571"/>
            <w:bookmarkStart w:id="183" w:name="_Toc145576150"/>
            <w:bookmarkStart w:id="184" w:name="_Toc145533672"/>
            <w:bookmarkStart w:id="185" w:name="_Toc145533832"/>
            <w:bookmarkStart w:id="186" w:name="_Toc145533990"/>
            <w:bookmarkStart w:id="187" w:name="_Toc145534253"/>
            <w:bookmarkStart w:id="188" w:name="_Toc145534413"/>
            <w:bookmarkStart w:id="189" w:name="_Toc145534572"/>
            <w:bookmarkStart w:id="190" w:name="_Toc145576151"/>
            <w:bookmarkStart w:id="191" w:name="_Toc145533673"/>
            <w:bookmarkStart w:id="192" w:name="_Toc145533833"/>
            <w:bookmarkStart w:id="193" w:name="_Toc145533991"/>
            <w:bookmarkStart w:id="194" w:name="_Toc145534254"/>
            <w:bookmarkStart w:id="195" w:name="_Toc145534414"/>
            <w:bookmarkStart w:id="196" w:name="_Toc145534573"/>
            <w:bookmarkStart w:id="197" w:name="_Toc145576152"/>
            <w:bookmarkStart w:id="198" w:name="_Toc116943222"/>
            <w:bookmarkStart w:id="199" w:name="_Toc117091809"/>
            <w:bookmarkStart w:id="200" w:name="_Toc116338193"/>
            <w:bookmarkStart w:id="201" w:name="_Toc116338392"/>
            <w:bookmarkStart w:id="202" w:name="_Toc145533674"/>
            <w:bookmarkStart w:id="203" w:name="_Toc145533834"/>
            <w:bookmarkStart w:id="204" w:name="_Toc145533992"/>
            <w:bookmarkStart w:id="205" w:name="_Toc145534255"/>
            <w:bookmarkStart w:id="206" w:name="_Toc145534415"/>
            <w:bookmarkStart w:id="207" w:name="_Toc145534574"/>
            <w:bookmarkStart w:id="208" w:name="_Toc145576153"/>
            <w:bookmarkStart w:id="209" w:name="_Toc145533675"/>
            <w:bookmarkStart w:id="210" w:name="_Toc145533835"/>
            <w:bookmarkStart w:id="211" w:name="_Toc145533993"/>
            <w:bookmarkStart w:id="212" w:name="_Toc145534256"/>
            <w:bookmarkStart w:id="213" w:name="_Toc145534416"/>
            <w:bookmarkStart w:id="214" w:name="_Toc145534575"/>
            <w:bookmarkStart w:id="215" w:name="_Toc145576154"/>
            <w:bookmarkStart w:id="216" w:name="_Toc145533676"/>
            <w:bookmarkStart w:id="217" w:name="_Toc145533836"/>
            <w:bookmarkStart w:id="218" w:name="_Toc145533994"/>
            <w:bookmarkStart w:id="219" w:name="_Toc145534257"/>
            <w:bookmarkStart w:id="220" w:name="_Toc145534417"/>
            <w:bookmarkStart w:id="221" w:name="_Toc145534576"/>
            <w:bookmarkStart w:id="222" w:name="_Toc145576155"/>
            <w:bookmarkStart w:id="223" w:name="_Toc145533677"/>
            <w:bookmarkStart w:id="224" w:name="_Toc145533837"/>
            <w:bookmarkStart w:id="225" w:name="_Toc145533995"/>
            <w:bookmarkStart w:id="226" w:name="_Toc145534258"/>
            <w:bookmarkStart w:id="227" w:name="_Toc145534418"/>
            <w:bookmarkStart w:id="228" w:name="_Toc145534577"/>
            <w:bookmarkStart w:id="229" w:name="_Toc145576156"/>
            <w:bookmarkStart w:id="230" w:name="_Toc145533678"/>
            <w:bookmarkStart w:id="231" w:name="_Toc145533838"/>
            <w:bookmarkStart w:id="232" w:name="_Toc145533996"/>
            <w:bookmarkStart w:id="233" w:name="_Toc145534259"/>
            <w:bookmarkStart w:id="234" w:name="_Toc145534419"/>
            <w:bookmarkStart w:id="235" w:name="_Toc145534578"/>
            <w:bookmarkStart w:id="236" w:name="_Toc145576157"/>
            <w:bookmarkStart w:id="237" w:name="_Toc145533679"/>
            <w:bookmarkStart w:id="238" w:name="_Toc145533839"/>
            <w:bookmarkStart w:id="239" w:name="_Toc145533997"/>
            <w:bookmarkStart w:id="240" w:name="_Toc145534260"/>
            <w:bookmarkStart w:id="241" w:name="_Toc145534420"/>
            <w:bookmarkStart w:id="242" w:name="_Toc145534579"/>
            <w:bookmarkStart w:id="243" w:name="_Toc145576158"/>
            <w:bookmarkStart w:id="244" w:name="_Toc145533680"/>
            <w:bookmarkStart w:id="245" w:name="_Toc145533840"/>
            <w:bookmarkStart w:id="246" w:name="_Toc145533998"/>
            <w:bookmarkStart w:id="247" w:name="_Toc145534261"/>
            <w:bookmarkStart w:id="248" w:name="_Toc145534421"/>
            <w:bookmarkStart w:id="249" w:name="_Toc145534580"/>
            <w:bookmarkStart w:id="250" w:name="_Toc145576159"/>
            <w:bookmarkStart w:id="251" w:name="_Toc145533681"/>
            <w:bookmarkStart w:id="252" w:name="_Toc145533841"/>
            <w:bookmarkStart w:id="253" w:name="_Toc145533999"/>
            <w:bookmarkStart w:id="254" w:name="_Toc145534262"/>
            <w:bookmarkStart w:id="255" w:name="_Toc145534422"/>
            <w:bookmarkStart w:id="256" w:name="_Toc145534581"/>
            <w:bookmarkStart w:id="257" w:name="_Toc145576160"/>
            <w:bookmarkStart w:id="258" w:name="_Toc145533682"/>
            <w:bookmarkStart w:id="259" w:name="_Toc145533842"/>
            <w:bookmarkStart w:id="260" w:name="_Toc145534000"/>
            <w:bookmarkStart w:id="261" w:name="_Toc145534263"/>
            <w:bookmarkStart w:id="262" w:name="_Toc145534423"/>
            <w:bookmarkStart w:id="263" w:name="_Toc145534582"/>
            <w:bookmarkStart w:id="264" w:name="_Toc145576161"/>
            <w:bookmarkStart w:id="265" w:name="_Toc145533683"/>
            <w:bookmarkStart w:id="266" w:name="_Toc145533843"/>
            <w:bookmarkStart w:id="267" w:name="_Toc145534001"/>
            <w:bookmarkStart w:id="268" w:name="_Toc145534264"/>
            <w:bookmarkStart w:id="269" w:name="_Toc145534424"/>
            <w:bookmarkStart w:id="270" w:name="_Toc145534583"/>
            <w:bookmarkStart w:id="271" w:name="_Toc145576162"/>
            <w:bookmarkStart w:id="272" w:name="_Toc145533684"/>
            <w:bookmarkStart w:id="273" w:name="_Toc145533844"/>
            <w:bookmarkStart w:id="274" w:name="_Toc145534002"/>
            <w:bookmarkStart w:id="275" w:name="_Toc145534265"/>
            <w:bookmarkStart w:id="276" w:name="_Toc145534425"/>
            <w:bookmarkStart w:id="277" w:name="_Toc145534584"/>
            <w:bookmarkStart w:id="278" w:name="_Toc145576163"/>
            <w:bookmarkStart w:id="279" w:name="_Toc145533685"/>
            <w:bookmarkStart w:id="280" w:name="_Toc145533845"/>
            <w:bookmarkStart w:id="281" w:name="_Toc145534003"/>
            <w:bookmarkStart w:id="282" w:name="_Toc145534266"/>
            <w:bookmarkStart w:id="283" w:name="_Toc145534426"/>
            <w:bookmarkStart w:id="284" w:name="_Toc145534585"/>
            <w:bookmarkStart w:id="285" w:name="_Toc145576164"/>
            <w:bookmarkStart w:id="286" w:name="_Toc145533686"/>
            <w:bookmarkStart w:id="287" w:name="_Toc145533846"/>
            <w:bookmarkStart w:id="288" w:name="_Toc145534004"/>
            <w:bookmarkStart w:id="289" w:name="_Toc145534267"/>
            <w:bookmarkStart w:id="290" w:name="_Toc145534427"/>
            <w:bookmarkStart w:id="291" w:name="_Toc145534586"/>
            <w:bookmarkStart w:id="292" w:name="_Toc145576165"/>
            <w:bookmarkStart w:id="293" w:name="_Toc145533687"/>
            <w:bookmarkStart w:id="294" w:name="_Toc145533847"/>
            <w:bookmarkStart w:id="295" w:name="_Toc145534005"/>
            <w:bookmarkStart w:id="296" w:name="_Toc145534268"/>
            <w:bookmarkStart w:id="297" w:name="_Toc145534428"/>
            <w:bookmarkStart w:id="298" w:name="_Toc145534587"/>
            <w:bookmarkStart w:id="299" w:name="_Toc145576166"/>
            <w:bookmarkStart w:id="300" w:name="_Toc31358770"/>
            <w:bookmarkStart w:id="301" w:name="_Toc31359015"/>
            <w:bookmarkStart w:id="302" w:name="_Toc145533688"/>
            <w:bookmarkStart w:id="303" w:name="_Toc145533848"/>
            <w:bookmarkStart w:id="304" w:name="_Toc145534006"/>
            <w:bookmarkStart w:id="305" w:name="_Toc145534269"/>
            <w:bookmarkStart w:id="306" w:name="_Toc145534429"/>
            <w:bookmarkStart w:id="307" w:name="_Toc145534588"/>
            <w:bookmarkStart w:id="308" w:name="_Toc145576167"/>
            <w:bookmarkStart w:id="309" w:name="_Toc145533689"/>
            <w:bookmarkStart w:id="310" w:name="_Toc145533849"/>
            <w:bookmarkStart w:id="311" w:name="_Toc145534007"/>
            <w:bookmarkStart w:id="312" w:name="_Toc145534270"/>
            <w:bookmarkStart w:id="313" w:name="_Toc145534430"/>
            <w:bookmarkStart w:id="314" w:name="_Toc145534589"/>
            <w:bookmarkStart w:id="315" w:name="_Toc145576168"/>
            <w:bookmarkStart w:id="316" w:name="_Toc145533690"/>
            <w:bookmarkStart w:id="317" w:name="_Toc145533850"/>
            <w:bookmarkStart w:id="318" w:name="_Toc145534008"/>
            <w:bookmarkStart w:id="319" w:name="_Toc145534271"/>
            <w:bookmarkStart w:id="320" w:name="_Toc145534431"/>
            <w:bookmarkStart w:id="321" w:name="_Toc145534590"/>
            <w:bookmarkStart w:id="322" w:name="_Toc145576169"/>
            <w:bookmarkStart w:id="323" w:name="_Toc145533694"/>
            <w:bookmarkStart w:id="324" w:name="_Toc145533854"/>
            <w:bookmarkStart w:id="325" w:name="_Toc145534012"/>
            <w:bookmarkStart w:id="326" w:name="_Toc145534275"/>
            <w:bookmarkStart w:id="327" w:name="_Toc145534435"/>
            <w:bookmarkStart w:id="328" w:name="_Toc145534594"/>
            <w:bookmarkStart w:id="329" w:name="_Toc145576173"/>
            <w:bookmarkStart w:id="330" w:name="_Toc145533695"/>
            <w:bookmarkStart w:id="331" w:name="_Toc145533855"/>
            <w:bookmarkStart w:id="332" w:name="_Toc145534013"/>
            <w:bookmarkStart w:id="333" w:name="_Toc145534276"/>
            <w:bookmarkStart w:id="334" w:name="_Toc145534436"/>
            <w:bookmarkStart w:id="335" w:name="_Toc145534595"/>
            <w:bookmarkStart w:id="336" w:name="_Toc145576174"/>
            <w:bookmarkStart w:id="337" w:name="_Toc145533696"/>
            <w:bookmarkStart w:id="338" w:name="_Toc145533856"/>
            <w:bookmarkStart w:id="339" w:name="_Toc145534014"/>
            <w:bookmarkStart w:id="340" w:name="_Toc145534277"/>
            <w:bookmarkStart w:id="341" w:name="_Toc145534437"/>
            <w:bookmarkStart w:id="342" w:name="_Toc145534596"/>
            <w:bookmarkStart w:id="343" w:name="_Toc145576175"/>
            <w:bookmarkStart w:id="344" w:name="_Toc145533719"/>
            <w:bookmarkStart w:id="345" w:name="_Toc145533879"/>
            <w:bookmarkStart w:id="346" w:name="_Toc145534037"/>
            <w:bookmarkStart w:id="347" w:name="_Toc145534300"/>
            <w:bookmarkStart w:id="348" w:name="_Toc145534460"/>
            <w:bookmarkStart w:id="349" w:name="_Toc145534619"/>
            <w:bookmarkStart w:id="350" w:name="_Toc145576198"/>
            <w:bookmarkStart w:id="351" w:name="_Toc145533720"/>
            <w:bookmarkStart w:id="352" w:name="_Toc145533880"/>
            <w:bookmarkStart w:id="353" w:name="_Toc145534038"/>
            <w:bookmarkStart w:id="354" w:name="_Toc145534301"/>
            <w:bookmarkStart w:id="355" w:name="_Toc145534461"/>
            <w:bookmarkStart w:id="356" w:name="_Toc145534620"/>
            <w:bookmarkStart w:id="357" w:name="_Toc145576199"/>
            <w:bookmarkStart w:id="358" w:name="_Toc145533721"/>
            <w:bookmarkStart w:id="359" w:name="_Toc145533881"/>
            <w:bookmarkStart w:id="360" w:name="_Toc145534039"/>
            <w:bookmarkStart w:id="361" w:name="_Toc145534302"/>
            <w:bookmarkStart w:id="362" w:name="_Toc145534462"/>
            <w:bookmarkStart w:id="363" w:name="_Toc145534621"/>
            <w:bookmarkStart w:id="364" w:name="_Toc145576200"/>
            <w:bookmarkStart w:id="365" w:name="_Toc145533722"/>
            <w:bookmarkStart w:id="366" w:name="_Toc145533882"/>
            <w:bookmarkStart w:id="367" w:name="_Toc145534040"/>
            <w:bookmarkStart w:id="368" w:name="_Toc145534303"/>
            <w:bookmarkStart w:id="369" w:name="_Toc145534463"/>
            <w:bookmarkStart w:id="370" w:name="_Toc145534622"/>
            <w:bookmarkStart w:id="371" w:name="_Toc145576201"/>
            <w:bookmarkStart w:id="372" w:name="_Toc145533723"/>
            <w:bookmarkStart w:id="373" w:name="_Toc145533883"/>
            <w:bookmarkStart w:id="374" w:name="_Toc145534041"/>
            <w:bookmarkStart w:id="375" w:name="_Toc145534304"/>
            <w:bookmarkStart w:id="376" w:name="_Toc145534464"/>
            <w:bookmarkStart w:id="377" w:name="_Toc145534623"/>
            <w:bookmarkStart w:id="378" w:name="_Toc145576202"/>
            <w:bookmarkStart w:id="379" w:name="_Toc145533724"/>
            <w:bookmarkStart w:id="380" w:name="_Toc145533884"/>
            <w:bookmarkStart w:id="381" w:name="_Toc145534042"/>
            <w:bookmarkStart w:id="382" w:name="_Toc145534305"/>
            <w:bookmarkStart w:id="383" w:name="_Toc145534465"/>
            <w:bookmarkStart w:id="384" w:name="_Toc145534624"/>
            <w:bookmarkStart w:id="385" w:name="_Toc145576203"/>
            <w:bookmarkStart w:id="386" w:name="_Toc145533725"/>
            <w:bookmarkStart w:id="387" w:name="_Toc145533885"/>
            <w:bookmarkStart w:id="388" w:name="_Toc145534043"/>
            <w:bookmarkStart w:id="389" w:name="_Toc145534306"/>
            <w:bookmarkStart w:id="390" w:name="_Toc145534466"/>
            <w:bookmarkStart w:id="391" w:name="_Toc145534625"/>
            <w:bookmarkStart w:id="392" w:name="_Toc145576204"/>
            <w:bookmarkStart w:id="393" w:name="_Toc145533726"/>
            <w:bookmarkStart w:id="394" w:name="_Toc145533886"/>
            <w:bookmarkStart w:id="395" w:name="_Toc145534044"/>
            <w:bookmarkStart w:id="396" w:name="_Toc145534307"/>
            <w:bookmarkStart w:id="397" w:name="_Toc145534467"/>
            <w:bookmarkStart w:id="398" w:name="_Toc145534626"/>
            <w:bookmarkStart w:id="399" w:name="_Toc145576205"/>
            <w:bookmarkStart w:id="400" w:name="_Toc145533727"/>
            <w:bookmarkStart w:id="401" w:name="_Toc145533887"/>
            <w:bookmarkStart w:id="402" w:name="_Toc145534045"/>
            <w:bookmarkStart w:id="403" w:name="_Toc145534308"/>
            <w:bookmarkStart w:id="404" w:name="_Toc145534468"/>
            <w:bookmarkStart w:id="405" w:name="_Toc145534627"/>
            <w:bookmarkStart w:id="406" w:name="_Toc145576206"/>
            <w:bookmarkStart w:id="407" w:name="_Toc145533728"/>
            <w:bookmarkStart w:id="408" w:name="_Toc145533888"/>
            <w:bookmarkStart w:id="409" w:name="_Toc145534046"/>
            <w:bookmarkStart w:id="410" w:name="_Toc145534309"/>
            <w:bookmarkStart w:id="411" w:name="_Toc145534469"/>
            <w:bookmarkStart w:id="412" w:name="_Toc145534628"/>
            <w:bookmarkStart w:id="413" w:name="_Toc145576207"/>
            <w:bookmarkStart w:id="414" w:name="_Toc145533729"/>
            <w:bookmarkStart w:id="415" w:name="_Toc145533889"/>
            <w:bookmarkStart w:id="416" w:name="_Toc145534047"/>
            <w:bookmarkStart w:id="417" w:name="_Toc145534310"/>
            <w:bookmarkStart w:id="418" w:name="_Toc145534470"/>
            <w:bookmarkStart w:id="419" w:name="_Toc145534629"/>
            <w:bookmarkStart w:id="420" w:name="_Toc145576208"/>
            <w:bookmarkStart w:id="421" w:name="_Toc145533730"/>
            <w:bookmarkStart w:id="422" w:name="_Toc145533890"/>
            <w:bookmarkStart w:id="423" w:name="_Toc145534048"/>
            <w:bookmarkStart w:id="424" w:name="_Toc145534311"/>
            <w:bookmarkStart w:id="425" w:name="_Toc145534471"/>
            <w:bookmarkStart w:id="426" w:name="_Toc145534630"/>
            <w:bookmarkStart w:id="427" w:name="_Toc145576209"/>
            <w:bookmarkStart w:id="428" w:name="_Toc145533731"/>
            <w:bookmarkStart w:id="429" w:name="_Toc145533891"/>
            <w:bookmarkStart w:id="430" w:name="_Toc145534049"/>
            <w:bookmarkStart w:id="431" w:name="_Toc145534312"/>
            <w:bookmarkStart w:id="432" w:name="_Toc145534472"/>
            <w:bookmarkStart w:id="433" w:name="_Toc145534631"/>
            <w:bookmarkStart w:id="434" w:name="_Toc145576210"/>
            <w:bookmarkStart w:id="435" w:name="_Toc145533732"/>
            <w:bookmarkStart w:id="436" w:name="_Toc145533892"/>
            <w:bookmarkStart w:id="437" w:name="_Toc145534050"/>
            <w:bookmarkStart w:id="438" w:name="_Toc145534313"/>
            <w:bookmarkStart w:id="439" w:name="_Toc145534473"/>
            <w:bookmarkStart w:id="440" w:name="_Toc145534632"/>
            <w:bookmarkStart w:id="441" w:name="_Toc145576211"/>
            <w:bookmarkStart w:id="442" w:name="_Toc145533733"/>
            <w:bookmarkStart w:id="443" w:name="_Toc145533893"/>
            <w:bookmarkStart w:id="444" w:name="_Toc145534051"/>
            <w:bookmarkStart w:id="445" w:name="_Toc145534314"/>
            <w:bookmarkStart w:id="446" w:name="_Toc145534474"/>
            <w:bookmarkStart w:id="447" w:name="_Toc145534633"/>
            <w:bookmarkStart w:id="448" w:name="_Toc145576212"/>
            <w:bookmarkStart w:id="449" w:name="_Toc145533734"/>
            <w:bookmarkStart w:id="450" w:name="_Toc145533894"/>
            <w:bookmarkStart w:id="451" w:name="_Toc145534052"/>
            <w:bookmarkStart w:id="452" w:name="_Toc145534315"/>
            <w:bookmarkStart w:id="453" w:name="_Toc145534475"/>
            <w:bookmarkStart w:id="454" w:name="_Toc145534634"/>
            <w:bookmarkStart w:id="455" w:name="_Toc145576213"/>
            <w:bookmarkStart w:id="456" w:name="_Toc145533735"/>
            <w:bookmarkStart w:id="457" w:name="_Toc145533895"/>
            <w:bookmarkStart w:id="458" w:name="_Toc145534053"/>
            <w:bookmarkStart w:id="459" w:name="_Toc145534316"/>
            <w:bookmarkStart w:id="460" w:name="_Toc145534476"/>
            <w:bookmarkStart w:id="461" w:name="_Toc145534635"/>
            <w:bookmarkStart w:id="462" w:name="_Toc145576214"/>
            <w:bookmarkStart w:id="463" w:name="_Toc145533736"/>
            <w:bookmarkStart w:id="464" w:name="_Toc145533896"/>
            <w:bookmarkStart w:id="465" w:name="_Toc145534054"/>
            <w:bookmarkStart w:id="466" w:name="_Toc145534317"/>
            <w:bookmarkStart w:id="467" w:name="_Toc145534477"/>
            <w:bookmarkStart w:id="468" w:name="_Toc145534636"/>
            <w:bookmarkStart w:id="469" w:name="_Toc145576215"/>
            <w:bookmarkStart w:id="470" w:name="_Toc145533737"/>
            <w:bookmarkStart w:id="471" w:name="_Toc145533897"/>
            <w:bookmarkStart w:id="472" w:name="_Toc145534055"/>
            <w:bookmarkStart w:id="473" w:name="_Toc145534318"/>
            <w:bookmarkStart w:id="474" w:name="_Toc145534478"/>
            <w:bookmarkStart w:id="475" w:name="_Toc145534637"/>
            <w:bookmarkStart w:id="476" w:name="_Toc145576216"/>
            <w:bookmarkStart w:id="477" w:name="_Toc145533738"/>
            <w:bookmarkStart w:id="478" w:name="_Toc145533898"/>
            <w:bookmarkStart w:id="479" w:name="_Toc145534056"/>
            <w:bookmarkStart w:id="480" w:name="_Toc145534319"/>
            <w:bookmarkStart w:id="481" w:name="_Toc145534479"/>
            <w:bookmarkStart w:id="482" w:name="_Toc145534638"/>
            <w:bookmarkStart w:id="483" w:name="_Toc145576217"/>
            <w:bookmarkStart w:id="484" w:name="_Toc145533739"/>
            <w:bookmarkStart w:id="485" w:name="_Toc145533899"/>
            <w:bookmarkStart w:id="486" w:name="_Toc145534057"/>
            <w:bookmarkStart w:id="487" w:name="_Toc145534320"/>
            <w:bookmarkStart w:id="488" w:name="_Toc145534480"/>
            <w:bookmarkStart w:id="489" w:name="_Toc145534639"/>
            <w:bookmarkStart w:id="490" w:name="_Toc145576218"/>
            <w:bookmarkStart w:id="491" w:name="_Toc145533740"/>
            <w:bookmarkStart w:id="492" w:name="_Toc145533900"/>
            <w:bookmarkStart w:id="493" w:name="_Toc145534058"/>
            <w:bookmarkStart w:id="494" w:name="_Toc145534321"/>
            <w:bookmarkStart w:id="495" w:name="_Toc145534481"/>
            <w:bookmarkStart w:id="496" w:name="_Toc145534640"/>
            <w:bookmarkStart w:id="497" w:name="_Toc145576219"/>
            <w:bookmarkStart w:id="498" w:name="_Toc145533741"/>
            <w:bookmarkStart w:id="499" w:name="_Toc145533901"/>
            <w:bookmarkStart w:id="500" w:name="_Toc145534059"/>
            <w:bookmarkStart w:id="501" w:name="_Toc145534322"/>
            <w:bookmarkStart w:id="502" w:name="_Toc145534482"/>
            <w:bookmarkStart w:id="503" w:name="_Toc145534641"/>
            <w:bookmarkStart w:id="504" w:name="_Toc145576220"/>
            <w:bookmarkStart w:id="505" w:name="_Toc145533742"/>
            <w:bookmarkStart w:id="506" w:name="_Toc145533902"/>
            <w:bookmarkStart w:id="507" w:name="_Toc145534060"/>
            <w:bookmarkStart w:id="508" w:name="_Toc145534323"/>
            <w:bookmarkStart w:id="509" w:name="_Toc145534483"/>
            <w:bookmarkStart w:id="510" w:name="_Toc145534642"/>
            <w:bookmarkStart w:id="511" w:name="_Toc145576221"/>
            <w:bookmarkStart w:id="512" w:name="_Toc145533752"/>
            <w:bookmarkStart w:id="513" w:name="_Toc145533912"/>
            <w:bookmarkStart w:id="514" w:name="_Toc145534070"/>
            <w:bookmarkStart w:id="515" w:name="_Toc145534333"/>
            <w:bookmarkStart w:id="516" w:name="_Toc145534493"/>
            <w:bookmarkStart w:id="517" w:name="_Toc145534652"/>
            <w:bookmarkStart w:id="518" w:name="_Toc145534709"/>
            <w:bookmarkStart w:id="519" w:name="_Toc145576231"/>
            <w:bookmarkStart w:id="520" w:name="_Toc145533753"/>
            <w:bookmarkStart w:id="521" w:name="_Toc145533913"/>
            <w:bookmarkStart w:id="522" w:name="_Toc145534071"/>
            <w:bookmarkStart w:id="523" w:name="_Toc145534334"/>
            <w:bookmarkStart w:id="524" w:name="_Toc145534494"/>
            <w:bookmarkStart w:id="525" w:name="_Toc145534653"/>
            <w:bookmarkStart w:id="526" w:name="_Toc145576232"/>
            <w:bookmarkStart w:id="527" w:name="_Toc145533754"/>
            <w:bookmarkStart w:id="528" w:name="_Toc145533914"/>
            <w:bookmarkStart w:id="529" w:name="_Toc145534072"/>
            <w:bookmarkStart w:id="530" w:name="_Toc145534335"/>
            <w:bookmarkStart w:id="531" w:name="_Toc145534495"/>
            <w:bookmarkStart w:id="532" w:name="_Toc145534654"/>
            <w:bookmarkStart w:id="533" w:name="_Toc145534711"/>
            <w:bookmarkStart w:id="534" w:name="_Toc145576233"/>
            <w:bookmarkStart w:id="535" w:name="_Toc145077398"/>
            <w:bookmarkStart w:id="536" w:name="_Toc145077500"/>
            <w:bookmarkStart w:id="537" w:name="_Toc145077584"/>
            <w:bookmarkStart w:id="538" w:name="_Toc145077664"/>
            <w:bookmarkStart w:id="539" w:name="_Toc145077742"/>
            <w:bookmarkStart w:id="540" w:name="_Toc145077816"/>
            <w:bookmarkStart w:id="541" w:name="_Toc145077889"/>
            <w:bookmarkStart w:id="542" w:name="_Toc145533755"/>
            <w:bookmarkStart w:id="543" w:name="_Toc145533915"/>
            <w:bookmarkStart w:id="544" w:name="_Toc145534073"/>
            <w:bookmarkStart w:id="545" w:name="_Toc145534336"/>
            <w:bookmarkStart w:id="546" w:name="_Toc145534496"/>
            <w:bookmarkStart w:id="547" w:name="_Toc145534655"/>
            <w:bookmarkStart w:id="548" w:name="_Toc145576234"/>
            <w:bookmarkStart w:id="549" w:name="_Toc145077399"/>
            <w:bookmarkStart w:id="550" w:name="_Toc145077501"/>
            <w:bookmarkStart w:id="551" w:name="_Toc145077585"/>
            <w:bookmarkStart w:id="552" w:name="_Toc145077665"/>
            <w:bookmarkStart w:id="553" w:name="_Toc145077743"/>
            <w:bookmarkStart w:id="554" w:name="_Toc145077817"/>
            <w:bookmarkStart w:id="555" w:name="_Toc145077890"/>
            <w:bookmarkStart w:id="556" w:name="_Toc145533756"/>
            <w:bookmarkStart w:id="557" w:name="_Toc145533916"/>
            <w:bookmarkStart w:id="558" w:name="_Toc145534074"/>
            <w:bookmarkStart w:id="559" w:name="_Toc145534337"/>
            <w:bookmarkStart w:id="560" w:name="_Toc145534497"/>
            <w:bookmarkStart w:id="561" w:name="_Toc145534656"/>
            <w:bookmarkStart w:id="562" w:name="_Toc145576235"/>
            <w:bookmarkStart w:id="563" w:name="_Toc145077400"/>
            <w:bookmarkStart w:id="564" w:name="_Toc145077502"/>
            <w:bookmarkStart w:id="565" w:name="_Toc145077586"/>
            <w:bookmarkStart w:id="566" w:name="_Toc145077666"/>
            <w:bookmarkStart w:id="567" w:name="_Toc145077744"/>
            <w:bookmarkStart w:id="568" w:name="_Toc145077818"/>
            <w:bookmarkStart w:id="569" w:name="_Toc145077891"/>
            <w:bookmarkStart w:id="570" w:name="_Toc145533757"/>
            <w:bookmarkStart w:id="571" w:name="_Toc145533917"/>
            <w:bookmarkStart w:id="572" w:name="_Toc145534075"/>
            <w:bookmarkStart w:id="573" w:name="_Toc145534338"/>
            <w:bookmarkStart w:id="574" w:name="_Toc145534498"/>
            <w:bookmarkStart w:id="575" w:name="_Toc145534657"/>
            <w:bookmarkStart w:id="576" w:name="_Toc145576236"/>
            <w:bookmarkStart w:id="577" w:name="_Toc145077401"/>
            <w:bookmarkStart w:id="578" w:name="_Toc145077503"/>
            <w:bookmarkStart w:id="579" w:name="_Toc145077587"/>
            <w:bookmarkStart w:id="580" w:name="_Toc145077667"/>
            <w:bookmarkStart w:id="581" w:name="_Toc145077745"/>
            <w:bookmarkStart w:id="582" w:name="_Toc145077819"/>
            <w:bookmarkStart w:id="583" w:name="_Toc145077892"/>
            <w:bookmarkStart w:id="584" w:name="_Toc145077402"/>
            <w:bookmarkStart w:id="585" w:name="_Toc145077504"/>
            <w:bookmarkStart w:id="586" w:name="_Toc145077588"/>
            <w:bookmarkStart w:id="587" w:name="_Toc145077668"/>
            <w:bookmarkStart w:id="588" w:name="_Toc145077746"/>
            <w:bookmarkStart w:id="589" w:name="_Toc145077820"/>
            <w:bookmarkStart w:id="590" w:name="_Toc145077893"/>
            <w:bookmarkStart w:id="591" w:name="_Toc145533758"/>
            <w:bookmarkStart w:id="592" w:name="_Toc145533918"/>
            <w:bookmarkStart w:id="593" w:name="_Toc145534076"/>
            <w:bookmarkStart w:id="594" w:name="_Toc145534339"/>
            <w:bookmarkStart w:id="595" w:name="_Toc145534499"/>
            <w:bookmarkStart w:id="596" w:name="_Toc145534658"/>
            <w:bookmarkStart w:id="597" w:name="_Toc145576237"/>
            <w:bookmarkStart w:id="598" w:name="_Toc145077403"/>
            <w:bookmarkStart w:id="599" w:name="_Toc145077505"/>
            <w:bookmarkStart w:id="600" w:name="_Toc145077589"/>
            <w:bookmarkStart w:id="601" w:name="_Toc145077669"/>
            <w:bookmarkStart w:id="602" w:name="_Toc145077747"/>
            <w:bookmarkStart w:id="603" w:name="_Toc145077821"/>
            <w:bookmarkStart w:id="604" w:name="_Toc145077894"/>
            <w:bookmarkStart w:id="605" w:name="_Toc145533759"/>
            <w:bookmarkStart w:id="606" w:name="_Toc145533919"/>
            <w:bookmarkStart w:id="607" w:name="_Toc145534077"/>
            <w:bookmarkStart w:id="608" w:name="_Toc145534340"/>
            <w:bookmarkStart w:id="609" w:name="_Toc145534500"/>
            <w:bookmarkStart w:id="610" w:name="_Toc145534659"/>
            <w:bookmarkStart w:id="611" w:name="_Toc145576238"/>
            <w:bookmarkStart w:id="612" w:name="_Toc145077404"/>
            <w:bookmarkStart w:id="613" w:name="_Toc145077506"/>
            <w:bookmarkStart w:id="614" w:name="_Toc145077590"/>
            <w:bookmarkStart w:id="615" w:name="_Toc145077670"/>
            <w:bookmarkStart w:id="616" w:name="_Toc145077748"/>
            <w:bookmarkStart w:id="617" w:name="_Toc145077822"/>
            <w:bookmarkStart w:id="618" w:name="_Toc145077895"/>
            <w:bookmarkStart w:id="619" w:name="_Toc145533760"/>
            <w:bookmarkStart w:id="620" w:name="_Toc145533920"/>
            <w:bookmarkStart w:id="621" w:name="_Toc145534078"/>
            <w:bookmarkStart w:id="622" w:name="_Toc145534341"/>
            <w:bookmarkStart w:id="623" w:name="_Toc145534501"/>
            <w:bookmarkStart w:id="624" w:name="_Toc145534660"/>
            <w:bookmarkStart w:id="625" w:name="_Toc145576239"/>
            <w:bookmarkStart w:id="626" w:name="_Toc145077405"/>
            <w:bookmarkStart w:id="627" w:name="_Toc145077507"/>
            <w:bookmarkStart w:id="628" w:name="_Toc145077591"/>
            <w:bookmarkStart w:id="629" w:name="_Toc145077671"/>
            <w:bookmarkStart w:id="630" w:name="_Toc145077749"/>
            <w:bookmarkStart w:id="631" w:name="_Toc145077823"/>
            <w:bookmarkStart w:id="632" w:name="_Toc145077896"/>
            <w:bookmarkStart w:id="633" w:name="_Toc145533761"/>
            <w:bookmarkStart w:id="634" w:name="_Toc145533921"/>
            <w:bookmarkStart w:id="635" w:name="_Toc145534079"/>
            <w:bookmarkStart w:id="636" w:name="_Toc145534342"/>
            <w:bookmarkStart w:id="637" w:name="_Toc145534502"/>
            <w:bookmarkStart w:id="638" w:name="_Toc145534661"/>
            <w:bookmarkStart w:id="639" w:name="_Toc145576240"/>
            <w:bookmarkStart w:id="640" w:name="_Toc145077406"/>
            <w:bookmarkStart w:id="641" w:name="_Toc145077508"/>
            <w:bookmarkStart w:id="642" w:name="_Toc145077592"/>
            <w:bookmarkStart w:id="643" w:name="_Toc145077672"/>
            <w:bookmarkStart w:id="644" w:name="_Toc145077750"/>
            <w:bookmarkStart w:id="645" w:name="_Toc145077824"/>
            <w:bookmarkStart w:id="646" w:name="_Toc145077897"/>
            <w:bookmarkStart w:id="647" w:name="_Toc145533762"/>
            <w:bookmarkStart w:id="648" w:name="_Toc145533922"/>
            <w:bookmarkStart w:id="649" w:name="_Toc145534080"/>
            <w:bookmarkStart w:id="650" w:name="_Toc145534343"/>
            <w:bookmarkStart w:id="651" w:name="_Toc145534503"/>
            <w:bookmarkStart w:id="652" w:name="_Toc145534662"/>
            <w:bookmarkStart w:id="653" w:name="_Toc145576241"/>
            <w:bookmarkStart w:id="654" w:name="_Toc145077407"/>
            <w:bookmarkStart w:id="655" w:name="_Toc145077509"/>
            <w:bookmarkStart w:id="656" w:name="_Toc145077593"/>
            <w:bookmarkStart w:id="657" w:name="_Toc145077673"/>
            <w:bookmarkStart w:id="658" w:name="_Toc145077751"/>
            <w:bookmarkStart w:id="659" w:name="_Toc145077825"/>
            <w:bookmarkStart w:id="660" w:name="_Toc145077898"/>
            <w:bookmarkStart w:id="661" w:name="_Toc145533763"/>
            <w:bookmarkStart w:id="662" w:name="_Toc145533923"/>
            <w:bookmarkStart w:id="663" w:name="_Toc145534081"/>
            <w:bookmarkStart w:id="664" w:name="_Toc145534344"/>
            <w:bookmarkStart w:id="665" w:name="_Toc145534504"/>
            <w:bookmarkStart w:id="666" w:name="_Toc145534663"/>
            <w:bookmarkStart w:id="667" w:name="_Toc145576242"/>
            <w:bookmarkStart w:id="668" w:name="_Toc145077408"/>
            <w:bookmarkStart w:id="669" w:name="_Toc145077510"/>
            <w:bookmarkStart w:id="670" w:name="_Toc145077594"/>
            <w:bookmarkStart w:id="671" w:name="_Toc145077674"/>
            <w:bookmarkStart w:id="672" w:name="_Toc145077752"/>
            <w:bookmarkStart w:id="673" w:name="_Toc145077826"/>
            <w:bookmarkStart w:id="674" w:name="_Toc145077899"/>
            <w:bookmarkStart w:id="675" w:name="_Toc145533764"/>
            <w:bookmarkStart w:id="676" w:name="_Toc145533924"/>
            <w:bookmarkStart w:id="677" w:name="_Toc145534082"/>
            <w:bookmarkStart w:id="678" w:name="_Toc145534345"/>
            <w:bookmarkStart w:id="679" w:name="_Toc145534505"/>
            <w:bookmarkStart w:id="680" w:name="_Toc145534664"/>
            <w:bookmarkStart w:id="681" w:name="_Toc145576243"/>
            <w:bookmarkStart w:id="682" w:name="_Toc145077409"/>
            <w:bookmarkStart w:id="683" w:name="_Toc145077511"/>
            <w:bookmarkStart w:id="684" w:name="_Toc145077595"/>
            <w:bookmarkStart w:id="685" w:name="_Toc145077675"/>
            <w:bookmarkStart w:id="686" w:name="_Toc145077753"/>
            <w:bookmarkStart w:id="687" w:name="_Toc145077827"/>
            <w:bookmarkStart w:id="688" w:name="_Toc145077900"/>
            <w:bookmarkStart w:id="689" w:name="_Toc145533765"/>
            <w:bookmarkStart w:id="690" w:name="_Toc145533925"/>
            <w:bookmarkStart w:id="691" w:name="_Toc145534083"/>
            <w:bookmarkStart w:id="692" w:name="_Toc145534346"/>
            <w:bookmarkStart w:id="693" w:name="_Toc145534506"/>
            <w:bookmarkStart w:id="694" w:name="_Toc145534665"/>
            <w:bookmarkStart w:id="695" w:name="_Toc145576244"/>
            <w:bookmarkStart w:id="696" w:name="_Toc145077410"/>
            <w:bookmarkStart w:id="697" w:name="_Toc145077512"/>
            <w:bookmarkStart w:id="698" w:name="_Toc145077596"/>
            <w:bookmarkStart w:id="699" w:name="_Toc145077676"/>
            <w:bookmarkStart w:id="700" w:name="_Toc145077754"/>
            <w:bookmarkStart w:id="701" w:name="_Toc145077828"/>
            <w:bookmarkStart w:id="702" w:name="_Toc145077901"/>
            <w:bookmarkStart w:id="703" w:name="_Toc145533766"/>
            <w:bookmarkStart w:id="704" w:name="_Toc145533926"/>
            <w:bookmarkStart w:id="705" w:name="_Toc145534084"/>
            <w:bookmarkStart w:id="706" w:name="_Toc145534347"/>
            <w:bookmarkStart w:id="707" w:name="_Toc145534507"/>
            <w:bookmarkStart w:id="708" w:name="_Toc145534666"/>
            <w:bookmarkStart w:id="709" w:name="_Toc145576245"/>
            <w:bookmarkStart w:id="710" w:name="_Toc145077411"/>
            <w:bookmarkStart w:id="711" w:name="_Toc145077513"/>
            <w:bookmarkStart w:id="712" w:name="_Toc145077597"/>
            <w:bookmarkStart w:id="713" w:name="_Toc145077677"/>
            <w:bookmarkStart w:id="714" w:name="_Toc145077755"/>
            <w:bookmarkStart w:id="715" w:name="_Toc145077829"/>
            <w:bookmarkStart w:id="716" w:name="_Toc145077902"/>
            <w:bookmarkStart w:id="717" w:name="_Toc145533767"/>
            <w:bookmarkStart w:id="718" w:name="_Toc145533927"/>
            <w:bookmarkStart w:id="719" w:name="_Toc145534085"/>
            <w:bookmarkStart w:id="720" w:name="_Toc145534348"/>
            <w:bookmarkStart w:id="721" w:name="_Toc145534508"/>
            <w:bookmarkStart w:id="722" w:name="_Toc145534667"/>
            <w:bookmarkStart w:id="723" w:name="_Toc145576246"/>
            <w:bookmarkStart w:id="724" w:name="_Toc145077412"/>
            <w:bookmarkStart w:id="725" w:name="_Toc145077514"/>
            <w:bookmarkStart w:id="726" w:name="_Toc145077598"/>
            <w:bookmarkStart w:id="727" w:name="_Toc145077678"/>
            <w:bookmarkStart w:id="728" w:name="_Toc145077756"/>
            <w:bookmarkStart w:id="729" w:name="_Toc145077830"/>
            <w:bookmarkStart w:id="730" w:name="_Toc145077903"/>
            <w:bookmarkStart w:id="731" w:name="_Toc145533768"/>
            <w:bookmarkStart w:id="732" w:name="_Toc145533928"/>
            <w:bookmarkStart w:id="733" w:name="_Toc145534086"/>
            <w:bookmarkStart w:id="734" w:name="_Toc145534349"/>
            <w:bookmarkStart w:id="735" w:name="_Toc145534509"/>
            <w:bookmarkStart w:id="736" w:name="_Toc145534668"/>
            <w:bookmarkStart w:id="737" w:name="_Toc145576247"/>
            <w:bookmarkStart w:id="738" w:name="_Toc145077413"/>
            <w:bookmarkStart w:id="739" w:name="_Toc145077515"/>
            <w:bookmarkStart w:id="740" w:name="_Toc145077599"/>
            <w:bookmarkStart w:id="741" w:name="_Toc145077679"/>
            <w:bookmarkStart w:id="742" w:name="_Toc145077757"/>
            <w:bookmarkStart w:id="743" w:name="_Toc145077831"/>
            <w:bookmarkStart w:id="744" w:name="_Toc145077904"/>
            <w:bookmarkStart w:id="745" w:name="_Toc145533769"/>
            <w:bookmarkStart w:id="746" w:name="_Toc145533929"/>
            <w:bookmarkStart w:id="747" w:name="_Toc145534087"/>
            <w:bookmarkStart w:id="748" w:name="_Toc145534350"/>
            <w:bookmarkStart w:id="749" w:name="_Toc145534510"/>
            <w:bookmarkStart w:id="750" w:name="_Toc145534669"/>
            <w:bookmarkStart w:id="751" w:name="_Toc145576248"/>
            <w:bookmarkStart w:id="752" w:name="_Toc145077414"/>
            <w:bookmarkStart w:id="753" w:name="_Toc145077516"/>
            <w:bookmarkStart w:id="754" w:name="_Toc145077600"/>
            <w:bookmarkStart w:id="755" w:name="_Toc145077680"/>
            <w:bookmarkStart w:id="756" w:name="_Toc145077758"/>
            <w:bookmarkStart w:id="757" w:name="_Toc145077832"/>
            <w:bookmarkStart w:id="758" w:name="_Toc145077905"/>
            <w:bookmarkStart w:id="759" w:name="_Toc145533770"/>
            <w:bookmarkStart w:id="760" w:name="_Toc145533930"/>
            <w:bookmarkStart w:id="761" w:name="_Toc145534088"/>
            <w:bookmarkStart w:id="762" w:name="_Toc145534351"/>
            <w:bookmarkStart w:id="763" w:name="_Toc145534511"/>
            <w:bookmarkStart w:id="764" w:name="_Toc145534670"/>
            <w:bookmarkStart w:id="765" w:name="_Toc145576249"/>
            <w:bookmarkStart w:id="766" w:name="_Toc145077415"/>
            <w:bookmarkStart w:id="767" w:name="_Toc145077517"/>
            <w:bookmarkStart w:id="768" w:name="_Toc145077601"/>
            <w:bookmarkStart w:id="769" w:name="_Toc145077681"/>
            <w:bookmarkStart w:id="770" w:name="_Toc145077759"/>
            <w:bookmarkStart w:id="771" w:name="_Toc145077833"/>
            <w:bookmarkStart w:id="772" w:name="_Toc145077906"/>
            <w:bookmarkStart w:id="773" w:name="_Toc145533771"/>
            <w:bookmarkStart w:id="774" w:name="_Toc145533931"/>
            <w:bookmarkStart w:id="775" w:name="_Toc145534089"/>
            <w:bookmarkStart w:id="776" w:name="_Toc145534352"/>
            <w:bookmarkStart w:id="777" w:name="_Toc145534512"/>
            <w:bookmarkStart w:id="778" w:name="_Toc145534671"/>
            <w:bookmarkStart w:id="779" w:name="_Toc145576250"/>
            <w:bookmarkStart w:id="780" w:name="_Toc145077416"/>
            <w:bookmarkStart w:id="781" w:name="_Toc145077518"/>
            <w:bookmarkStart w:id="782" w:name="_Toc145077602"/>
            <w:bookmarkStart w:id="783" w:name="_Toc145077682"/>
            <w:bookmarkStart w:id="784" w:name="_Toc145077760"/>
            <w:bookmarkStart w:id="785" w:name="_Toc145077834"/>
            <w:bookmarkStart w:id="786" w:name="_Toc145077907"/>
            <w:bookmarkStart w:id="787" w:name="_Toc145533772"/>
            <w:bookmarkStart w:id="788" w:name="_Toc145533932"/>
            <w:bookmarkStart w:id="789" w:name="_Toc145534090"/>
            <w:bookmarkStart w:id="790" w:name="_Toc145534353"/>
            <w:bookmarkStart w:id="791" w:name="_Toc145534513"/>
            <w:bookmarkStart w:id="792" w:name="_Toc145534672"/>
            <w:bookmarkStart w:id="793" w:name="_Toc145576251"/>
            <w:bookmarkStart w:id="794" w:name="_Toc145077417"/>
            <w:bookmarkStart w:id="795" w:name="_Toc145077519"/>
            <w:bookmarkStart w:id="796" w:name="_Toc145077603"/>
            <w:bookmarkStart w:id="797" w:name="_Toc145077683"/>
            <w:bookmarkStart w:id="798" w:name="_Toc145077761"/>
            <w:bookmarkStart w:id="799" w:name="_Toc145077835"/>
            <w:bookmarkStart w:id="800" w:name="_Toc145077908"/>
            <w:bookmarkStart w:id="801" w:name="_Toc145533773"/>
            <w:bookmarkStart w:id="802" w:name="_Toc145533933"/>
            <w:bookmarkStart w:id="803" w:name="_Toc145534091"/>
            <w:bookmarkStart w:id="804" w:name="_Toc145534354"/>
            <w:bookmarkStart w:id="805" w:name="_Toc145534514"/>
            <w:bookmarkStart w:id="806" w:name="_Toc145534673"/>
            <w:bookmarkStart w:id="807" w:name="_Toc145576252"/>
            <w:bookmarkStart w:id="808" w:name="_Toc145077418"/>
            <w:bookmarkStart w:id="809" w:name="_Toc145077520"/>
            <w:bookmarkStart w:id="810" w:name="_Toc145077604"/>
            <w:bookmarkStart w:id="811" w:name="_Toc145077684"/>
            <w:bookmarkStart w:id="812" w:name="_Toc145077762"/>
            <w:bookmarkStart w:id="813" w:name="_Toc145077836"/>
            <w:bookmarkStart w:id="814" w:name="_Toc145077909"/>
            <w:bookmarkStart w:id="815" w:name="_Toc145533774"/>
            <w:bookmarkStart w:id="816" w:name="_Toc145533934"/>
            <w:bookmarkStart w:id="817" w:name="_Toc145534092"/>
            <w:bookmarkStart w:id="818" w:name="_Toc145534355"/>
            <w:bookmarkStart w:id="819" w:name="_Toc145534515"/>
            <w:bookmarkStart w:id="820" w:name="_Toc145534674"/>
            <w:bookmarkStart w:id="821" w:name="_Toc145576253"/>
            <w:bookmarkStart w:id="822" w:name="_Toc116338199"/>
            <w:bookmarkStart w:id="823" w:name="_Toc116338398"/>
            <w:bookmarkStart w:id="824" w:name="_Toc116338200"/>
            <w:bookmarkStart w:id="825" w:name="_Toc116338399"/>
            <w:bookmarkStart w:id="826" w:name="_Toc116338201"/>
            <w:bookmarkStart w:id="827" w:name="_Toc116338400"/>
            <w:bookmarkStart w:id="828" w:name="_Toc116338202"/>
            <w:bookmarkStart w:id="829" w:name="_Toc116338401"/>
            <w:bookmarkStart w:id="830" w:name="_Toc116338203"/>
            <w:bookmarkStart w:id="831" w:name="_Toc116338402"/>
            <w:bookmarkStart w:id="832" w:name="_Toc116338204"/>
            <w:bookmarkStart w:id="833" w:name="_Toc116338403"/>
            <w:bookmarkStart w:id="834" w:name="_Toc116338205"/>
            <w:bookmarkStart w:id="835" w:name="_Toc116338404"/>
            <w:bookmarkStart w:id="836" w:name="_Toc116338206"/>
            <w:bookmarkStart w:id="837" w:name="_Toc116338405"/>
            <w:bookmarkStart w:id="838" w:name="_Toc116338207"/>
            <w:bookmarkStart w:id="839" w:name="_Toc116338406"/>
            <w:bookmarkStart w:id="840" w:name="_Toc116338208"/>
            <w:bookmarkStart w:id="841" w:name="_Toc116338407"/>
            <w:bookmarkStart w:id="842" w:name="_Toc116338209"/>
            <w:bookmarkStart w:id="843" w:name="_Toc116338408"/>
            <w:bookmarkStart w:id="844" w:name="_Toc116338210"/>
            <w:bookmarkStart w:id="845" w:name="_Toc116338409"/>
            <w:bookmarkStart w:id="846" w:name="_Toc116338211"/>
            <w:bookmarkStart w:id="847" w:name="_Toc116338410"/>
            <w:bookmarkStart w:id="848" w:name="_Toc116338212"/>
            <w:bookmarkStart w:id="849" w:name="_Toc116338411"/>
            <w:bookmarkStart w:id="850" w:name="_Toc116338213"/>
            <w:bookmarkStart w:id="851" w:name="_Toc116338412"/>
            <w:bookmarkStart w:id="852" w:name="_Toc116338214"/>
            <w:bookmarkStart w:id="853" w:name="_Toc116338413"/>
            <w:bookmarkStart w:id="854" w:name="_Toc116338215"/>
            <w:bookmarkStart w:id="855" w:name="_Toc116338414"/>
            <w:bookmarkStart w:id="856" w:name="_Toc116338216"/>
            <w:bookmarkStart w:id="857" w:name="_Toc116338415"/>
            <w:bookmarkStart w:id="858" w:name="_Toc116338217"/>
            <w:bookmarkStart w:id="859" w:name="_Toc116338416"/>
            <w:bookmarkStart w:id="860" w:name="_Toc116338218"/>
            <w:bookmarkStart w:id="861" w:name="_Toc116338417"/>
            <w:bookmarkStart w:id="862" w:name="_Toc116338219"/>
            <w:bookmarkStart w:id="863" w:name="_Toc116338418"/>
            <w:bookmarkStart w:id="864" w:name="_Toc116338220"/>
            <w:bookmarkStart w:id="865" w:name="_Toc116338419"/>
            <w:bookmarkStart w:id="866" w:name="_Toc116338221"/>
            <w:bookmarkStart w:id="867" w:name="_Toc116338420"/>
            <w:bookmarkStart w:id="868" w:name="_Toc116338222"/>
            <w:bookmarkStart w:id="869" w:name="_Toc116338421"/>
            <w:bookmarkStart w:id="870" w:name="_Toc116338223"/>
            <w:bookmarkStart w:id="871" w:name="_Toc116338422"/>
            <w:bookmarkStart w:id="872" w:name="_Toc116338224"/>
            <w:bookmarkStart w:id="873" w:name="_Toc116338423"/>
            <w:bookmarkStart w:id="874" w:name="_Toc116338226"/>
            <w:bookmarkStart w:id="875" w:name="_Toc116338425"/>
            <w:bookmarkStart w:id="876" w:name="_Toc116338227"/>
            <w:bookmarkStart w:id="877" w:name="_Toc116338426"/>
            <w:bookmarkStart w:id="878" w:name="_Toc116338228"/>
            <w:bookmarkStart w:id="879" w:name="_Toc116338427"/>
            <w:bookmarkStart w:id="880" w:name="_Toc116338229"/>
            <w:bookmarkStart w:id="881" w:name="_Toc116338428"/>
            <w:bookmarkStart w:id="882" w:name="_Toc116338230"/>
            <w:bookmarkStart w:id="883" w:name="_Toc116338429"/>
            <w:bookmarkStart w:id="884" w:name="_Toc116338231"/>
            <w:bookmarkStart w:id="885" w:name="_Toc116338430"/>
            <w:bookmarkStart w:id="886" w:name="_Toc116338232"/>
            <w:bookmarkStart w:id="887" w:name="_Toc116338431"/>
            <w:bookmarkStart w:id="888" w:name="_Toc116338233"/>
            <w:bookmarkStart w:id="889" w:name="_Toc116338432"/>
            <w:bookmarkStart w:id="890" w:name="_Toc116338234"/>
            <w:bookmarkStart w:id="891" w:name="_Toc116338433"/>
            <w:bookmarkStart w:id="892" w:name="_Toc116338235"/>
            <w:bookmarkStart w:id="893" w:name="_Toc116338434"/>
            <w:bookmarkStart w:id="894" w:name="_Toc116338236"/>
            <w:bookmarkStart w:id="895" w:name="_Toc116338435"/>
            <w:bookmarkStart w:id="896" w:name="_Toc116338242"/>
            <w:bookmarkStart w:id="897" w:name="_Toc116338441"/>
            <w:bookmarkStart w:id="898" w:name="_Toc145077419"/>
            <w:bookmarkStart w:id="899" w:name="_Toc145077521"/>
            <w:bookmarkStart w:id="900" w:name="_Toc145077605"/>
            <w:bookmarkStart w:id="901" w:name="_Toc145077685"/>
            <w:bookmarkStart w:id="902" w:name="_Toc145077763"/>
            <w:bookmarkStart w:id="903" w:name="_Toc145077837"/>
            <w:bookmarkStart w:id="904" w:name="_Toc145077910"/>
            <w:bookmarkStart w:id="905" w:name="_Toc145533775"/>
            <w:bookmarkStart w:id="906" w:name="_Toc145533935"/>
            <w:bookmarkStart w:id="907" w:name="_Toc145534093"/>
            <w:bookmarkStart w:id="908" w:name="_Toc145534356"/>
            <w:bookmarkStart w:id="909" w:name="_Toc145534516"/>
            <w:bookmarkStart w:id="910" w:name="_Toc145534675"/>
            <w:bookmarkStart w:id="911" w:name="_Toc145576254"/>
            <w:bookmarkStart w:id="912" w:name="_Toc116338244"/>
            <w:bookmarkStart w:id="913" w:name="_Toc116338443"/>
            <w:bookmarkStart w:id="914" w:name="_Toc116943229"/>
            <w:bookmarkStart w:id="915" w:name="_Toc117091816"/>
            <w:bookmarkStart w:id="916" w:name="_Toc145533776"/>
            <w:bookmarkStart w:id="917" w:name="_Toc145533936"/>
            <w:bookmarkStart w:id="918" w:name="_Toc145534094"/>
            <w:bookmarkStart w:id="919" w:name="_Toc145534357"/>
            <w:bookmarkStart w:id="920" w:name="_Toc145534517"/>
            <w:bookmarkStart w:id="921" w:name="_Toc145534676"/>
            <w:bookmarkStart w:id="922" w:name="_Toc145576255"/>
            <w:bookmarkStart w:id="923" w:name="_Toc145533777"/>
            <w:bookmarkStart w:id="924" w:name="_Toc145533937"/>
            <w:bookmarkStart w:id="925" w:name="_Toc145534095"/>
            <w:bookmarkStart w:id="926" w:name="_Toc145534358"/>
            <w:bookmarkStart w:id="927" w:name="_Toc145534518"/>
            <w:bookmarkStart w:id="928" w:name="_Toc145534677"/>
            <w:bookmarkStart w:id="929" w:name="_Toc145576256"/>
            <w:bookmarkStart w:id="930" w:name="_Toc145533778"/>
            <w:bookmarkStart w:id="931" w:name="_Toc145533938"/>
            <w:bookmarkStart w:id="932" w:name="_Toc145534096"/>
            <w:bookmarkStart w:id="933" w:name="_Toc145534359"/>
            <w:bookmarkStart w:id="934" w:name="_Toc145534519"/>
            <w:bookmarkStart w:id="935" w:name="_Toc145534678"/>
            <w:bookmarkStart w:id="936" w:name="_Toc145576257"/>
            <w:bookmarkStart w:id="937" w:name="_Toc145533779"/>
            <w:bookmarkStart w:id="938" w:name="_Toc145533939"/>
            <w:bookmarkStart w:id="939" w:name="_Toc145534097"/>
            <w:bookmarkStart w:id="940" w:name="_Toc145534360"/>
            <w:bookmarkStart w:id="941" w:name="_Toc145534520"/>
            <w:bookmarkStart w:id="942" w:name="_Toc145534679"/>
            <w:bookmarkStart w:id="943" w:name="_Toc145576258"/>
            <w:bookmarkStart w:id="944" w:name="_Toc145533780"/>
            <w:bookmarkStart w:id="945" w:name="_Toc145533940"/>
            <w:bookmarkStart w:id="946" w:name="_Toc145534098"/>
            <w:bookmarkStart w:id="947" w:name="_Toc145534361"/>
            <w:bookmarkStart w:id="948" w:name="_Toc145534521"/>
            <w:bookmarkStart w:id="949" w:name="_Toc145534680"/>
            <w:bookmarkStart w:id="950" w:name="_Toc145576259"/>
            <w:bookmarkStart w:id="951" w:name="_Toc145533781"/>
            <w:bookmarkStart w:id="952" w:name="_Toc145533941"/>
            <w:bookmarkStart w:id="953" w:name="_Toc145534099"/>
            <w:bookmarkStart w:id="954" w:name="_Toc145534362"/>
            <w:bookmarkStart w:id="955" w:name="_Toc145534522"/>
            <w:bookmarkStart w:id="956" w:name="_Toc145534681"/>
            <w:bookmarkStart w:id="957" w:name="_Toc145576260"/>
            <w:bookmarkStart w:id="958" w:name="_TOC44341997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Fonts w:hint="cs"/>
                <w:b/>
                <w:bCs/>
                <w:i/>
                <w:iCs/>
                <w:color w:val="4472C4" w:themeColor="accent1"/>
                <w:sz w:val="24"/>
                <w:rtl/>
              </w:rPr>
              <w:t>الاستثمار في القدرة التنظيمية والمرونة، بما في ذلك الرعاية الذاتية ورفاهية الموظفين</w:t>
            </w:r>
          </w:p>
          <w:p w14:paraId="429E0EFC" w14:textId="64628763" w:rsidR="007D2A5B" w:rsidRDefault="008A6358">
            <w:pPr>
              <w:pStyle w:val="Default"/>
              <w:bidi/>
              <w:spacing w:after="120"/>
              <w:jc w:val="both"/>
              <w:rPr>
                <w:sz w:val="21"/>
                <w:szCs w:val="21"/>
                <w:rtl/>
              </w:rPr>
            </w:pPr>
            <w:r>
              <w:rPr>
                <w:rFonts w:hint="cs"/>
                <w:sz w:val="21"/>
                <w:szCs w:val="21"/>
                <w:rtl/>
              </w:rPr>
              <w:t xml:space="preserve">يُعرّف صندوق الأمم المتحدة </w:t>
            </w:r>
            <w:proofErr w:type="spellStart"/>
            <w:r>
              <w:rPr>
                <w:rFonts w:hint="cs"/>
                <w:sz w:val="21"/>
                <w:szCs w:val="21"/>
                <w:rtl/>
              </w:rPr>
              <w:t>الاستئماني</w:t>
            </w:r>
            <w:proofErr w:type="spellEnd"/>
            <w:r>
              <w:rPr>
                <w:rFonts w:hint="cs"/>
                <w:sz w:val="21"/>
                <w:szCs w:val="21"/>
                <w:rtl/>
              </w:rPr>
              <w:t xml:space="preserve"> المرونة التنظيمية بأنها </w:t>
            </w:r>
            <w:r>
              <w:rPr>
                <w:rFonts w:hint="cs"/>
                <w:b/>
                <w:bCs/>
                <w:i/>
                <w:iCs/>
                <w:sz w:val="21"/>
                <w:szCs w:val="21"/>
                <w:rtl/>
              </w:rPr>
              <w:t>قدرة المنظمة على التوقع والاستعداد والمقاومة والتكيف والاستجابة والتعافي من المخاطر والتغيرات والاضطرابات المفاجئة في بيئاتها الداخلية والخارجية</w:t>
            </w:r>
            <w:r>
              <w:rPr>
                <w:rFonts w:hint="cs"/>
                <w:i/>
                <w:iCs/>
                <w:sz w:val="21"/>
                <w:szCs w:val="21"/>
                <w:rtl/>
              </w:rPr>
              <w:t xml:space="preserve">. </w:t>
            </w:r>
            <w:r>
              <w:rPr>
                <w:rFonts w:hint="cs"/>
                <w:sz w:val="21"/>
                <w:szCs w:val="21"/>
                <w:rtl/>
              </w:rPr>
              <w:t>ويستلزم ذلك بناء قدرة المنظمة على التكيف والاستجابة للأزمات مع مراعاة احتياجات الموظفين والمتطوعين.  وقد يشمل ذلك تقييم قدراتها الخاصة، وتدريب فريقها، وتطوير هياكل وأنظمة إدارة المخاطر، والتحلي بالمرونة في تنفيذ المشاريع.</w:t>
            </w:r>
            <w:r>
              <w:rPr>
                <w:rFonts w:hint="cs"/>
                <w:rtl/>
              </w:rPr>
              <w:t xml:space="preserve"> </w:t>
            </w:r>
          </w:p>
          <w:p w14:paraId="03946FF4" w14:textId="330C8087" w:rsidR="008A6358" w:rsidRDefault="008A6358" w:rsidP="00E06BAA">
            <w:pPr>
              <w:pStyle w:val="Default"/>
              <w:bidi/>
              <w:spacing w:after="120"/>
              <w:jc w:val="both"/>
              <w:rPr>
                <w:sz w:val="21"/>
                <w:szCs w:val="21"/>
                <w:rtl/>
              </w:rPr>
            </w:pPr>
            <w:r>
              <w:rPr>
                <w:rFonts w:hint="cs"/>
                <w:sz w:val="21"/>
                <w:szCs w:val="21"/>
                <w:rtl/>
              </w:rPr>
              <w:t xml:space="preserve">وتشمل القدرة التنظيمية والمرونة أيضا </w:t>
            </w:r>
            <w:r>
              <w:rPr>
                <w:rFonts w:hint="cs"/>
                <w:b/>
                <w:bCs/>
                <w:sz w:val="21"/>
                <w:szCs w:val="21"/>
                <w:rtl/>
              </w:rPr>
              <w:t>الرعاية الذاتية ورفاهية الموظفين</w:t>
            </w:r>
            <w:r>
              <w:rPr>
                <w:rFonts w:hint="cs"/>
                <w:sz w:val="21"/>
                <w:szCs w:val="21"/>
                <w:rtl/>
              </w:rPr>
              <w:t xml:space="preserve">، والتي تهدف إلى معالجة قضايا مثل الإرهاق والصدمات غير المباشرة التي غالبًا ما </w:t>
            </w:r>
            <w:proofErr w:type="spellStart"/>
            <w:r>
              <w:rPr>
                <w:rFonts w:hint="cs"/>
                <w:sz w:val="21"/>
                <w:szCs w:val="21"/>
                <w:rtl/>
              </w:rPr>
              <w:t>يواجهها</w:t>
            </w:r>
            <w:proofErr w:type="spellEnd"/>
            <w:r>
              <w:rPr>
                <w:rFonts w:hint="cs"/>
                <w:sz w:val="21"/>
                <w:szCs w:val="21"/>
                <w:rtl/>
              </w:rPr>
              <w:t xml:space="preserve"> الأشخاص الذين يعملون </w:t>
            </w:r>
            <w:proofErr w:type="gramStart"/>
            <w:r>
              <w:rPr>
                <w:rFonts w:hint="cs"/>
                <w:sz w:val="21"/>
                <w:szCs w:val="21"/>
                <w:rtl/>
              </w:rPr>
              <w:t xml:space="preserve">على </w:t>
            </w:r>
            <w:r w:rsidR="004B1C35">
              <w:rPr>
                <w:rFonts w:hint="cs"/>
                <w:sz w:val="21"/>
                <w:szCs w:val="21"/>
                <w:rtl/>
              </w:rPr>
              <w:t xml:space="preserve"> القضاء</w:t>
            </w:r>
            <w:proofErr w:type="gramEnd"/>
            <w:r w:rsidR="004B1C35">
              <w:rPr>
                <w:rFonts w:hint="cs"/>
                <w:sz w:val="21"/>
                <w:szCs w:val="21"/>
                <w:rtl/>
              </w:rPr>
              <w:t xml:space="preserve"> على </w:t>
            </w:r>
            <w:r>
              <w:rPr>
                <w:rFonts w:hint="cs"/>
                <w:sz w:val="21"/>
                <w:szCs w:val="21"/>
                <w:rtl/>
              </w:rPr>
              <w:t xml:space="preserve"> العنف ضد المرأة. يقدّم صندوق الأمم المتحدة </w:t>
            </w:r>
            <w:proofErr w:type="spellStart"/>
            <w:r>
              <w:rPr>
                <w:rFonts w:hint="cs"/>
                <w:sz w:val="21"/>
                <w:szCs w:val="21"/>
                <w:rtl/>
              </w:rPr>
              <w:t>الاستئماني</w:t>
            </w:r>
            <w:proofErr w:type="spellEnd"/>
            <w:r>
              <w:rPr>
                <w:rFonts w:hint="cs"/>
                <w:sz w:val="21"/>
                <w:szCs w:val="21"/>
                <w:rtl/>
              </w:rPr>
              <w:t xml:space="preserve"> ما يصل إلى </w:t>
            </w:r>
            <w:r w:rsidR="00655DA7">
              <w:rPr>
                <w:sz w:val="21"/>
                <w:szCs w:val="21"/>
              </w:rPr>
              <w:t>7,500</w:t>
            </w:r>
            <w:r>
              <w:rPr>
                <w:rFonts w:hint="cs"/>
                <w:sz w:val="21"/>
                <w:szCs w:val="21"/>
                <w:rtl/>
              </w:rPr>
              <w:t>دولار أمريكي لتغطية تكاليف الرعاية الذاتية والجماعية (انظر لمزيد من المعلومات الملحق 3 (إرشادات الميزانية)).</w:t>
            </w:r>
            <w:r>
              <w:rPr>
                <w:rFonts w:hint="cs"/>
                <w:rtl/>
              </w:rPr>
              <w:t xml:space="preserve"> </w:t>
            </w:r>
          </w:p>
          <w:p w14:paraId="229A2F0D" w14:textId="16C17B81" w:rsidR="00D01F1E" w:rsidRDefault="00D01F1E" w:rsidP="00D01F1E">
            <w:pPr>
              <w:pStyle w:val="Default"/>
              <w:bidi/>
              <w:spacing w:after="120"/>
              <w:jc w:val="both"/>
              <w:rPr>
                <w:szCs w:val="22"/>
                <w:rtl/>
              </w:rPr>
            </w:pPr>
            <w:r>
              <w:rPr>
                <w:rFonts w:hint="cs"/>
                <w:b/>
                <w:bCs/>
                <w:sz w:val="21"/>
                <w:szCs w:val="21"/>
                <w:rtl/>
              </w:rPr>
              <w:t xml:space="preserve">يُشجّع جميع المتقدمين - بغض النظر عن النافذة التي يتقدمون بموجبها - على تقييم قدراتهم التنظيمية ومرونتهم والاستثمار فيها، وإدراج ذلك عند تصميم ميزانيتهم وأنشطتهم البرامجية والإدارية. </w:t>
            </w:r>
            <w:r>
              <w:rPr>
                <w:rFonts w:hint="cs"/>
                <w:sz w:val="21"/>
                <w:szCs w:val="21"/>
                <w:rtl/>
              </w:rPr>
              <w:t>يمكن العثور على مزيد من المعلومات في قسم الأسئلة المتكررة (</w:t>
            </w:r>
            <w:r>
              <w:rPr>
                <w:sz w:val="21"/>
                <w:szCs w:val="21"/>
              </w:rPr>
              <w:t>FAQs</w:t>
            </w:r>
            <w:r>
              <w:rPr>
                <w:rFonts w:hint="cs"/>
                <w:sz w:val="21"/>
                <w:szCs w:val="21"/>
                <w:rtl/>
              </w:rPr>
              <w:t>) ونصائح لكتابة الطلب.</w:t>
            </w:r>
            <w:r>
              <w:rPr>
                <w:rFonts w:hint="cs"/>
                <w:rtl/>
              </w:rPr>
              <w:t xml:space="preserve"> </w:t>
            </w:r>
          </w:p>
        </w:tc>
      </w:tr>
    </w:tbl>
    <w:p w14:paraId="7BB3F40A" w14:textId="363E55AA" w:rsidR="007B6E5C" w:rsidRPr="00444B89" w:rsidRDefault="007B6E5C" w:rsidP="0071481F">
      <w:pPr>
        <w:pStyle w:val="Titre1"/>
        <w:numPr>
          <w:ilvl w:val="0"/>
          <w:numId w:val="26"/>
        </w:numPr>
        <w:pBdr>
          <w:top w:val="single" w:sz="8" w:space="1" w:color="4472C4" w:themeColor="accent1"/>
          <w:left w:val="single" w:sz="8" w:space="4" w:color="4472C4" w:themeColor="accent1"/>
        </w:pBdr>
        <w:bidi/>
        <w:spacing w:before="240" w:after="0"/>
        <w:ind w:left="806"/>
        <w:rPr>
          <w:rFonts w:cstheme="minorBidi"/>
          <w:b w:val="0"/>
          <w:bCs/>
          <w:color w:val="4472C4" w:themeColor="accent1"/>
          <w:sz w:val="40"/>
          <w:szCs w:val="28"/>
          <w:rtl/>
        </w:rPr>
      </w:pPr>
      <w:bookmarkStart w:id="959" w:name="_Toc148365870"/>
      <w:bookmarkStart w:id="960" w:name="_Toc48208421"/>
      <w:bookmarkStart w:id="961" w:name="_Toc152329845"/>
      <w:bookmarkEnd w:id="959"/>
      <w:r w:rsidRPr="00444B89">
        <w:rPr>
          <w:rFonts w:hint="cs"/>
          <w:b w:val="0"/>
          <w:bCs/>
          <w:color w:val="4472C4" w:themeColor="accent1"/>
          <w:sz w:val="40"/>
          <w:szCs w:val="28"/>
          <w:rtl/>
        </w:rPr>
        <w:t>معلمات التمويل</w:t>
      </w:r>
      <w:bookmarkEnd w:id="960"/>
      <w:bookmarkEnd w:id="961"/>
      <w:r w:rsidRPr="00444B89">
        <w:rPr>
          <w:rFonts w:hint="cs"/>
          <w:b w:val="0"/>
          <w:bCs/>
          <w:sz w:val="40"/>
          <w:szCs w:val="28"/>
          <w:rtl/>
        </w:rPr>
        <w:t xml:space="preserve"> </w:t>
      </w:r>
    </w:p>
    <w:p w14:paraId="41A619B8" w14:textId="282A93DE" w:rsidR="004D6222" w:rsidRDefault="004D6222" w:rsidP="00984DAD">
      <w:pPr>
        <w:bidi/>
        <w:spacing w:before="200" w:after="120"/>
        <w:jc w:val="both"/>
        <w:rPr>
          <w:b/>
          <w:bCs/>
          <w:rtl/>
        </w:rPr>
      </w:pPr>
      <w:r>
        <w:rPr>
          <w:rFonts w:hint="cs"/>
          <w:b/>
          <w:bCs/>
          <w:rtl/>
        </w:rPr>
        <w:t xml:space="preserve">سنقوم بتمويل جميع المنظمات المختارة لمدة أربع سنوات. </w:t>
      </w:r>
      <w:r>
        <w:rPr>
          <w:rFonts w:hint="cs"/>
          <w:rtl/>
        </w:rPr>
        <w:t>والهدف هو تسهيل حدوث تغييرات إيجابية كبيرة ودائمة في حياة الناجيات والنساء والفتيات المعرضات لخطر العنف، والتغييرات المؤسسية الفعالة والتحول في الأعراف الاجتماعية السائدة التي يمكن الحفاظ عليها مع مرور الوقت.</w:t>
      </w:r>
    </w:p>
    <w:p w14:paraId="5A6CDF44" w14:textId="77777777" w:rsidR="002B3AF6" w:rsidRPr="008252B5" w:rsidRDefault="00274DDF" w:rsidP="002B3AF6">
      <w:pPr>
        <w:bidi/>
        <w:spacing w:before="120" w:after="120"/>
        <w:jc w:val="both"/>
        <w:rPr>
          <w:rFonts w:ascii="Calibri" w:hAnsi="Calibri"/>
          <w:b/>
          <w:rtl/>
        </w:rPr>
      </w:pPr>
      <w:r>
        <w:rPr>
          <w:rFonts w:ascii="Calibri" w:hAnsi="Calibri" w:hint="cs"/>
          <w:b/>
          <w:bCs/>
          <w:rtl/>
        </w:rPr>
        <w:t xml:space="preserve">يمكن لجميع منظمات المجتمع المدني التقدم بطلب للحصول على مبلغ منحة يتراوح بين 150.000 دولار أمريكي ومليون دولار أمريكي. </w:t>
      </w:r>
      <w:r>
        <w:rPr>
          <w:rFonts w:hint="cs"/>
          <w:rtl/>
        </w:rPr>
        <w:t xml:space="preserve"> </w:t>
      </w:r>
    </w:p>
    <w:p w14:paraId="7BDD6664" w14:textId="54BC84EE" w:rsidR="007D41DA" w:rsidRPr="00CB5A87" w:rsidRDefault="002B3AF6" w:rsidP="006D0959">
      <w:pPr>
        <w:bidi/>
        <w:spacing w:before="120" w:after="120"/>
        <w:jc w:val="both"/>
        <w:rPr>
          <w:rFonts w:ascii="Calibri" w:hAnsi="Calibri"/>
          <w:bCs/>
          <w:rtl/>
        </w:rPr>
      </w:pPr>
      <w:r>
        <w:rPr>
          <w:rFonts w:ascii="Calibri" w:hAnsi="Calibri" w:hint="cs"/>
          <w:b/>
          <w:bCs/>
          <w:rtl/>
        </w:rPr>
        <w:t xml:space="preserve">يمكن لمنظمات المجتمع المدني الصغيرة أيضًا التقدم بطلب للحصول على "منحة صغيرة" تتراوح قيمتها بين 150.000 أمريكي </w:t>
      </w:r>
      <w:proofErr w:type="gramStart"/>
      <w:r>
        <w:rPr>
          <w:rFonts w:ascii="Calibri" w:hAnsi="Calibri" w:hint="cs"/>
          <w:b/>
          <w:bCs/>
          <w:rtl/>
        </w:rPr>
        <w:t>و 250.000</w:t>
      </w:r>
      <w:proofErr w:type="gramEnd"/>
      <w:r>
        <w:rPr>
          <w:rFonts w:ascii="Calibri" w:hAnsi="Calibri" w:hint="cs"/>
          <w:b/>
          <w:bCs/>
          <w:rtl/>
        </w:rPr>
        <w:t xml:space="preserve"> دولار أمريكي</w:t>
      </w:r>
      <w:r>
        <w:rPr>
          <w:rFonts w:ascii="Calibri" w:hAnsi="Calibri" w:hint="cs"/>
          <w:rtl/>
        </w:rPr>
        <w:t>، بما يوفر الوصول إلى أصول أساسية ومرنة إضافية.</w:t>
      </w:r>
    </w:p>
    <w:p w14:paraId="1C358BE0" w14:textId="0074D5F1" w:rsidR="004D6222" w:rsidRPr="009A51EE" w:rsidRDefault="007D41DA" w:rsidP="006D0959">
      <w:pPr>
        <w:bidi/>
        <w:spacing w:before="120" w:after="120"/>
        <w:jc w:val="both"/>
        <w:rPr>
          <w:rFonts w:ascii="Calibri" w:hAnsi="Calibri"/>
          <w:bCs/>
          <w:rtl/>
        </w:rPr>
      </w:pPr>
      <w:r>
        <w:rPr>
          <w:rFonts w:ascii="Calibri" w:hAnsi="Calibri" w:hint="cs"/>
          <w:rtl/>
        </w:rPr>
        <w:t>في حين يمكن للمنظمات الصغيرة التقدم بطلب للحصول على منح أكبر (في حدود قدرتها الاستيعابية)، لا يمكن للمنظمات الكبيرة التقدم بطلب للحصول على منحة صغيرة.</w:t>
      </w:r>
      <w:r>
        <w:rPr>
          <w:rFonts w:hint="cs"/>
          <w:rtl/>
        </w:rPr>
        <w:t xml:space="preserve"> </w:t>
      </w:r>
    </w:p>
    <w:p w14:paraId="25C3F487" w14:textId="244C5B2E" w:rsidR="008831EA" w:rsidRDefault="00631E13" w:rsidP="00631E13">
      <w:pPr>
        <w:pStyle w:val="Default"/>
        <w:bidi/>
        <w:spacing w:after="120"/>
        <w:jc w:val="both"/>
        <w:rPr>
          <w:sz w:val="22"/>
          <w:szCs w:val="22"/>
          <w:rtl/>
        </w:rPr>
      </w:pPr>
      <w:r>
        <w:rPr>
          <w:rFonts w:hint="cs"/>
          <w:sz w:val="22"/>
          <w:szCs w:val="22"/>
          <w:rtl/>
        </w:rPr>
        <w:t xml:space="preserve">يجب على المنظمات النظر في قدرتها التشغيلية والاستيعابية عند تقديم طلب التمويل. </w:t>
      </w:r>
      <w:r w:rsidR="000669B4">
        <w:rPr>
          <w:rFonts w:hint="cs"/>
          <w:sz w:val="22"/>
          <w:szCs w:val="22"/>
          <w:rtl/>
        </w:rPr>
        <w:t xml:space="preserve"> بشكل عام</w:t>
      </w:r>
      <w:r>
        <w:rPr>
          <w:rFonts w:hint="cs"/>
          <w:sz w:val="22"/>
          <w:szCs w:val="22"/>
          <w:rtl/>
        </w:rPr>
        <w:t xml:space="preserve">، </w:t>
      </w:r>
      <w:r>
        <w:rPr>
          <w:rFonts w:hint="cs"/>
          <w:b/>
          <w:bCs/>
          <w:sz w:val="22"/>
          <w:szCs w:val="22"/>
          <w:rtl/>
        </w:rPr>
        <w:t>لا يمكن للمنظمة أن تطلب مبلغ منحة يزيد على 3 أضعاف ميزانية المنظمة السنوية</w:t>
      </w:r>
      <w:r>
        <w:rPr>
          <w:rFonts w:hint="cs"/>
          <w:sz w:val="22"/>
          <w:szCs w:val="22"/>
          <w:rtl/>
        </w:rPr>
        <w:t xml:space="preserve"> (باستخدام متوسط ميزانيتك التنظيمية على مدى السنوات الثلاث الماضية كمرجع). على سبيل المثال، إذا كانت ميزانيتك السنوية </w:t>
      </w:r>
      <w:proofErr w:type="gramStart"/>
      <w:r>
        <w:rPr>
          <w:rFonts w:hint="cs"/>
          <w:sz w:val="22"/>
          <w:szCs w:val="22"/>
          <w:rtl/>
        </w:rPr>
        <w:t xml:space="preserve">تبلغ </w:t>
      </w:r>
      <w:r w:rsidR="000669B4">
        <w:rPr>
          <w:rFonts w:hint="cs"/>
          <w:sz w:val="22"/>
          <w:szCs w:val="22"/>
          <w:rtl/>
        </w:rPr>
        <w:t xml:space="preserve"> </w:t>
      </w:r>
      <w:r w:rsidR="000669B4">
        <w:rPr>
          <w:sz w:val="22"/>
          <w:szCs w:val="22"/>
          <w:lang w:val="en-US"/>
        </w:rPr>
        <w:t>100,000</w:t>
      </w:r>
      <w:proofErr w:type="gramEnd"/>
      <w:r>
        <w:rPr>
          <w:rFonts w:hint="cs"/>
          <w:sz w:val="22"/>
          <w:szCs w:val="22"/>
          <w:rtl/>
        </w:rPr>
        <w:t xml:space="preserve">دولار أمريكي في المتوسط على مدى السنوات الثلاث الماضية، فيجب ألا تطلب أكثر من </w:t>
      </w:r>
      <w:r w:rsidR="000669B4">
        <w:rPr>
          <w:sz w:val="22"/>
          <w:szCs w:val="22"/>
        </w:rPr>
        <w:t xml:space="preserve"> 300,000 </w:t>
      </w:r>
      <w:r>
        <w:rPr>
          <w:rFonts w:hint="cs"/>
          <w:sz w:val="22"/>
          <w:szCs w:val="22"/>
          <w:rtl/>
        </w:rPr>
        <w:t xml:space="preserve"> دولار أمريكي لمنحة الأربع سنوات. سنقوم بتقييم القدرة الاستيعابية بناءً على التقارير المالية بالإضافة إلى المعلومات المتعلقة بميزانيتك التنظيمية السنوية المقدمة كجزء من الطلب.</w:t>
      </w:r>
    </w:p>
    <w:p w14:paraId="56856020" w14:textId="77777777" w:rsidR="008831EA" w:rsidRDefault="008831EA">
      <w:pPr>
        <w:bidi/>
        <w:rPr>
          <w:rFonts w:ascii="Calibri" w:hAnsi="Calibri" w:cs="Calibri"/>
          <w:color w:val="000000"/>
          <w:szCs w:val="22"/>
          <w:rtl/>
        </w:rPr>
      </w:pPr>
      <w:r>
        <w:rPr>
          <w:rFonts w:hint="cs"/>
          <w:rtl/>
        </w:rPr>
        <w:br w:type="page"/>
      </w:r>
    </w:p>
    <w:tbl>
      <w:tblPr>
        <w:tblStyle w:val="Grilledutableau"/>
        <w:bidiVisual/>
        <w:tblW w:w="10080" w:type="dxa"/>
        <w:tblInd w:w="-1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shd w:val="clear" w:color="auto" w:fill="FFF2CC" w:themeFill="accent4" w:themeFillTint="33"/>
        <w:tblLook w:val="04A0" w:firstRow="1" w:lastRow="0" w:firstColumn="1" w:lastColumn="0" w:noHBand="0" w:noVBand="1"/>
      </w:tblPr>
      <w:tblGrid>
        <w:gridCol w:w="10080"/>
      </w:tblGrid>
      <w:tr w:rsidR="004A3F10" w14:paraId="2167752A" w14:textId="77777777" w:rsidTr="00CC7306">
        <w:tc>
          <w:tcPr>
            <w:tcW w:w="10080" w:type="dxa"/>
            <w:shd w:val="clear" w:color="auto" w:fill="D9E2F3" w:themeFill="accent1" w:themeFillTint="33"/>
          </w:tcPr>
          <w:p w14:paraId="77F9E83C" w14:textId="1652E3EC" w:rsidR="004A3F10" w:rsidRPr="003D1C6F" w:rsidRDefault="00EA6337" w:rsidP="00E06BAA">
            <w:pPr>
              <w:bidi/>
              <w:spacing w:before="120" w:after="120"/>
              <w:jc w:val="center"/>
              <w:rPr>
                <w:i/>
                <w:iCs/>
                <w:color w:val="4472C4" w:themeColor="accent1"/>
                <w:sz w:val="24"/>
                <w:rtl/>
              </w:rPr>
            </w:pPr>
            <w:r>
              <w:rPr>
                <w:rFonts w:hint="cs"/>
                <w:b/>
                <w:bCs/>
                <w:i/>
                <w:iCs/>
                <w:color w:val="4472C4" w:themeColor="accent1"/>
                <w:sz w:val="24"/>
                <w:rtl/>
              </w:rPr>
              <w:lastRenderedPageBreak/>
              <w:t>زيادة الدعم للمنظمات الصغيرة</w:t>
            </w:r>
            <w:r>
              <w:rPr>
                <w:rFonts w:hint="cs"/>
                <w:rtl/>
              </w:rPr>
              <w:t xml:space="preserve"> </w:t>
            </w:r>
          </w:p>
          <w:p w14:paraId="494F4A45" w14:textId="2195A72F" w:rsidR="004A3F10" w:rsidRPr="007768B0" w:rsidRDefault="004A3F10" w:rsidP="00C21C94">
            <w:pPr>
              <w:bidi/>
              <w:spacing w:after="120"/>
              <w:jc w:val="both"/>
              <w:rPr>
                <w:sz w:val="21"/>
                <w:szCs w:val="21"/>
                <w:rtl/>
              </w:rPr>
            </w:pPr>
            <w:r>
              <w:rPr>
                <w:rFonts w:hint="cs"/>
                <w:sz w:val="21"/>
                <w:szCs w:val="21"/>
                <w:rtl/>
              </w:rPr>
              <w:t xml:space="preserve">يعترف صندوق الأمم المتحدة </w:t>
            </w:r>
            <w:proofErr w:type="spellStart"/>
            <w:r>
              <w:rPr>
                <w:rFonts w:hint="cs"/>
                <w:sz w:val="21"/>
                <w:szCs w:val="21"/>
                <w:rtl/>
              </w:rPr>
              <w:t>الاستئماني</w:t>
            </w:r>
            <w:proofErr w:type="spellEnd"/>
            <w:r>
              <w:rPr>
                <w:rFonts w:hint="cs"/>
                <w:sz w:val="21"/>
                <w:szCs w:val="21"/>
                <w:rtl/>
              </w:rPr>
              <w:t xml:space="preserve"> بأن المنظمات الصغيرة تلعب دورًا حيويًا في معالجة ومنع العنف ضد النساء والفتيات، حيث يمكنها الوصول إلى النساء والفتيات الأكثر تهميشًا من خلال مبادرات محددة السياق. ومع ذلك، وعلى الرغم من نجاحاتها، فإنها لا تزال تعاني من نقص التمويل وتفتقر إلى الدعم الذي تحتاجه لتصبح أكثر مرونة واستدامة، وحتى تكبر إذا رغبت في ذلك. </w:t>
            </w:r>
            <w:r>
              <w:rPr>
                <w:rFonts w:hint="cs"/>
                <w:b/>
                <w:bCs/>
                <w:sz w:val="21"/>
                <w:szCs w:val="21"/>
                <w:rtl/>
              </w:rPr>
              <w:t xml:space="preserve">يدعم صندوق الأمم المتحدة </w:t>
            </w:r>
            <w:proofErr w:type="spellStart"/>
            <w:r>
              <w:rPr>
                <w:rFonts w:hint="cs"/>
                <w:b/>
                <w:bCs/>
                <w:sz w:val="21"/>
                <w:szCs w:val="21"/>
                <w:rtl/>
              </w:rPr>
              <w:t>الاستئماني</w:t>
            </w:r>
            <w:proofErr w:type="spellEnd"/>
            <w:r>
              <w:rPr>
                <w:rFonts w:hint="cs"/>
                <w:b/>
                <w:bCs/>
                <w:sz w:val="21"/>
                <w:szCs w:val="21"/>
                <w:rtl/>
              </w:rPr>
              <w:t xml:space="preserve"> المنظمات الصغيرة بشكل نشط من خلال تحديد أولويات طلباتها</w:t>
            </w:r>
            <w:r>
              <w:rPr>
                <w:rFonts w:hint="cs"/>
                <w:sz w:val="21"/>
                <w:szCs w:val="21"/>
                <w:rtl/>
              </w:rPr>
              <w:t xml:space="preserve"> وتشجيع تخصيص موارد محددة لدعمهم في تلبية احتياجاتهم الفريدة.   </w:t>
            </w:r>
          </w:p>
          <w:p w14:paraId="795B3374" w14:textId="141DB11C" w:rsidR="00A479DF" w:rsidRDefault="00A479DF" w:rsidP="00C21C94">
            <w:pPr>
              <w:bidi/>
              <w:spacing w:after="120"/>
              <w:jc w:val="both"/>
              <w:rPr>
                <w:sz w:val="21"/>
                <w:szCs w:val="21"/>
                <w:rtl/>
              </w:rPr>
            </w:pPr>
            <w:r>
              <w:rPr>
                <w:rFonts w:hint="cs"/>
                <w:sz w:val="21"/>
                <w:szCs w:val="21"/>
                <w:rtl/>
              </w:rPr>
              <w:t xml:space="preserve">يمكن للمنظمات الصغيرة التقدم بطلب للحصول على "منحة صغيرة" تتراوح قيمتها بين 150.000 دولار أمريكي </w:t>
            </w:r>
            <w:proofErr w:type="gramStart"/>
            <w:r>
              <w:rPr>
                <w:rFonts w:hint="cs"/>
                <w:sz w:val="21"/>
                <w:szCs w:val="21"/>
                <w:rtl/>
              </w:rPr>
              <w:t>و 250.000</w:t>
            </w:r>
            <w:proofErr w:type="gramEnd"/>
            <w:r>
              <w:rPr>
                <w:rFonts w:hint="cs"/>
                <w:sz w:val="21"/>
                <w:szCs w:val="21"/>
                <w:rtl/>
              </w:rPr>
              <w:t xml:space="preserve"> دولار أمريكي والتي تتضمن ما يصل إلى مبلغ إضافي قدره</w:t>
            </w:r>
            <w:r>
              <w:rPr>
                <w:rFonts w:hint="cs"/>
                <w:b/>
                <w:bCs/>
                <w:sz w:val="21"/>
                <w:szCs w:val="21"/>
                <w:rtl/>
              </w:rPr>
              <w:t xml:space="preserve"> 10% من إجمالي تكلفة نشاط المشروع المباشر للدعم الأساسي للمنظمة</w:t>
            </w:r>
            <w:r>
              <w:rPr>
                <w:rFonts w:hint="cs"/>
                <w:sz w:val="21"/>
                <w:szCs w:val="21"/>
                <w:rtl/>
              </w:rPr>
              <w:t>.</w:t>
            </w:r>
            <w:r>
              <w:rPr>
                <w:rFonts w:hint="cs"/>
                <w:rtl/>
              </w:rPr>
              <w:t xml:space="preserve"> </w:t>
            </w:r>
          </w:p>
          <w:p w14:paraId="60B4625D" w14:textId="2CB5A9A8" w:rsidR="00A479DF" w:rsidRDefault="00A479DF" w:rsidP="00C21C94">
            <w:pPr>
              <w:bidi/>
              <w:spacing w:after="120"/>
              <w:jc w:val="both"/>
              <w:rPr>
                <w:rFonts w:cstheme="minorHAnsi"/>
                <w:sz w:val="21"/>
                <w:szCs w:val="21"/>
                <w:rtl/>
              </w:rPr>
            </w:pPr>
            <w:r>
              <w:rPr>
                <w:rFonts w:hint="cs"/>
                <w:sz w:val="21"/>
                <w:szCs w:val="21"/>
                <w:rtl/>
              </w:rPr>
              <w:t xml:space="preserve">الدعم الأساسي </w:t>
            </w:r>
            <w:r>
              <w:rPr>
                <w:rFonts w:ascii="Calibri" w:hAnsi="Calibri" w:hint="cs"/>
                <w:color w:val="000000" w:themeColor="text1"/>
                <w:sz w:val="21"/>
                <w:szCs w:val="21"/>
                <w:rtl/>
              </w:rPr>
              <w:t xml:space="preserve">يكون مضافًا إلى </w:t>
            </w:r>
            <w:r>
              <w:rPr>
                <w:rFonts w:ascii="Calibri" w:hAnsi="Calibri" w:hint="cs"/>
                <w:b/>
                <w:bCs/>
                <w:color w:val="000000" w:themeColor="text1"/>
                <w:sz w:val="21"/>
                <w:szCs w:val="21"/>
                <w:rtl/>
              </w:rPr>
              <w:t xml:space="preserve">المعيار 8% ومنفصلًا عنه، </w:t>
            </w:r>
            <w:r>
              <w:rPr>
                <w:rFonts w:ascii="Calibri" w:hAnsi="Calibri" w:hint="cs"/>
                <w:color w:val="000000" w:themeColor="text1"/>
                <w:sz w:val="21"/>
                <w:szCs w:val="21"/>
                <w:rtl/>
              </w:rPr>
              <w:t xml:space="preserve">ويمكن لجميع المنظمات طلبه حاليًا ضمن التكاليف غير المباشرة.  </w:t>
            </w:r>
            <w:r>
              <w:rPr>
                <w:rFonts w:hint="cs"/>
                <w:color w:val="000000" w:themeColor="text1"/>
                <w:sz w:val="21"/>
                <w:szCs w:val="21"/>
                <w:rtl/>
              </w:rPr>
              <w:t xml:space="preserve">يمكن استخدام التمويل الأساسي للاستثمار في المرونة التنظيمية و/أو لتغطية التكاليف التي لا تعزى على وجه التحديد إلى أنشطة المشروع، على سبيل المثال، التكاليف المرتبطة بالموظفين، والحوكمة واجتماعات مجلس الإدارة، والابتكار وتطوير المشاريع، وجمع الأموال، وإدارة الشراكة وأصحاب المصلحة، والشؤون الداخلية والخارجية التنسيق، وضمان الجودة، وتطوير السياسات والإجراءات والأنظمة التنظيمية، وغيرها من النفقات المماثلة. </w:t>
            </w:r>
            <w:r>
              <w:rPr>
                <w:rFonts w:hint="cs"/>
                <w:rtl/>
              </w:rPr>
              <w:t xml:space="preserve"> </w:t>
            </w:r>
          </w:p>
          <w:p w14:paraId="336E16A5" w14:textId="47E00EF1" w:rsidR="004A3F10" w:rsidRPr="003A6794" w:rsidRDefault="00D16209" w:rsidP="00C21C94">
            <w:pPr>
              <w:bidi/>
              <w:spacing w:before="200" w:after="120"/>
              <w:jc w:val="both"/>
              <w:rPr>
                <w:rFonts w:cstheme="minorHAnsi"/>
                <w:b/>
                <w:sz w:val="21"/>
                <w:szCs w:val="21"/>
                <w:rtl/>
              </w:rPr>
            </w:pPr>
            <w:r>
              <w:rPr>
                <w:rFonts w:ascii="Calibri" w:hAnsi="Calibri" w:hint="cs"/>
                <w:b/>
                <w:bCs/>
                <w:i/>
                <w:iCs/>
                <w:sz w:val="21"/>
                <w:szCs w:val="21"/>
                <w:rtl/>
              </w:rPr>
              <w:t>يمكن للمنظمات الصغيرة التقدم بطلب للحصول على منح أكبر (في حدود قدرتها الاستيعابية).</w:t>
            </w:r>
            <w:r>
              <w:rPr>
                <w:rFonts w:hint="cs"/>
                <w:b/>
                <w:bCs/>
                <w:i/>
                <w:iCs/>
                <w:sz w:val="21"/>
                <w:szCs w:val="21"/>
                <w:rtl/>
              </w:rPr>
              <w:t xml:space="preserve"> لكي يتم اعتبارها "منظمة صغيرة"، يجب أن تكون الميزانية التشغيلية السنوية للمنظمة أقل من 200 ألف دولار أمريكي (في المتوسط) على مدى السنوات الثلاث الماضية.</w:t>
            </w:r>
          </w:p>
        </w:tc>
      </w:tr>
    </w:tbl>
    <w:p w14:paraId="427742CD" w14:textId="1899AD6B" w:rsidR="006C1533" w:rsidRPr="003D1C6F" w:rsidRDefault="006C1533" w:rsidP="0071481F">
      <w:pPr>
        <w:pStyle w:val="Titre1"/>
        <w:numPr>
          <w:ilvl w:val="0"/>
          <w:numId w:val="26"/>
        </w:numPr>
        <w:pBdr>
          <w:top w:val="single" w:sz="8" w:space="1" w:color="4472C4" w:themeColor="accent1"/>
          <w:left w:val="single" w:sz="8" w:space="4" w:color="4472C4" w:themeColor="accent1"/>
        </w:pBdr>
        <w:bidi/>
        <w:spacing w:before="240" w:after="0"/>
        <w:ind w:left="806"/>
        <w:rPr>
          <w:rFonts w:cstheme="minorBidi"/>
          <w:color w:val="4472C4" w:themeColor="accent1"/>
          <w:rtl/>
        </w:rPr>
      </w:pPr>
      <w:bookmarkStart w:id="962" w:name="_Toc152329846"/>
      <w:r>
        <w:rPr>
          <w:rFonts w:hint="cs"/>
          <w:color w:val="4472C4" w:themeColor="accent1"/>
          <w:rtl/>
        </w:rPr>
        <w:t>معايير الأهلية</w:t>
      </w:r>
      <w:bookmarkEnd w:id="962"/>
      <w:r>
        <w:rPr>
          <w:rFonts w:hint="cs"/>
          <w:rtl/>
        </w:rPr>
        <w:t xml:space="preserve"> </w:t>
      </w:r>
    </w:p>
    <w:p w14:paraId="55C2E40E" w14:textId="77777777" w:rsidR="006C1533" w:rsidRPr="007B6E5C" w:rsidRDefault="006C1533" w:rsidP="007B6E5C">
      <w:pPr>
        <w:pStyle w:val="Default"/>
        <w:rPr>
          <w:rFonts w:eastAsia="Arial Unicode MS"/>
          <w:lang w:val="en-US" w:eastAsia="en-US" w:bidi="ar-SA"/>
        </w:rPr>
      </w:pPr>
    </w:p>
    <w:p w14:paraId="2EB894C0" w14:textId="5A04DC8D" w:rsidR="0071479F" w:rsidRPr="00623195" w:rsidRDefault="00F22CC9" w:rsidP="008A6F44">
      <w:pPr>
        <w:bidi/>
        <w:jc w:val="both"/>
        <w:rPr>
          <w:rtl/>
        </w:rPr>
      </w:pPr>
      <w:bookmarkStart w:id="963" w:name="_Toc145424220"/>
      <w:bookmarkStart w:id="964" w:name="_Toc116943231"/>
      <w:bookmarkStart w:id="965" w:name="_Toc117091818"/>
      <w:bookmarkStart w:id="966" w:name="_Toc116943232"/>
      <w:bookmarkStart w:id="967" w:name="_Toc117091819"/>
      <w:bookmarkStart w:id="968" w:name="_Toc145077424"/>
      <w:bookmarkStart w:id="969" w:name="_Toc145077526"/>
      <w:bookmarkStart w:id="970" w:name="_Toc145077610"/>
      <w:bookmarkStart w:id="971" w:name="_Toc145077690"/>
      <w:bookmarkStart w:id="972" w:name="_Toc145077768"/>
      <w:bookmarkStart w:id="973" w:name="_Toc145077842"/>
      <w:bookmarkStart w:id="974" w:name="_Toc145077915"/>
      <w:bookmarkStart w:id="975" w:name="_Toc145079887"/>
      <w:bookmarkStart w:id="976" w:name="_Toc145079956"/>
      <w:bookmarkStart w:id="977" w:name="_Toc145080102"/>
      <w:bookmarkStart w:id="978" w:name="_Toc145080155"/>
      <w:bookmarkStart w:id="979" w:name="_Toc145080209"/>
      <w:bookmarkStart w:id="980" w:name="_Toc145080252"/>
      <w:bookmarkStart w:id="981" w:name="_Toc145080347"/>
      <w:bookmarkStart w:id="982" w:name="_Toc145080425"/>
      <w:bookmarkStart w:id="983" w:name="_Toc145424221"/>
      <w:bookmarkStart w:id="984" w:name="_Toc145077425"/>
      <w:bookmarkStart w:id="985" w:name="_Toc145077527"/>
      <w:bookmarkStart w:id="986" w:name="_Toc145077611"/>
      <w:bookmarkStart w:id="987" w:name="_Toc145077691"/>
      <w:bookmarkStart w:id="988" w:name="_Toc145077769"/>
      <w:bookmarkStart w:id="989" w:name="_Toc145077843"/>
      <w:bookmarkStart w:id="990" w:name="_Toc145077916"/>
      <w:bookmarkStart w:id="991" w:name="_Toc145079888"/>
      <w:bookmarkStart w:id="992" w:name="_Toc145079957"/>
      <w:bookmarkStart w:id="993" w:name="_Toc145080103"/>
      <w:bookmarkStart w:id="994" w:name="_Toc145080156"/>
      <w:bookmarkStart w:id="995" w:name="_Toc145080210"/>
      <w:bookmarkStart w:id="996" w:name="_Toc145080253"/>
      <w:bookmarkStart w:id="997" w:name="_Toc145080348"/>
      <w:bookmarkStart w:id="998" w:name="_Toc145080426"/>
      <w:bookmarkStart w:id="999" w:name="_Toc145424222"/>
      <w:bookmarkStart w:id="1000" w:name="_Toc145077426"/>
      <w:bookmarkStart w:id="1001" w:name="_Toc145077528"/>
      <w:bookmarkStart w:id="1002" w:name="_Toc145077612"/>
      <w:bookmarkStart w:id="1003" w:name="_Toc145077692"/>
      <w:bookmarkStart w:id="1004" w:name="_Toc145077770"/>
      <w:bookmarkStart w:id="1005" w:name="_Toc145077844"/>
      <w:bookmarkStart w:id="1006" w:name="_Toc145077917"/>
      <w:bookmarkStart w:id="1007" w:name="_Toc145079889"/>
      <w:bookmarkStart w:id="1008" w:name="_Toc145079958"/>
      <w:bookmarkStart w:id="1009" w:name="_Toc145080104"/>
      <w:bookmarkStart w:id="1010" w:name="_Toc145080157"/>
      <w:bookmarkStart w:id="1011" w:name="_Toc145080211"/>
      <w:bookmarkStart w:id="1012" w:name="_Toc145080254"/>
      <w:bookmarkStart w:id="1013" w:name="_Toc145080349"/>
      <w:bookmarkStart w:id="1014" w:name="_Toc145080427"/>
      <w:bookmarkStart w:id="1015" w:name="_Toc145424223"/>
      <w:bookmarkStart w:id="1016" w:name="_Toc145077427"/>
      <w:bookmarkStart w:id="1017" w:name="_Toc145077529"/>
      <w:bookmarkStart w:id="1018" w:name="_Toc145077613"/>
      <w:bookmarkStart w:id="1019" w:name="_Toc145077693"/>
      <w:bookmarkStart w:id="1020" w:name="_Toc145077771"/>
      <w:bookmarkStart w:id="1021" w:name="_Toc145077845"/>
      <w:bookmarkStart w:id="1022" w:name="_Toc145077918"/>
      <w:bookmarkStart w:id="1023" w:name="_Toc145079890"/>
      <w:bookmarkStart w:id="1024" w:name="_Toc145079959"/>
      <w:bookmarkStart w:id="1025" w:name="_Toc145080105"/>
      <w:bookmarkStart w:id="1026" w:name="_Toc145080158"/>
      <w:bookmarkStart w:id="1027" w:name="_Toc145080212"/>
      <w:bookmarkStart w:id="1028" w:name="_Toc145080255"/>
      <w:bookmarkStart w:id="1029" w:name="_Toc145080350"/>
      <w:bookmarkStart w:id="1030" w:name="_Toc145080428"/>
      <w:bookmarkStart w:id="1031" w:name="_Toc145424224"/>
      <w:bookmarkStart w:id="1032" w:name="_Toc145077428"/>
      <w:bookmarkStart w:id="1033" w:name="_Toc145077530"/>
      <w:bookmarkStart w:id="1034" w:name="_Toc145077614"/>
      <w:bookmarkStart w:id="1035" w:name="_Toc145077694"/>
      <w:bookmarkStart w:id="1036" w:name="_Toc145077772"/>
      <w:bookmarkStart w:id="1037" w:name="_Toc145077846"/>
      <w:bookmarkStart w:id="1038" w:name="_Toc145077919"/>
      <w:bookmarkStart w:id="1039" w:name="_Toc145079891"/>
      <w:bookmarkStart w:id="1040" w:name="_Toc145079960"/>
      <w:bookmarkStart w:id="1041" w:name="_Toc145080106"/>
      <w:bookmarkStart w:id="1042" w:name="_Toc145080159"/>
      <w:bookmarkStart w:id="1043" w:name="_Toc145080213"/>
      <w:bookmarkStart w:id="1044" w:name="_Toc145080256"/>
      <w:bookmarkStart w:id="1045" w:name="_Toc145080351"/>
      <w:bookmarkStart w:id="1046" w:name="_Toc145080429"/>
      <w:bookmarkStart w:id="1047" w:name="_Toc145424225"/>
      <w:bookmarkStart w:id="1048" w:name="_Toc145077429"/>
      <w:bookmarkStart w:id="1049" w:name="_Toc145077531"/>
      <w:bookmarkStart w:id="1050" w:name="_Toc145077615"/>
      <w:bookmarkStart w:id="1051" w:name="_Toc145077695"/>
      <w:bookmarkStart w:id="1052" w:name="_Toc145077773"/>
      <w:bookmarkStart w:id="1053" w:name="_Toc145077847"/>
      <w:bookmarkStart w:id="1054" w:name="_Toc145077920"/>
      <w:bookmarkStart w:id="1055" w:name="_Toc145079892"/>
      <w:bookmarkStart w:id="1056" w:name="_Toc145079961"/>
      <w:bookmarkStart w:id="1057" w:name="_Toc145080107"/>
      <w:bookmarkStart w:id="1058" w:name="_Toc145080160"/>
      <w:bookmarkStart w:id="1059" w:name="_Toc145080214"/>
      <w:bookmarkStart w:id="1060" w:name="_Toc145080257"/>
      <w:bookmarkStart w:id="1061" w:name="_Toc145080352"/>
      <w:bookmarkStart w:id="1062" w:name="_Toc145080430"/>
      <w:bookmarkStart w:id="1063" w:name="_Toc145424226"/>
      <w:bookmarkStart w:id="1064" w:name="_Toc145077430"/>
      <w:bookmarkStart w:id="1065" w:name="_Toc145077532"/>
      <w:bookmarkStart w:id="1066" w:name="_Toc145077616"/>
      <w:bookmarkStart w:id="1067" w:name="_Toc145077696"/>
      <w:bookmarkStart w:id="1068" w:name="_Toc145077774"/>
      <w:bookmarkStart w:id="1069" w:name="_Toc145077848"/>
      <w:bookmarkStart w:id="1070" w:name="_Toc145077921"/>
      <w:bookmarkStart w:id="1071" w:name="_Toc145079893"/>
      <w:bookmarkStart w:id="1072" w:name="_Toc145079962"/>
      <w:bookmarkStart w:id="1073" w:name="_Toc145080108"/>
      <w:bookmarkStart w:id="1074" w:name="_Toc145080161"/>
      <w:bookmarkStart w:id="1075" w:name="_Toc145080215"/>
      <w:bookmarkStart w:id="1076" w:name="_Toc145080258"/>
      <w:bookmarkStart w:id="1077" w:name="_Toc145080353"/>
      <w:bookmarkStart w:id="1078" w:name="_Toc145080431"/>
      <w:bookmarkStart w:id="1079" w:name="_Toc145424227"/>
      <w:bookmarkStart w:id="1080" w:name="_Toc145077431"/>
      <w:bookmarkStart w:id="1081" w:name="_Toc145077533"/>
      <w:bookmarkStart w:id="1082" w:name="_Toc145077617"/>
      <w:bookmarkStart w:id="1083" w:name="_Toc145077697"/>
      <w:bookmarkStart w:id="1084" w:name="_Toc145077775"/>
      <w:bookmarkStart w:id="1085" w:name="_Toc145077849"/>
      <w:bookmarkStart w:id="1086" w:name="_Toc145077922"/>
      <w:bookmarkStart w:id="1087" w:name="_Toc145079894"/>
      <w:bookmarkStart w:id="1088" w:name="_Toc145079963"/>
      <w:bookmarkStart w:id="1089" w:name="_Toc145080109"/>
      <w:bookmarkStart w:id="1090" w:name="_Toc145080162"/>
      <w:bookmarkStart w:id="1091" w:name="_Toc145080216"/>
      <w:bookmarkStart w:id="1092" w:name="_Toc145080259"/>
      <w:bookmarkStart w:id="1093" w:name="_Toc145080354"/>
      <w:bookmarkStart w:id="1094" w:name="_Toc145080432"/>
      <w:bookmarkStart w:id="1095" w:name="_Toc145424228"/>
      <w:bookmarkStart w:id="1096" w:name="_Toc145077432"/>
      <w:bookmarkStart w:id="1097" w:name="_Toc145077534"/>
      <w:bookmarkStart w:id="1098" w:name="_Toc145077618"/>
      <w:bookmarkStart w:id="1099" w:name="_Toc145077698"/>
      <w:bookmarkStart w:id="1100" w:name="_Toc145077776"/>
      <w:bookmarkStart w:id="1101" w:name="_Toc145077850"/>
      <w:bookmarkStart w:id="1102" w:name="_Toc145077923"/>
      <w:bookmarkStart w:id="1103" w:name="_Toc145079895"/>
      <w:bookmarkStart w:id="1104" w:name="_Toc145079964"/>
      <w:bookmarkStart w:id="1105" w:name="_Toc145080110"/>
      <w:bookmarkStart w:id="1106" w:name="_Toc145080163"/>
      <w:bookmarkStart w:id="1107" w:name="_Toc145080217"/>
      <w:bookmarkStart w:id="1108" w:name="_Toc145080260"/>
      <w:bookmarkStart w:id="1109" w:name="_Toc145080355"/>
      <w:bookmarkStart w:id="1110" w:name="_Toc145080433"/>
      <w:bookmarkStart w:id="1111" w:name="_Toc145424229"/>
      <w:bookmarkStart w:id="1112" w:name="_Toc116943234"/>
      <w:bookmarkStart w:id="1113" w:name="_Toc116338260"/>
      <w:bookmarkStart w:id="1114" w:name="_Toc116338459"/>
      <w:bookmarkStart w:id="1115" w:name="_Toc116338261"/>
      <w:bookmarkStart w:id="1116" w:name="_Toc116338460"/>
      <w:bookmarkStart w:id="1117" w:name="_Toc116338262"/>
      <w:bookmarkStart w:id="1118" w:name="_Toc116338461"/>
      <w:bookmarkStart w:id="1119" w:name="_Toc116338263"/>
      <w:bookmarkStart w:id="1120" w:name="_Toc116338462"/>
      <w:bookmarkEnd w:id="958"/>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Fonts w:hint="cs"/>
          <w:b/>
          <w:bCs/>
          <w:rtl/>
        </w:rPr>
        <w:t>يرجى الرجوع إلى الملحق 1: قائمة التحقق من الأهلية لتحديد ما إذا كانت مؤسستك مؤهلة للحصول على منحة.</w:t>
      </w:r>
      <w:r>
        <w:rPr>
          <w:rFonts w:hint="cs"/>
          <w:rtl/>
        </w:rPr>
        <w:t xml:space="preserve"> </w:t>
      </w:r>
    </w:p>
    <w:p w14:paraId="46166658" w14:textId="0059427F" w:rsidR="00BE0026" w:rsidRPr="003D1C6F" w:rsidRDefault="00BE0026" w:rsidP="00E06BAA">
      <w:pPr>
        <w:pStyle w:val="Titre2"/>
        <w:numPr>
          <w:ilvl w:val="1"/>
          <w:numId w:val="26"/>
        </w:numPr>
        <w:bidi/>
        <w:ind w:left="360"/>
        <w:rPr>
          <w:color w:val="4472C4" w:themeColor="accent1"/>
          <w:rtl/>
        </w:rPr>
      </w:pPr>
      <w:bookmarkStart w:id="1121" w:name="_Toc152329847"/>
      <w:r>
        <w:rPr>
          <w:rFonts w:hint="cs"/>
          <w:color w:val="4472C4" w:themeColor="accent1"/>
          <w:rtl/>
        </w:rPr>
        <w:t>الخبرة في تنفيذ المشاريع في مجال القضاء على العنف ضد النساء والفتيات</w:t>
      </w:r>
      <w:bookmarkEnd w:id="1121"/>
      <w:r>
        <w:rPr>
          <w:rFonts w:hint="cs"/>
          <w:rtl/>
        </w:rPr>
        <w:t xml:space="preserve"> </w:t>
      </w:r>
    </w:p>
    <w:p w14:paraId="678B0F3D" w14:textId="1158A61F" w:rsidR="007B0FEA" w:rsidRPr="00782E1F" w:rsidRDefault="007B0FEA" w:rsidP="00E06BAA">
      <w:pPr>
        <w:bidi/>
        <w:spacing w:after="120"/>
        <w:jc w:val="both"/>
        <w:rPr>
          <w:rFonts w:cstheme="minorHAnsi"/>
          <w:szCs w:val="22"/>
          <w:rtl/>
        </w:rPr>
      </w:pPr>
      <w:r>
        <w:rPr>
          <w:rFonts w:hint="cs"/>
          <w:rtl/>
        </w:rPr>
        <w:t xml:space="preserve">لن يقبل صندوق الأمم المتحدة </w:t>
      </w:r>
      <w:proofErr w:type="spellStart"/>
      <w:r>
        <w:rPr>
          <w:rFonts w:hint="cs"/>
          <w:rtl/>
        </w:rPr>
        <w:t>الاستئماني</w:t>
      </w:r>
      <w:proofErr w:type="spellEnd"/>
      <w:r>
        <w:rPr>
          <w:rFonts w:hint="cs"/>
          <w:rtl/>
        </w:rPr>
        <w:t xml:space="preserve"> </w:t>
      </w:r>
      <w:r>
        <w:rPr>
          <w:rFonts w:hint="cs"/>
          <w:u w:val="single"/>
          <w:rtl/>
        </w:rPr>
        <w:t>سوى</w:t>
      </w:r>
      <w:r>
        <w:rPr>
          <w:rFonts w:hint="cs"/>
          <w:rtl/>
        </w:rPr>
        <w:t xml:space="preserve"> الطلبات المقدمة من منظمات المجتمع المدني (</w:t>
      </w:r>
      <w:r>
        <w:t>CSOs)</w:t>
      </w:r>
      <w:r>
        <w:rPr>
          <w:rFonts w:hint="cs"/>
          <w:rtl/>
        </w:rPr>
        <w:t>، وخاصة منظمات حقوق المرأة (</w:t>
      </w:r>
      <w:r>
        <w:t>WROs</w:t>
      </w:r>
      <w:r>
        <w:rPr>
          <w:rFonts w:hint="cs"/>
          <w:rtl/>
        </w:rPr>
        <w:t xml:space="preserve">) ذات </w:t>
      </w:r>
      <w:r>
        <w:rPr>
          <w:rFonts w:hint="cs"/>
          <w:u w:val="single"/>
          <w:rtl/>
        </w:rPr>
        <w:t>المعرفة المتخصصة والخبرة والسجل الحافل</w:t>
      </w:r>
      <w:r>
        <w:rPr>
          <w:rFonts w:hint="cs"/>
          <w:rtl/>
        </w:rPr>
        <w:t xml:space="preserve"> في العمل على الدفاع عن المرأة وحقوقها، وإنهاء العنف ضد النساء والفتيات.  يُشترط أن تكون لدى المنظمات خبرة خمس سنوات على الأقل في البرامج ذات الصلة في مجال القضاء على العنف ضد النساء/الفتيات.   يجب على المنظمة تقديم معلومات عن خبرتها التقنية وتجربتها كجزء من طلبها، بما في ذلك شرح لتاريخها وخبرتها في العمل على هذه القضية وعدد </w:t>
      </w:r>
      <w:proofErr w:type="gramStart"/>
      <w:r>
        <w:rPr>
          <w:rFonts w:hint="cs"/>
          <w:rtl/>
        </w:rPr>
        <w:t>الموظفين</w:t>
      </w:r>
      <w:r w:rsidR="0063015D">
        <w:t xml:space="preserve"> </w:t>
      </w:r>
      <w:r w:rsidR="0063015D">
        <w:rPr>
          <w:rFonts w:hint="cs"/>
          <w:rtl/>
          <w:lang w:bidi="ar-JO"/>
        </w:rPr>
        <w:t xml:space="preserve"> الذين</w:t>
      </w:r>
      <w:proofErr w:type="gramEnd"/>
      <w:r w:rsidR="0063015D">
        <w:rPr>
          <w:rFonts w:hint="cs"/>
          <w:rtl/>
          <w:lang w:bidi="ar-JO"/>
        </w:rPr>
        <w:t xml:space="preserve"> يتمتعون بالمهارات اللازمة لإنهاء العنف ضد النساء/الفتيات (</w:t>
      </w:r>
      <w:r w:rsidR="0063015D">
        <w:rPr>
          <w:lang w:bidi="ar-JO"/>
        </w:rPr>
        <w:t>VAW/G</w:t>
      </w:r>
      <w:r w:rsidR="0063015D">
        <w:rPr>
          <w:rFonts w:hint="cs"/>
          <w:rtl/>
          <w:lang w:bidi="ar-JO"/>
        </w:rPr>
        <w:t xml:space="preserve">) </w:t>
      </w:r>
      <w:r>
        <w:rPr>
          <w:rFonts w:hint="cs"/>
          <w:rtl/>
        </w:rPr>
        <w:t xml:space="preserve"> وسيرهم الذاتية.  نشجّعك على إرسال الهياكل التنظيمية، والسير الذاتية، وقائمة مشاريع القضاء على العنف ضد النساء/الفتيات التي تم تنفيذها، والرسائل المرجعية لإثبات التجربة المكتسبة في القضاء على العنف ضد النساء/الفتيات.  </w:t>
      </w:r>
    </w:p>
    <w:p w14:paraId="5DDD34B6" w14:textId="77B7DCDB" w:rsidR="007B0FEA" w:rsidRPr="003D1C6F" w:rsidRDefault="00006532" w:rsidP="00006532">
      <w:pPr>
        <w:pStyle w:val="Titre2"/>
        <w:numPr>
          <w:ilvl w:val="1"/>
          <w:numId w:val="26"/>
        </w:numPr>
        <w:bidi/>
        <w:ind w:left="360"/>
        <w:rPr>
          <w:color w:val="4472C4" w:themeColor="accent1"/>
          <w:rtl/>
        </w:rPr>
      </w:pPr>
      <w:bookmarkStart w:id="1122" w:name="_Toc152329848"/>
      <w:r>
        <w:rPr>
          <w:rFonts w:hint="cs"/>
          <w:color w:val="4472C4" w:themeColor="accent1"/>
          <w:rtl/>
        </w:rPr>
        <w:t>المنظمات ذات الأولوية</w:t>
      </w:r>
      <w:bookmarkEnd w:id="1122"/>
    </w:p>
    <w:p w14:paraId="57486F00" w14:textId="455174EC" w:rsidR="00006532" w:rsidRPr="00327CA5" w:rsidRDefault="00006532" w:rsidP="004E69A8">
      <w:pPr>
        <w:bidi/>
        <w:rPr>
          <w:rtl/>
        </w:rPr>
      </w:pPr>
      <w:r>
        <w:rPr>
          <w:rFonts w:hint="cs"/>
          <w:rtl/>
        </w:rPr>
        <w:t>سنعطي الأولوية للطلبات المقدمة من المنظمات التالية:</w:t>
      </w:r>
    </w:p>
    <w:p w14:paraId="0A3C1F75" w14:textId="42E3A3AF" w:rsidR="007B0FEA" w:rsidRPr="00E06BAA" w:rsidRDefault="007B0FEA" w:rsidP="003E7203">
      <w:pPr>
        <w:pStyle w:val="Paragraphedeliste"/>
        <w:numPr>
          <w:ilvl w:val="1"/>
          <w:numId w:val="105"/>
        </w:numPr>
        <w:bidi/>
        <w:spacing w:before="120" w:after="60"/>
        <w:ind w:left="547"/>
        <w:jc w:val="both"/>
        <w:rPr>
          <w:rFonts w:cstheme="minorHAnsi"/>
          <w:b/>
          <w:bCs/>
          <w:szCs w:val="22"/>
          <w:u w:val="single"/>
          <w:rtl/>
        </w:rPr>
      </w:pPr>
      <w:r>
        <w:rPr>
          <w:rFonts w:hint="cs"/>
          <w:b/>
          <w:bCs/>
          <w:rtl/>
        </w:rPr>
        <w:t>منظمات حقوق المرأة (</w:t>
      </w:r>
      <w:r>
        <w:rPr>
          <w:b/>
          <w:bCs/>
        </w:rPr>
        <w:t>WRO</w:t>
      </w:r>
      <w:r>
        <w:rPr>
          <w:rFonts w:hint="cs"/>
          <w:b/>
          <w:bCs/>
          <w:rtl/>
        </w:rPr>
        <w:t>).</w:t>
      </w:r>
      <w:r>
        <w:rPr>
          <w:rFonts w:hint="cs"/>
          <w:rtl/>
        </w:rPr>
        <w:t xml:space="preserve"> لكي يتم اعتبارها </w:t>
      </w:r>
      <w:r>
        <w:rPr>
          <w:rFonts w:hint="cs"/>
          <w:b/>
          <w:bCs/>
          <w:rtl/>
        </w:rPr>
        <w:t>"منظمة لحقوق المرأة"</w:t>
      </w:r>
      <w:r>
        <w:rPr>
          <w:rFonts w:hint="cs"/>
          <w:rtl/>
        </w:rPr>
        <w:t xml:space="preserve">، يجب على المنظمة أن تثبت أن عملها الأساسي هو في مجال حقوق المرأة، والمساواة بين الجنسين، والقضاء على العنف ضد المرأة، أو العنف الجنسي والعنف القائم على النوع الاجتماعي.  يجب أن تعكس بيانات رؤية المنظمة ومهمتها الرسمية التزامها بالسعي لتحقيق المساواة بين الجنسين وتمكين النساء والفتيات. </w:t>
      </w:r>
    </w:p>
    <w:p w14:paraId="2B683591" w14:textId="77777777" w:rsidR="00622E48" w:rsidRDefault="007B0FEA">
      <w:pPr>
        <w:pStyle w:val="Paragraphedeliste"/>
        <w:numPr>
          <w:ilvl w:val="1"/>
          <w:numId w:val="105"/>
        </w:numPr>
        <w:bidi/>
        <w:spacing w:before="120" w:after="120"/>
        <w:ind w:left="540"/>
        <w:jc w:val="both"/>
        <w:rPr>
          <w:rFonts w:cstheme="minorBidi"/>
          <w:rtl/>
        </w:rPr>
      </w:pPr>
      <w:r>
        <w:rPr>
          <w:rFonts w:hint="cs"/>
          <w:b/>
          <w:bCs/>
          <w:rtl/>
        </w:rPr>
        <w:t>المنظمات التي تقودها النساء</w:t>
      </w:r>
      <w:r>
        <w:rPr>
          <w:rFonts w:hint="cs"/>
          <w:rtl/>
        </w:rPr>
        <w:t xml:space="preserve">. لكي يتم اعتبارها </w:t>
      </w:r>
      <w:r>
        <w:rPr>
          <w:rFonts w:hint="cs"/>
          <w:b/>
          <w:bCs/>
          <w:rtl/>
        </w:rPr>
        <w:t>"منظمة تقودها النساء"</w:t>
      </w:r>
      <w:r>
        <w:rPr>
          <w:rFonts w:hint="cs"/>
          <w:rtl/>
        </w:rPr>
        <w:t xml:space="preserve">، يجب أن تثبت المنظمة مقدمة الطلب أن النساء يحكمنها ويقدنها. وهذا يتطلب أدلة على أن النساء يشغلن على الأقل 61 في </w:t>
      </w:r>
      <w:proofErr w:type="gramStart"/>
      <w:r>
        <w:rPr>
          <w:rFonts w:hint="cs"/>
          <w:rtl/>
        </w:rPr>
        <w:t>المائة</w:t>
      </w:r>
      <w:proofErr w:type="gramEnd"/>
      <w:r>
        <w:rPr>
          <w:rFonts w:hint="cs"/>
          <w:rtl/>
        </w:rPr>
        <w:t xml:space="preserve"> من المناصب القيادية عبر مختلف مستويات صنع القرار، بما في ذلك في الإدارة والإدارة العليا ومستويات مجلس الإدارة.  </w:t>
      </w:r>
    </w:p>
    <w:p w14:paraId="3A2640E0" w14:textId="34DE8475" w:rsidR="00622E48" w:rsidRDefault="007B0FEA" w:rsidP="00622E48">
      <w:pPr>
        <w:pStyle w:val="Paragraphedeliste"/>
        <w:numPr>
          <w:ilvl w:val="1"/>
          <w:numId w:val="105"/>
        </w:numPr>
        <w:bidi/>
        <w:spacing w:before="120" w:after="120"/>
        <w:ind w:left="540"/>
        <w:jc w:val="both"/>
        <w:rPr>
          <w:rFonts w:cstheme="minorBidi"/>
          <w:rtl/>
        </w:rPr>
      </w:pPr>
      <w:r>
        <w:rPr>
          <w:rFonts w:hint="cs"/>
          <w:b/>
          <w:bCs/>
          <w:rtl/>
        </w:rPr>
        <w:lastRenderedPageBreak/>
        <w:t>المنظمات التي تقودها النساء والفتيات المهمشات ومن أجلها (بقيادة</w:t>
      </w:r>
      <w:r w:rsidR="00C351C1">
        <w:rPr>
          <w:rFonts w:hint="cs"/>
          <w:b/>
          <w:bCs/>
          <w:rtl/>
        </w:rPr>
        <w:t xml:space="preserve"> الفئات </w:t>
      </w:r>
      <w:proofErr w:type="gramStart"/>
      <w:r w:rsidR="00C351C1">
        <w:rPr>
          <w:rFonts w:hint="cs"/>
          <w:b/>
          <w:bCs/>
          <w:rtl/>
        </w:rPr>
        <w:t xml:space="preserve">المستهدفة </w:t>
      </w:r>
      <w:r>
        <w:rPr>
          <w:rFonts w:hint="cs"/>
          <w:b/>
          <w:bCs/>
          <w:rtl/>
        </w:rPr>
        <w:t>)</w:t>
      </w:r>
      <w:proofErr w:type="gramEnd"/>
      <w:r w:rsidR="00311034" w:rsidRPr="00F16D01">
        <w:rPr>
          <w:vertAlign w:val="superscript"/>
          <w:lang w:val="en-GB"/>
        </w:rPr>
        <w:footnoteReference w:id="11"/>
      </w:r>
      <w:r>
        <w:rPr>
          <w:rFonts w:hint="cs"/>
          <w:b/>
          <w:bCs/>
          <w:rtl/>
        </w:rPr>
        <w:t xml:space="preserve"> </w:t>
      </w:r>
      <w:r>
        <w:rPr>
          <w:rFonts w:hint="cs"/>
          <w:rtl/>
        </w:rPr>
        <w:t>والتي تمثّل الفئات المهمشة من النساء والفتيات. منظمات الأشخاص ذوي الإعاقة</w:t>
      </w:r>
      <w:r w:rsidR="001A4D11" w:rsidRPr="00F16D01">
        <w:rPr>
          <w:rFonts w:cstheme="minorBidi"/>
          <w:vertAlign w:val="superscript"/>
        </w:rPr>
        <w:footnoteReference w:id="12"/>
      </w:r>
      <w:r>
        <w:rPr>
          <w:rFonts w:hint="cs"/>
          <w:rtl/>
        </w:rPr>
        <w:t>تُشجّع منظمات نساء السكان الأصليين، وجمعيات النساء المثليات ومزدوجات التوجه الجنسي والمتحولات (</w:t>
      </w:r>
      <w:r>
        <w:t>LBT)</w:t>
      </w:r>
      <w:r>
        <w:rPr>
          <w:rFonts w:hint="cs"/>
          <w:rtl/>
        </w:rPr>
        <w:t xml:space="preserve">، والمنظمات التي يقودها الناجون، والمنظمات التي يقودها اللاجئون والتي تركز على اللاجئين/النازحين داخليًا، والمنظمات التي تقودها الفتيات والتي تركز على الفتيات بشكل خاص على التقديم.  </w:t>
      </w:r>
    </w:p>
    <w:p w14:paraId="6B5ABE17" w14:textId="14F6E331" w:rsidR="008F5FEE" w:rsidRPr="00782E1F" w:rsidRDefault="008F5FEE" w:rsidP="007D4101">
      <w:pPr>
        <w:pStyle w:val="Paragraphedeliste"/>
        <w:numPr>
          <w:ilvl w:val="1"/>
          <w:numId w:val="105"/>
        </w:numPr>
        <w:bidi/>
        <w:spacing w:before="120"/>
        <w:ind w:left="547"/>
        <w:jc w:val="both"/>
        <w:rPr>
          <w:rFonts w:cstheme="minorBidi"/>
          <w:rtl/>
        </w:rPr>
      </w:pPr>
      <w:r>
        <w:rPr>
          <w:rFonts w:hint="cs"/>
          <w:b/>
          <w:bCs/>
          <w:color w:val="000000" w:themeColor="text1"/>
          <w:rtl/>
        </w:rPr>
        <w:t xml:space="preserve">المنظمات الصغيرة: </w:t>
      </w:r>
      <w:r>
        <w:rPr>
          <w:rFonts w:hint="cs"/>
          <w:color w:val="000000" w:themeColor="text1"/>
          <w:rtl/>
        </w:rPr>
        <w:t xml:space="preserve">لكي يتم اعتبارها "منظمة صغيرة"، يجب أن تكون الميزانية التشغيلية السنوية للمنظمة أقل من 200.000 دولار أمريكي (في المتوسط) على مدى السنوات الثلاث الماضية. </w:t>
      </w:r>
    </w:p>
    <w:p w14:paraId="19F380F4" w14:textId="578C44F5" w:rsidR="007B0FEA" w:rsidRPr="00E06BAA" w:rsidRDefault="007B0FEA" w:rsidP="007D4101">
      <w:pPr>
        <w:shd w:val="clear" w:color="auto" w:fill="FFFFFF" w:themeFill="background1"/>
        <w:bidi/>
        <w:spacing w:before="120" w:after="120"/>
        <w:jc w:val="both"/>
        <w:rPr>
          <w:rFonts w:cstheme="minorHAnsi"/>
          <w:szCs w:val="22"/>
          <w:rtl/>
        </w:rPr>
      </w:pPr>
      <w:r>
        <w:rPr>
          <w:rFonts w:hint="cs"/>
          <w:color w:val="000000"/>
          <w:rtl/>
        </w:rPr>
        <w:t>نشترط كجزء من الطلب تقديم الوثائق الداعمة (الدساتير، واللوائح، والمهمات الرسمية وبيانات الرؤية، والهيكل التنظيمي، والبيانات المالية المصدّقة) للمساعدة في تحديد ما إذا كانت المنظمة هي منظمة لحقوق المرأة، أو تقودها النساء، أو</w:t>
      </w:r>
      <w:r>
        <w:rPr>
          <w:rFonts w:hint="cs"/>
          <w:rtl/>
        </w:rPr>
        <w:t xml:space="preserve"> </w:t>
      </w:r>
      <w:proofErr w:type="gramStart"/>
      <w:r>
        <w:rPr>
          <w:rFonts w:hint="cs"/>
          <w:rtl/>
        </w:rPr>
        <w:t xml:space="preserve">تمثّل </w:t>
      </w:r>
      <w:r w:rsidR="00C351C1">
        <w:rPr>
          <w:rFonts w:hint="cs"/>
          <w:rtl/>
        </w:rPr>
        <w:t xml:space="preserve"> الفئات</w:t>
      </w:r>
      <w:proofErr w:type="gramEnd"/>
      <w:r w:rsidR="00C351C1">
        <w:rPr>
          <w:rFonts w:hint="cs"/>
          <w:rtl/>
        </w:rPr>
        <w:t xml:space="preserve"> المستهدفة</w:t>
      </w:r>
      <w:r>
        <w:rPr>
          <w:rFonts w:hint="cs"/>
          <w:rtl/>
        </w:rPr>
        <w:t>، و/أو منظمة صغيرة.</w:t>
      </w:r>
    </w:p>
    <w:p w14:paraId="67721FA3" w14:textId="6F774B1D" w:rsidR="00332A45" w:rsidRPr="00332A45" w:rsidRDefault="007B0FEA" w:rsidP="00E06BAA">
      <w:pPr>
        <w:bidi/>
        <w:spacing w:after="120"/>
        <w:jc w:val="both"/>
        <w:rPr>
          <w:b/>
          <w:rtl/>
        </w:rPr>
      </w:pPr>
      <w:r>
        <w:rPr>
          <w:rFonts w:hint="cs"/>
          <w:rtl/>
        </w:rPr>
        <w:t xml:space="preserve">ملاحظة </w:t>
      </w:r>
      <w:r>
        <w:rPr>
          <w:rFonts w:hint="cs"/>
          <w:b/>
          <w:bCs/>
          <w:rtl/>
        </w:rPr>
        <w:t>للمنظمات الدولية غير الحكومية (</w:t>
      </w:r>
      <w:r>
        <w:rPr>
          <w:b/>
          <w:bCs/>
        </w:rPr>
        <w:t>INGOs</w:t>
      </w:r>
      <w:r>
        <w:rPr>
          <w:rFonts w:hint="cs"/>
          <w:b/>
          <w:bCs/>
          <w:rtl/>
        </w:rPr>
        <w:t>)</w:t>
      </w:r>
      <w:r>
        <w:rPr>
          <w:rFonts w:hint="cs"/>
          <w:rtl/>
        </w:rPr>
        <w:t>: قد تتقدم المنظمات غير الحكومية الدولية بشرط أن تثبت بوضوح قيمتها المضافة ونيتها في التعامل مع وتعزيز قدرات الشركاء المحليين في منظمات حقوق المرأة/منظمات المجتمع المدني بشأن البرمجة و/أو التنسيق بطريقة تمكينية متبادلة</w:t>
      </w:r>
      <w:r>
        <w:rPr>
          <w:rFonts w:hint="cs"/>
          <w:b/>
          <w:bCs/>
          <w:rtl/>
        </w:rPr>
        <w:t xml:space="preserve">. </w:t>
      </w:r>
    </w:p>
    <w:p w14:paraId="4DBA70A1" w14:textId="095AF1A6" w:rsidR="008B0214" w:rsidRPr="003D1C6F" w:rsidRDefault="00A7520B" w:rsidP="00E06BAA">
      <w:pPr>
        <w:pStyle w:val="Titre2"/>
        <w:numPr>
          <w:ilvl w:val="1"/>
          <w:numId w:val="26"/>
        </w:numPr>
        <w:bidi/>
        <w:ind w:left="360"/>
        <w:rPr>
          <w:color w:val="4472C4" w:themeColor="accent1"/>
          <w:rtl/>
        </w:rPr>
      </w:pPr>
      <w:bookmarkStart w:id="1123" w:name="_Toc145534371"/>
      <w:bookmarkStart w:id="1124" w:name="_Toc145534530"/>
      <w:bookmarkStart w:id="1125" w:name="_Toc145534686"/>
      <w:bookmarkStart w:id="1126" w:name="_Toc145576265"/>
      <w:bookmarkStart w:id="1127" w:name="_Toc145677469"/>
      <w:bookmarkStart w:id="1128" w:name="_Toc152329849"/>
      <w:bookmarkEnd w:id="1123"/>
      <w:bookmarkEnd w:id="1124"/>
      <w:bookmarkEnd w:id="1125"/>
      <w:bookmarkEnd w:id="1126"/>
      <w:bookmarkEnd w:id="1127"/>
      <w:r>
        <w:rPr>
          <w:rFonts w:hint="cs"/>
          <w:color w:val="4472C4" w:themeColor="accent1"/>
          <w:rtl/>
        </w:rPr>
        <w:t>البلدان والأقاليم المؤهلة</w:t>
      </w:r>
      <w:bookmarkEnd w:id="1128"/>
      <w:r>
        <w:rPr>
          <w:rFonts w:hint="cs"/>
          <w:color w:val="4472C4" w:themeColor="accent1"/>
          <w:rtl/>
        </w:rPr>
        <w:t xml:space="preserve"> </w:t>
      </w:r>
    </w:p>
    <w:p w14:paraId="3E0E261B" w14:textId="5D24BBF8" w:rsidR="00DD55EA" w:rsidRDefault="12806D5B" w:rsidP="002A3949">
      <w:pPr>
        <w:bidi/>
        <w:spacing w:after="120"/>
        <w:jc w:val="both"/>
        <w:rPr>
          <w:rtl/>
        </w:rPr>
      </w:pPr>
      <w:r>
        <w:rPr>
          <w:rFonts w:hint="cs"/>
          <w:rtl/>
        </w:rPr>
        <w:t>يجب على مقدم الطلب تنفيذ مشروع في بلد واحد على الأقل من البلدان و/أو الأقاليم المدرجة في قائمة متلقي المساعدة الإنمائية الرسمية (</w:t>
      </w:r>
      <w:r>
        <w:t>ODA</w:t>
      </w:r>
      <w:r>
        <w:rPr>
          <w:rFonts w:hint="cs"/>
          <w:rtl/>
        </w:rPr>
        <w:t>) لدى لجنة المساعدة الإنمائية لمنظمة التعاون والتنمية في الميدان الاقتصادي (</w:t>
      </w:r>
      <w:r>
        <w:t>OECD DAC</w:t>
      </w:r>
      <w:r>
        <w:rPr>
          <w:rFonts w:hint="cs"/>
          <w:rtl/>
        </w:rPr>
        <w:t>).</w:t>
      </w:r>
      <w:r w:rsidR="00707165" w:rsidRPr="79C0BA80">
        <w:rPr>
          <w:rStyle w:val="Appelnotedebasdep"/>
          <w:rFonts w:ascii="Calibri" w:hAnsi="Calibri"/>
        </w:rPr>
        <w:footnoteReference w:id="13"/>
      </w:r>
      <w:r>
        <w:rPr>
          <w:rFonts w:hint="cs"/>
          <w:rtl/>
        </w:rPr>
        <w:t xml:space="preserve"> </w:t>
      </w:r>
      <w:r>
        <w:rPr>
          <w:rFonts w:hint="cs"/>
          <w:color w:val="000000" w:themeColor="text1"/>
          <w:rtl/>
        </w:rPr>
        <w:t xml:space="preserve">المقترحات متعددة البلدان (التي تغطي ما يصل إلى عشرة بلدان مؤهلة) مؤهلة أيضًا. </w:t>
      </w:r>
    </w:p>
    <w:tbl>
      <w:tblPr>
        <w:bidiVisual/>
        <w:tblW w:w="10710" w:type="dxa"/>
        <w:tblInd w:w="-4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1381"/>
        <w:gridCol w:w="1209"/>
        <w:gridCol w:w="1123"/>
        <w:gridCol w:w="1209"/>
        <w:gridCol w:w="1295"/>
        <w:gridCol w:w="1381"/>
        <w:gridCol w:w="1401"/>
        <w:gridCol w:w="1275"/>
        <w:gridCol w:w="436"/>
      </w:tblGrid>
      <w:tr w:rsidR="003337F3" w:rsidRPr="00A55164" w14:paraId="25E32AEA" w14:textId="77777777" w:rsidTr="0071481F">
        <w:trPr>
          <w:gridAfter w:val="1"/>
          <w:wAfter w:w="455" w:type="dxa"/>
          <w:trHeight w:val="170"/>
        </w:trPr>
        <w:tc>
          <w:tcPr>
            <w:tcW w:w="10710" w:type="dxa"/>
            <w:gridSpan w:val="8"/>
            <w:shd w:val="clear" w:color="auto" w:fill="E7E6E6" w:themeFill="background2"/>
            <w:vAlign w:val="center"/>
          </w:tcPr>
          <w:p w14:paraId="0099C33A" w14:textId="526FE882" w:rsidR="003337F3" w:rsidRPr="00A55164" w:rsidRDefault="002A3949" w:rsidP="005F59EE">
            <w:pPr>
              <w:widowControl w:val="0"/>
              <w:autoSpaceDE w:val="0"/>
              <w:autoSpaceDN w:val="0"/>
              <w:bidi/>
              <w:adjustRightInd w:val="0"/>
              <w:ind w:left="102" w:right="-20"/>
              <w:jc w:val="center"/>
              <w:rPr>
                <w:rFonts w:cstheme="minorHAnsi"/>
                <w:sz w:val="20"/>
                <w:szCs w:val="20"/>
                <w:rtl/>
              </w:rPr>
            </w:pPr>
            <w:r>
              <w:rPr>
                <w:rFonts w:hint="cs"/>
                <w:rtl/>
              </w:rPr>
              <w:t xml:space="preserve"> </w:t>
            </w:r>
            <w:r>
              <w:rPr>
                <w:rFonts w:hint="cs"/>
                <w:b/>
                <w:bCs/>
                <w:sz w:val="20"/>
                <w:szCs w:val="20"/>
                <w:rtl/>
              </w:rPr>
              <w:t>أفريقيا</w:t>
            </w:r>
          </w:p>
        </w:tc>
      </w:tr>
      <w:tr w:rsidR="003337F3" w:rsidRPr="00A55164" w14:paraId="671ED5C8" w14:textId="77777777" w:rsidTr="00F31432">
        <w:trPr>
          <w:trHeight w:val="20"/>
        </w:trPr>
        <w:tc>
          <w:tcPr>
            <w:tcW w:w="1440" w:type="dxa"/>
            <w:shd w:val="clear" w:color="auto" w:fill="auto"/>
          </w:tcPr>
          <w:p w14:paraId="16F2183F"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sz w:val="18"/>
                <w:szCs w:val="18"/>
                <w:rtl/>
              </w:rPr>
            </w:pPr>
            <w:r>
              <w:rPr>
                <w:rFonts w:hint="cs"/>
                <w:sz w:val="18"/>
                <w:szCs w:val="18"/>
                <w:rtl/>
              </w:rPr>
              <w:t>أنغولا</w:t>
            </w:r>
          </w:p>
        </w:tc>
        <w:tc>
          <w:tcPr>
            <w:tcW w:w="1260" w:type="dxa"/>
            <w:shd w:val="clear" w:color="auto" w:fill="auto"/>
          </w:tcPr>
          <w:p w14:paraId="6098E191"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position w:val="1"/>
                <w:sz w:val="18"/>
                <w:szCs w:val="18"/>
                <w:rtl/>
              </w:rPr>
            </w:pPr>
            <w:r>
              <w:rPr>
                <w:rFonts w:hint="cs"/>
                <w:sz w:val="18"/>
                <w:szCs w:val="18"/>
                <w:rtl/>
              </w:rPr>
              <w:t>بنين</w:t>
            </w:r>
          </w:p>
        </w:tc>
        <w:tc>
          <w:tcPr>
            <w:tcW w:w="1170" w:type="dxa"/>
            <w:shd w:val="clear" w:color="auto" w:fill="auto"/>
          </w:tcPr>
          <w:p w14:paraId="64127478" w14:textId="77777777" w:rsidR="003337F3" w:rsidRPr="00720367" w:rsidRDefault="003337F3" w:rsidP="005F59EE">
            <w:pPr>
              <w:widowControl w:val="0"/>
              <w:autoSpaceDE w:val="0"/>
              <w:autoSpaceDN w:val="0"/>
              <w:bidi/>
              <w:adjustRightInd w:val="0"/>
              <w:ind w:left="102" w:right="-20"/>
              <w:jc w:val="center"/>
              <w:rPr>
                <w:rFonts w:cstheme="minorHAnsi"/>
                <w:bCs/>
                <w:sz w:val="18"/>
                <w:szCs w:val="18"/>
                <w:rtl/>
              </w:rPr>
            </w:pPr>
            <w:r>
              <w:rPr>
                <w:rFonts w:hint="cs"/>
                <w:sz w:val="18"/>
                <w:szCs w:val="18"/>
                <w:rtl/>
              </w:rPr>
              <w:t>بوتسوانا</w:t>
            </w:r>
          </w:p>
        </w:tc>
        <w:tc>
          <w:tcPr>
            <w:tcW w:w="1260" w:type="dxa"/>
            <w:shd w:val="clear" w:color="auto" w:fill="auto"/>
          </w:tcPr>
          <w:p w14:paraId="330AFA42"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position w:val="1"/>
                <w:sz w:val="18"/>
                <w:szCs w:val="18"/>
                <w:rtl/>
              </w:rPr>
            </w:pPr>
            <w:r>
              <w:rPr>
                <w:rFonts w:hint="cs"/>
                <w:sz w:val="18"/>
                <w:szCs w:val="18"/>
                <w:rtl/>
              </w:rPr>
              <w:t>بوركينا فاسو</w:t>
            </w:r>
          </w:p>
        </w:tc>
        <w:tc>
          <w:tcPr>
            <w:tcW w:w="1350" w:type="dxa"/>
            <w:shd w:val="clear" w:color="auto" w:fill="auto"/>
          </w:tcPr>
          <w:p w14:paraId="472F8793"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sz w:val="18"/>
                <w:szCs w:val="18"/>
                <w:rtl/>
              </w:rPr>
            </w:pPr>
            <w:r>
              <w:rPr>
                <w:rFonts w:hint="cs"/>
                <w:sz w:val="18"/>
                <w:szCs w:val="18"/>
                <w:rtl/>
              </w:rPr>
              <w:t>بوروندي</w:t>
            </w:r>
          </w:p>
        </w:tc>
        <w:tc>
          <w:tcPr>
            <w:tcW w:w="1440" w:type="dxa"/>
            <w:shd w:val="clear" w:color="auto" w:fill="auto"/>
          </w:tcPr>
          <w:p w14:paraId="0570E4D4"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sz w:val="18"/>
                <w:szCs w:val="18"/>
                <w:rtl/>
              </w:rPr>
            </w:pPr>
            <w:r>
              <w:rPr>
                <w:rFonts w:hint="cs"/>
                <w:sz w:val="18"/>
                <w:szCs w:val="18"/>
                <w:rtl/>
              </w:rPr>
              <w:t>كابو فيردي</w:t>
            </w:r>
          </w:p>
        </w:tc>
        <w:tc>
          <w:tcPr>
            <w:tcW w:w="1461" w:type="dxa"/>
            <w:shd w:val="clear" w:color="auto" w:fill="auto"/>
          </w:tcPr>
          <w:p w14:paraId="570744FF"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position w:val="1"/>
                <w:sz w:val="18"/>
                <w:szCs w:val="18"/>
                <w:rtl/>
              </w:rPr>
            </w:pPr>
            <w:r>
              <w:rPr>
                <w:rFonts w:hint="cs"/>
                <w:sz w:val="18"/>
                <w:szCs w:val="18"/>
                <w:rtl/>
              </w:rPr>
              <w:t>الكاميرون</w:t>
            </w:r>
          </w:p>
        </w:tc>
        <w:tc>
          <w:tcPr>
            <w:tcW w:w="1329" w:type="dxa"/>
            <w:gridSpan w:val="2"/>
            <w:shd w:val="clear" w:color="auto" w:fill="auto"/>
          </w:tcPr>
          <w:p w14:paraId="4CEEDC61"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جمهورية أفريقيا</w:t>
            </w:r>
          </w:p>
          <w:p w14:paraId="028944BE"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sz w:val="18"/>
                <w:szCs w:val="18"/>
                <w:rtl/>
              </w:rPr>
            </w:pPr>
            <w:r>
              <w:rPr>
                <w:rFonts w:hint="cs"/>
                <w:sz w:val="18"/>
                <w:szCs w:val="18"/>
                <w:rtl/>
              </w:rPr>
              <w:t>الوسطى</w:t>
            </w:r>
          </w:p>
        </w:tc>
      </w:tr>
      <w:tr w:rsidR="003337F3" w:rsidRPr="00A55164" w14:paraId="6BAB3952" w14:textId="77777777" w:rsidTr="00F31432">
        <w:trPr>
          <w:trHeight w:val="20"/>
        </w:trPr>
        <w:tc>
          <w:tcPr>
            <w:tcW w:w="1440" w:type="dxa"/>
            <w:shd w:val="clear" w:color="auto" w:fill="auto"/>
          </w:tcPr>
          <w:p w14:paraId="24FC52AB"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تشاد</w:t>
            </w:r>
          </w:p>
        </w:tc>
        <w:tc>
          <w:tcPr>
            <w:tcW w:w="1260" w:type="dxa"/>
            <w:shd w:val="clear" w:color="auto" w:fill="auto"/>
          </w:tcPr>
          <w:p w14:paraId="7EFC4202"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جزر القمر</w:t>
            </w:r>
          </w:p>
        </w:tc>
        <w:tc>
          <w:tcPr>
            <w:tcW w:w="1170" w:type="dxa"/>
            <w:shd w:val="clear" w:color="auto" w:fill="auto"/>
          </w:tcPr>
          <w:p w14:paraId="2E7D4967"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الديمقراطية</w:t>
            </w:r>
          </w:p>
        </w:tc>
        <w:tc>
          <w:tcPr>
            <w:tcW w:w="1260" w:type="dxa"/>
            <w:shd w:val="clear" w:color="auto" w:fill="auto"/>
          </w:tcPr>
          <w:p w14:paraId="1775C5DE"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كوت ديفوار</w:t>
            </w:r>
          </w:p>
        </w:tc>
        <w:tc>
          <w:tcPr>
            <w:tcW w:w="1350" w:type="dxa"/>
            <w:shd w:val="clear" w:color="auto" w:fill="auto"/>
          </w:tcPr>
          <w:p w14:paraId="1C349A23"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جمهورية</w:t>
            </w:r>
          </w:p>
          <w:p w14:paraId="2909E4F1"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الكونغو</w:t>
            </w:r>
          </w:p>
          <w:p w14:paraId="7BA0BC2D"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الديمقراطية</w:t>
            </w:r>
          </w:p>
        </w:tc>
        <w:tc>
          <w:tcPr>
            <w:tcW w:w="1440" w:type="dxa"/>
            <w:shd w:val="clear" w:color="auto" w:fill="auto"/>
          </w:tcPr>
          <w:p w14:paraId="60600740"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جيبوتي</w:t>
            </w:r>
          </w:p>
        </w:tc>
        <w:tc>
          <w:tcPr>
            <w:tcW w:w="1461" w:type="dxa"/>
            <w:shd w:val="clear" w:color="auto" w:fill="auto"/>
          </w:tcPr>
          <w:p w14:paraId="5F031AA8" w14:textId="77777777" w:rsidR="003337F3" w:rsidRPr="00720367" w:rsidRDefault="003337F3" w:rsidP="005F59EE">
            <w:pPr>
              <w:bidi/>
              <w:spacing w:line="242" w:lineRule="exact"/>
              <w:jc w:val="center"/>
              <w:rPr>
                <w:rFonts w:cstheme="minorHAnsi"/>
                <w:bCs/>
                <w:sz w:val="18"/>
                <w:szCs w:val="18"/>
                <w:rtl/>
              </w:rPr>
            </w:pPr>
            <w:r>
              <w:rPr>
                <w:rFonts w:hint="cs"/>
                <w:sz w:val="18"/>
                <w:szCs w:val="18"/>
                <w:rtl/>
              </w:rPr>
              <w:t>غينيا الاستوائية</w:t>
            </w:r>
          </w:p>
        </w:tc>
        <w:tc>
          <w:tcPr>
            <w:tcW w:w="1329" w:type="dxa"/>
            <w:gridSpan w:val="2"/>
            <w:shd w:val="clear" w:color="auto" w:fill="auto"/>
          </w:tcPr>
          <w:p w14:paraId="15229B44" w14:textId="77777777" w:rsidR="003337F3" w:rsidRPr="00720367" w:rsidRDefault="003337F3" w:rsidP="005F59EE">
            <w:pPr>
              <w:widowControl w:val="0"/>
              <w:bidi/>
              <w:spacing w:line="242" w:lineRule="exact"/>
              <w:ind w:left="102" w:right="-20"/>
              <w:jc w:val="center"/>
              <w:rPr>
                <w:rFonts w:cstheme="minorHAnsi"/>
                <w:bCs/>
                <w:sz w:val="18"/>
                <w:szCs w:val="18"/>
                <w:rtl/>
              </w:rPr>
            </w:pPr>
            <w:proofErr w:type="spellStart"/>
            <w:r>
              <w:rPr>
                <w:rFonts w:hint="cs"/>
                <w:sz w:val="18"/>
                <w:szCs w:val="18"/>
                <w:rtl/>
              </w:rPr>
              <w:t>إسواتيني</w:t>
            </w:r>
            <w:proofErr w:type="spellEnd"/>
          </w:p>
        </w:tc>
      </w:tr>
      <w:tr w:rsidR="003337F3" w:rsidRPr="00A55164" w14:paraId="25446AE2" w14:textId="77777777" w:rsidTr="00F31432">
        <w:trPr>
          <w:trHeight w:val="20"/>
        </w:trPr>
        <w:tc>
          <w:tcPr>
            <w:tcW w:w="1440" w:type="dxa"/>
            <w:shd w:val="clear" w:color="auto" w:fill="auto"/>
          </w:tcPr>
          <w:p w14:paraId="22C2F2C8"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إريتريا</w:t>
            </w:r>
          </w:p>
        </w:tc>
        <w:tc>
          <w:tcPr>
            <w:tcW w:w="1260" w:type="dxa"/>
            <w:shd w:val="clear" w:color="auto" w:fill="auto"/>
          </w:tcPr>
          <w:p w14:paraId="2BE89D07"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إثيوبيا</w:t>
            </w:r>
          </w:p>
        </w:tc>
        <w:tc>
          <w:tcPr>
            <w:tcW w:w="1170" w:type="dxa"/>
            <w:shd w:val="clear" w:color="auto" w:fill="auto"/>
          </w:tcPr>
          <w:p w14:paraId="15DCDC21"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الغابون</w:t>
            </w:r>
          </w:p>
        </w:tc>
        <w:tc>
          <w:tcPr>
            <w:tcW w:w="1260" w:type="dxa"/>
            <w:shd w:val="clear" w:color="auto" w:fill="auto"/>
          </w:tcPr>
          <w:p w14:paraId="54F59582"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غامبيا</w:t>
            </w:r>
            <w:r>
              <w:rPr>
                <w:rFonts w:hint="cs"/>
                <w:rtl/>
              </w:rPr>
              <w:t xml:space="preserve"> </w:t>
            </w:r>
          </w:p>
        </w:tc>
        <w:tc>
          <w:tcPr>
            <w:tcW w:w="1350" w:type="dxa"/>
            <w:shd w:val="clear" w:color="auto" w:fill="auto"/>
          </w:tcPr>
          <w:p w14:paraId="6C758CEB"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غانا</w:t>
            </w:r>
          </w:p>
        </w:tc>
        <w:tc>
          <w:tcPr>
            <w:tcW w:w="1440" w:type="dxa"/>
            <w:shd w:val="clear" w:color="auto" w:fill="auto"/>
          </w:tcPr>
          <w:p w14:paraId="74ABF466"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غينيا</w:t>
            </w:r>
          </w:p>
        </w:tc>
        <w:tc>
          <w:tcPr>
            <w:tcW w:w="1461" w:type="dxa"/>
            <w:shd w:val="clear" w:color="auto" w:fill="auto"/>
          </w:tcPr>
          <w:p w14:paraId="03CBF5F4"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position w:val="1"/>
                <w:sz w:val="18"/>
                <w:szCs w:val="18"/>
                <w:rtl/>
              </w:rPr>
            </w:pPr>
            <w:r>
              <w:rPr>
                <w:rFonts w:hint="cs"/>
                <w:sz w:val="18"/>
                <w:szCs w:val="18"/>
                <w:rtl/>
              </w:rPr>
              <w:t>غينيا بيساو</w:t>
            </w:r>
          </w:p>
        </w:tc>
        <w:tc>
          <w:tcPr>
            <w:tcW w:w="1329" w:type="dxa"/>
            <w:gridSpan w:val="2"/>
            <w:shd w:val="clear" w:color="auto" w:fill="auto"/>
          </w:tcPr>
          <w:p w14:paraId="42A73FB9" w14:textId="77777777" w:rsidR="003337F3" w:rsidRPr="00720367" w:rsidRDefault="003337F3" w:rsidP="005F59EE">
            <w:pPr>
              <w:widowControl w:val="0"/>
              <w:bidi/>
              <w:spacing w:line="243" w:lineRule="exact"/>
              <w:ind w:left="102" w:right="-20"/>
              <w:jc w:val="center"/>
              <w:rPr>
                <w:rFonts w:cstheme="minorHAnsi"/>
                <w:bCs/>
                <w:sz w:val="18"/>
                <w:szCs w:val="18"/>
                <w:rtl/>
              </w:rPr>
            </w:pPr>
            <w:r>
              <w:rPr>
                <w:rFonts w:hint="cs"/>
                <w:sz w:val="18"/>
                <w:szCs w:val="18"/>
                <w:rtl/>
              </w:rPr>
              <w:t>كينيا</w:t>
            </w:r>
          </w:p>
        </w:tc>
      </w:tr>
      <w:tr w:rsidR="003337F3" w:rsidRPr="00A55164" w14:paraId="7C7AC46F" w14:textId="77777777" w:rsidTr="00F31432">
        <w:trPr>
          <w:trHeight w:val="89"/>
        </w:trPr>
        <w:tc>
          <w:tcPr>
            <w:tcW w:w="1440" w:type="dxa"/>
            <w:shd w:val="clear" w:color="auto" w:fill="auto"/>
          </w:tcPr>
          <w:p w14:paraId="4CC52F4D"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ليسوتو</w:t>
            </w:r>
          </w:p>
        </w:tc>
        <w:tc>
          <w:tcPr>
            <w:tcW w:w="1260" w:type="dxa"/>
            <w:shd w:val="clear" w:color="auto" w:fill="auto"/>
          </w:tcPr>
          <w:p w14:paraId="43B47696"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ليبيريا</w:t>
            </w:r>
          </w:p>
        </w:tc>
        <w:tc>
          <w:tcPr>
            <w:tcW w:w="1170" w:type="dxa"/>
            <w:shd w:val="clear" w:color="auto" w:fill="auto"/>
          </w:tcPr>
          <w:p w14:paraId="7D363B9E"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مدغشقر</w:t>
            </w:r>
          </w:p>
        </w:tc>
        <w:tc>
          <w:tcPr>
            <w:tcW w:w="1260" w:type="dxa"/>
            <w:shd w:val="clear" w:color="auto" w:fill="auto"/>
          </w:tcPr>
          <w:p w14:paraId="249A2884" w14:textId="77777777" w:rsidR="003337F3" w:rsidRPr="00720367" w:rsidRDefault="003337F3" w:rsidP="005F59EE">
            <w:pPr>
              <w:widowControl w:val="0"/>
              <w:bidi/>
              <w:jc w:val="center"/>
              <w:rPr>
                <w:rFonts w:cstheme="minorHAnsi"/>
                <w:bCs/>
                <w:sz w:val="18"/>
                <w:szCs w:val="18"/>
                <w:rtl/>
              </w:rPr>
            </w:pPr>
            <w:r>
              <w:rPr>
                <w:rFonts w:hint="cs"/>
                <w:sz w:val="18"/>
                <w:szCs w:val="18"/>
                <w:rtl/>
              </w:rPr>
              <w:t>ملاوي</w:t>
            </w:r>
          </w:p>
        </w:tc>
        <w:tc>
          <w:tcPr>
            <w:tcW w:w="1350" w:type="dxa"/>
            <w:shd w:val="clear" w:color="auto" w:fill="auto"/>
          </w:tcPr>
          <w:p w14:paraId="49111D34" w14:textId="77777777" w:rsidR="003337F3" w:rsidRPr="00720367" w:rsidRDefault="003337F3" w:rsidP="005F59EE">
            <w:pPr>
              <w:widowControl w:val="0"/>
              <w:bidi/>
              <w:jc w:val="center"/>
              <w:rPr>
                <w:rFonts w:cstheme="minorHAnsi"/>
                <w:bCs/>
                <w:sz w:val="18"/>
                <w:szCs w:val="18"/>
                <w:rtl/>
              </w:rPr>
            </w:pPr>
            <w:r>
              <w:rPr>
                <w:rFonts w:hint="cs"/>
                <w:sz w:val="18"/>
                <w:szCs w:val="18"/>
                <w:rtl/>
              </w:rPr>
              <w:t>مالي</w:t>
            </w:r>
          </w:p>
        </w:tc>
        <w:tc>
          <w:tcPr>
            <w:tcW w:w="1440" w:type="dxa"/>
            <w:shd w:val="clear" w:color="auto" w:fill="auto"/>
          </w:tcPr>
          <w:p w14:paraId="309A3825" w14:textId="555219F6"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موريتانيا</w:t>
            </w:r>
          </w:p>
        </w:tc>
        <w:tc>
          <w:tcPr>
            <w:tcW w:w="1461" w:type="dxa"/>
            <w:shd w:val="clear" w:color="auto" w:fill="auto"/>
          </w:tcPr>
          <w:p w14:paraId="2768BEA2" w14:textId="77777777" w:rsidR="003337F3" w:rsidRPr="00720367" w:rsidRDefault="003337F3" w:rsidP="005F59EE">
            <w:pPr>
              <w:widowControl w:val="0"/>
              <w:autoSpaceDE w:val="0"/>
              <w:autoSpaceDN w:val="0"/>
              <w:bidi/>
              <w:adjustRightInd w:val="0"/>
              <w:ind w:left="102" w:right="-20"/>
              <w:jc w:val="center"/>
              <w:rPr>
                <w:rFonts w:cstheme="minorHAnsi"/>
                <w:bCs/>
                <w:spacing w:val="-1"/>
                <w:position w:val="1"/>
                <w:sz w:val="18"/>
                <w:szCs w:val="18"/>
                <w:rtl/>
              </w:rPr>
            </w:pPr>
            <w:r>
              <w:rPr>
                <w:rFonts w:hint="cs"/>
                <w:sz w:val="18"/>
                <w:szCs w:val="18"/>
                <w:rtl/>
              </w:rPr>
              <w:t>موريشيوس</w:t>
            </w:r>
          </w:p>
        </w:tc>
        <w:tc>
          <w:tcPr>
            <w:tcW w:w="1329" w:type="dxa"/>
            <w:gridSpan w:val="2"/>
            <w:shd w:val="clear" w:color="auto" w:fill="auto"/>
          </w:tcPr>
          <w:p w14:paraId="7866027F"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موزمبيق</w:t>
            </w:r>
          </w:p>
        </w:tc>
      </w:tr>
      <w:tr w:rsidR="003337F3" w:rsidRPr="00A55164" w14:paraId="6BEC06CB" w14:textId="77777777" w:rsidTr="00F31432">
        <w:trPr>
          <w:trHeight w:val="20"/>
        </w:trPr>
        <w:tc>
          <w:tcPr>
            <w:tcW w:w="1440" w:type="dxa"/>
            <w:shd w:val="clear" w:color="auto" w:fill="auto"/>
          </w:tcPr>
          <w:p w14:paraId="0CCED1BC"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ناميبيا</w:t>
            </w:r>
          </w:p>
        </w:tc>
        <w:tc>
          <w:tcPr>
            <w:tcW w:w="1260" w:type="dxa"/>
            <w:shd w:val="clear" w:color="auto" w:fill="auto"/>
          </w:tcPr>
          <w:p w14:paraId="7550D310"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النيجر</w:t>
            </w:r>
          </w:p>
        </w:tc>
        <w:tc>
          <w:tcPr>
            <w:tcW w:w="1170" w:type="dxa"/>
            <w:shd w:val="clear" w:color="auto" w:fill="auto"/>
          </w:tcPr>
          <w:p w14:paraId="38BE0EBD"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نيجيريا</w:t>
            </w:r>
          </w:p>
        </w:tc>
        <w:tc>
          <w:tcPr>
            <w:tcW w:w="1260" w:type="dxa"/>
            <w:shd w:val="clear" w:color="auto" w:fill="auto"/>
          </w:tcPr>
          <w:p w14:paraId="6E48414C" w14:textId="77777777" w:rsidR="003337F3" w:rsidRPr="00720367" w:rsidRDefault="003337F3" w:rsidP="005F59EE">
            <w:pPr>
              <w:widowControl w:val="0"/>
              <w:bidi/>
              <w:jc w:val="center"/>
              <w:rPr>
                <w:rFonts w:cstheme="minorHAnsi"/>
                <w:bCs/>
                <w:sz w:val="18"/>
                <w:szCs w:val="18"/>
                <w:rtl/>
              </w:rPr>
            </w:pPr>
            <w:r>
              <w:rPr>
                <w:rFonts w:hint="cs"/>
                <w:sz w:val="18"/>
                <w:szCs w:val="18"/>
                <w:rtl/>
              </w:rPr>
              <w:t>رواندا</w:t>
            </w:r>
          </w:p>
        </w:tc>
        <w:tc>
          <w:tcPr>
            <w:tcW w:w="1350" w:type="dxa"/>
            <w:shd w:val="clear" w:color="auto" w:fill="auto"/>
          </w:tcPr>
          <w:p w14:paraId="64FDFC3D" w14:textId="77777777" w:rsidR="003337F3" w:rsidRPr="00720367" w:rsidRDefault="003337F3" w:rsidP="005F59EE">
            <w:pPr>
              <w:widowControl w:val="0"/>
              <w:bidi/>
              <w:jc w:val="center"/>
              <w:rPr>
                <w:rFonts w:cstheme="minorHAnsi"/>
                <w:bCs/>
                <w:sz w:val="18"/>
                <w:szCs w:val="18"/>
                <w:rtl/>
              </w:rPr>
            </w:pPr>
            <w:r>
              <w:rPr>
                <w:rFonts w:hint="cs"/>
                <w:sz w:val="18"/>
                <w:szCs w:val="18"/>
                <w:rtl/>
              </w:rPr>
              <w:t>سانت هيلينا</w:t>
            </w:r>
          </w:p>
        </w:tc>
        <w:tc>
          <w:tcPr>
            <w:tcW w:w="1440" w:type="dxa"/>
            <w:shd w:val="clear" w:color="auto" w:fill="auto"/>
          </w:tcPr>
          <w:p w14:paraId="7EC2A545"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ساو تومي</w:t>
            </w:r>
          </w:p>
          <w:p w14:paraId="0C4B449A"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وبرينسيبي</w:t>
            </w:r>
          </w:p>
        </w:tc>
        <w:tc>
          <w:tcPr>
            <w:tcW w:w="1461" w:type="dxa"/>
            <w:shd w:val="clear" w:color="auto" w:fill="auto"/>
          </w:tcPr>
          <w:p w14:paraId="3E93773A" w14:textId="77777777" w:rsidR="003337F3" w:rsidRPr="00720367" w:rsidRDefault="003337F3" w:rsidP="005F59EE">
            <w:pPr>
              <w:widowControl w:val="0"/>
              <w:autoSpaceDE w:val="0"/>
              <w:autoSpaceDN w:val="0"/>
              <w:bidi/>
              <w:adjustRightInd w:val="0"/>
              <w:spacing w:line="242" w:lineRule="exact"/>
              <w:ind w:left="102" w:right="-20"/>
              <w:jc w:val="center"/>
              <w:rPr>
                <w:rFonts w:cstheme="minorHAnsi"/>
                <w:bCs/>
                <w:sz w:val="18"/>
                <w:szCs w:val="18"/>
                <w:rtl/>
              </w:rPr>
            </w:pPr>
            <w:r>
              <w:rPr>
                <w:rFonts w:hint="cs"/>
                <w:sz w:val="18"/>
                <w:szCs w:val="18"/>
                <w:rtl/>
              </w:rPr>
              <w:t>السنغال</w:t>
            </w:r>
          </w:p>
        </w:tc>
        <w:tc>
          <w:tcPr>
            <w:tcW w:w="1329" w:type="dxa"/>
            <w:gridSpan w:val="2"/>
            <w:shd w:val="clear" w:color="auto" w:fill="auto"/>
          </w:tcPr>
          <w:p w14:paraId="3A51B726" w14:textId="77777777" w:rsidR="003337F3" w:rsidRPr="00720367" w:rsidRDefault="003337F3" w:rsidP="005F59EE">
            <w:pPr>
              <w:widowControl w:val="0"/>
              <w:bidi/>
              <w:jc w:val="center"/>
              <w:rPr>
                <w:rFonts w:cstheme="minorHAnsi"/>
                <w:bCs/>
                <w:sz w:val="18"/>
                <w:szCs w:val="18"/>
                <w:rtl/>
              </w:rPr>
            </w:pPr>
            <w:r>
              <w:rPr>
                <w:rFonts w:hint="cs"/>
                <w:sz w:val="18"/>
                <w:szCs w:val="18"/>
                <w:rtl/>
              </w:rPr>
              <w:t>سيراليون</w:t>
            </w:r>
          </w:p>
        </w:tc>
      </w:tr>
      <w:tr w:rsidR="003337F3" w:rsidRPr="00A55164" w14:paraId="5E1F5586" w14:textId="77777777" w:rsidTr="00F31432">
        <w:trPr>
          <w:trHeight w:val="50"/>
        </w:trPr>
        <w:tc>
          <w:tcPr>
            <w:tcW w:w="1440" w:type="dxa"/>
            <w:shd w:val="clear" w:color="auto" w:fill="auto"/>
          </w:tcPr>
          <w:p w14:paraId="58CD795A" w14:textId="77777777" w:rsidR="003337F3" w:rsidRPr="00720367" w:rsidRDefault="003337F3" w:rsidP="005F59EE">
            <w:pPr>
              <w:widowControl w:val="0"/>
              <w:bidi/>
              <w:ind w:left="102" w:right="-20"/>
              <w:jc w:val="center"/>
              <w:rPr>
                <w:rFonts w:cstheme="minorHAnsi"/>
                <w:bCs/>
                <w:sz w:val="18"/>
                <w:szCs w:val="18"/>
                <w:rtl/>
              </w:rPr>
            </w:pPr>
            <w:r>
              <w:rPr>
                <w:rFonts w:hint="cs"/>
                <w:sz w:val="18"/>
                <w:szCs w:val="18"/>
                <w:rtl/>
              </w:rPr>
              <w:t>الصومال</w:t>
            </w:r>
          </w:p>
        </w:tc>
        <w:tc>
          <w:tcPr>
            <w:tcW w:w="1260" w:type="dxa"/>
            <w:shd w:val="clear" w:color="auto" w:fill="auto"/>
          </w:tcPr>
          <w:p w14:paraId="5DB56934" w14:textId="77777777" w:rsidR="003337F3" w:rsidRPr="00720367" w:rsidRDefault="003337F3" w:rsidP="005F59EE">
            <w:pPr>
              <w:widowControl w:val="0"/>
              <w:bidi/>
              <w:ind w:left="102" w:right="-20"/>
              <w:jc w:val="center"/>
              <w:rPr>
                <w:rFonts w:cstheme="minorHAnsi"/>
                <w:bCs/>
                <w:sz w:val="18"/>
                <w:szCs w:val="18"/>
                <w:rtl/>
              </w:rPr>
            </w:pPr>
            <w:r>
              <w:rPr>
                <w:rFonts w:hint="cs"/>
                <w:sz w:val="18"/>
                <w:szCs w:val="18"/>
                <w:rtl/>
              </w:rPr>
              <w:t>جنوب أفريقيا</w:t>
            </w:r>
          </w:p>
        </w:tc>
        <w:tc>
          <w:tcPr>
            <w:tcW w:w="1170" w:type="dxa"/>
            <w:shd w:val="clear" w:color="auto" w:fill="auto"/>
          </w:tcPr>
          <w:p w14:paraId="1391E53B" w14:textId="77777777" w:rsidR="003337F3" w:rsidRPr="00720367" w:rsidRDefault="003337F3" w:rsidP="005F59EE">
            <w:pPr>
              <w:widowControl w:val="0"/>
              <w:bidi/>
              <w:ind w:left="102" w:right="-20"/>
              <w:jc w:val="center"/>
              <w:rPr>
                <w:rFonts w:cstheme="minorHAnsi"/>
                <w:bCs/>
                <w:sz w:val="18"/>
                <w:szCs w:val="18"/>
                <w:rtl/>
              </w:rPr>
            </w:pPr>
            <w:r>
              <w:rPr>
                <w:rFonts w:hint="cs"/>
                <w:sz w:val="18"/>
                <w:szCs w:val="18"/>
                <w:rtl/>
              </w:rPr>
              <w:t>جنوب السودان</w:t>
            </w:r>
          </w:p>
        </w:tc>
        <w:tc>
          <w:tcPr>
            <w:tcW w:w="1260" w:type="dxa"/>
            <w:shd w:val="clear" w:color="auto" w:fill="auto"/>
          </w:tcPr>
          <w:p w14:paraId="5F13CD24" w14:textId="77777777" w:rsidR="003337F3" w:rsidRPr="00720367" w:rsidRDefault="003337F3" w:rsidP="005F59EE">
            <w:pPr>
              <w:widowControl w:val="0"/>
              <w:bidi/>
              <w:jc w:val="center"/>
              <w:rPr>
                <w:rFonts w:cstheme="minorHAnsi"/>
                <w:bCs/>
                <w:sz w:val="18"/>
                <w:szCs w:val="18"/>
                <w:rtl/>
              </w:rPr>
            </w:pPr>
            <w:r>
              <w:rPr>
                <w:rFonts w:hint="cs"/>
                <w:sz w:val="18"/>
                <w:szCs w:val="18"/>
                <w:rtl/>
              </w:rPr>
              <w:t>السودان</w:t>
            </w:r>
          </w:p>
        </w:tc>
        <w:tc>
          <w:tcPr>
            <w:tcW w:w="1350" w:type="dxa"/>
            <w:shd w:val="clear" w:color="auto" w:fill="auto"/>
          </w:tcPr>
          <w:p w14:paraId="15B1CD93" w14:textId="77777777" w:rsidR="003337F3" w:rsidRPr="00720367" w:rsidRDefault="003337F3" w:rsidP="005F59EE">
            <w:pPr>
              <w:widowControl w:val="0"/>
              <w:bidi/>
              <w:jc w:val="center"/>
              <w:rPr>
                <w:rFonts w:cstheme="minorHAnsi"/>
                <w:bCs/>
                <w:sz w:val="18"/>
                <w:szCs w:val="18"/>
                <w:rtl/>
              </w:rPr>
            </w:pPr>
            <w:r>
              <w:rPr>
                <w:rFonts w:hint="cs"/>
                <w:sz w:val="18"/>
                <w:szCs w:val="18"/>
                <w:rtl/>
              </w:rPr>
              <w:t>توغو</w:t>
            </w:r>
          </w:p>
        </w:tc>
        <w:tc>
          <w:tcPr>
            <w:tcW w:w="1440" w:type="dxa"/>
            <w:shd w:val="clear" w:color="auto" w:fill="auto"/>
          </w:tcPr>
          <w:p w14:paraId="61283EAB" w14:textId="77777777" w:rsidR="003337F3" w:rsidRPr="00720367" w:rsidRDefault="003337F3" w:rsidP="005F59EE">
            <w:pPr>
              <w:widowControl w:val="0"/>
              <w:bidi/>
              <w:ind w:left="102" w:right="-20"/>
              <w:jc w:val="center"/>
              <w:rPr>
                <w:rFonts w:cstheme="minorHAnsi"/>
                <w:bCs/>
                <w:sz w:val="18"/>
                <w:szCs w:val="18"/>
                <w:rtl/>
              </w:rPr>
            </w:pPr>
            <w:r>
              <w:rPr>
                <w:rFonts w:hint="cs"/>
                <w:sz w:val="18"/>
                <w:szCs w:val="18"/>
                <w:rtl/>
              </w:rPr>
              <w:t>أوغندا</w:t>
            </w:r>
          </w:p>
        </w:tc>
        <w:tc>
          <w:tcPr>
            <w:tcW w:w="1461" w:type="dxa"/>
            <w:shd w:val="clear" w:color="auto" w:fill="auto"/>
          </w:tcPr>
          <w:p w14:paraId="5FF8FDC9" w14:textId="77777777" w:rsidR="003337F3" w:rsidRPr="00720367" w:rsidRDefault="003337F3" w:rsidP="005F59EE">
            <w:pPr>
              <w:widowControl w:val="0"/>
              <w:bidi/>
              <w:spacing w:line="242" w:lineRule="exact"/>
              <w:ind w:right="-20"/>
              <w:jc w:val="center"/>
              <w:rPr>
                <w:rFonts w:cstheme="minorHAnsi"/>
                <w:bCs/>
                <w:sz w:val="18"/>
                <w:szCs w:val="18"/>
                <w:rtl/>
              </w:rPr>
            </w:pPr>
            <w:r>
              <w:rPr>
                <w:rFonts w:hint="cs"/>
                <w:sz w:val="18"/>
                <w:szCs w:val="18"/>
                <w:rtl/>
              </w:rPr>
              <w:t>جمهورية تنزانيا</w:t>
            </w:r>
          </w:p>
          <w:p w14:paraId="6E2CF5C9" w14:textId="77777777" w:rsidR="003337F3" w:rsidRPr="00720367" w:rsidRDefault="003337F3" w:rsidP="005F59EE">
            <w:pPr>
              <w:widowControl w:val="0"/>
              <w:autoSpaceDE w:val="0"/>
              <w:autoSpaceDN w:val="0"/>
              <w:bidi/>
              <w:adjustRightInd w:val="0"/>
              <w:jc w:val="center"/>
              <w:rPr>
                <w:rFonts w:cstheme="minorHAnsi"/>
                <w:bCs/>
                <w:sz w:val="18"/>
                <w:szCs w:val="18"/>
                <w:rtl/>
              </w:rPr>
            </w:pPr>
            <w:r>
              <w:rPr>
                <w:rFonts w:hint="cs"/>
                <w:sz w:val="18"/>
                <w:szCs w:val="18"/>
                <w:rtl/>
              </w:rPr>
              <w:t>المتحدة</w:t>
            </w:r>
          </w:p>
        </w:tc>
        <w:tc>
          <w:tcPr>
            <w:tcW w:w="1329" w:type="dxa"/>
            <w:gridSpan w:val="2"/>
            <w:shd w:val="clear" w:color="auto" w:fill="auto"/>
          </w:tcPr>
          <w:p w14:paraId="4DDE2431" w14:textId="77777777" w:rsidR="003337F3" w:rsidRPr="00720367" w:rsidRDefault="003337F3" w:rsidP="005F59EE">
            <w:pPr>
              <w:widowControl w:val="0"/>
              <w:bidi/>
              <w:jc w:val="center"/>
              <w:rPr>
                <w:rFonts w:cstheme="minorHAnsi"/>
                <w:bCs/>
                <w:sz w:val="18"/>
                <w:szCs w:val="18"/>
                <w:rtl/>
              </w:rPr>
            </w:pPr>
            <w:r>
              <w:rPr>
                <w:rFonts w:hint="cs"/>
                <w:sz w:val="18"/>
                <w:szCs w:val="18"/>
                <w:rtl/>
              </w:rPr>
              <w:t>زامبيا</w:t>
            </w:r>
          </w:p>
        </w:tc>
      </w:tr>
      <w:tr w:rsidR="003337F3" w:rsidRPr="00A55164" w14:paraId="6C9022DD" w14:textId="77777777" w:rsidTr="0071481F">
        <w:trPr>
          <w:gridAfter w:val="1"/>
          <w:wAfter w:w="455" w:type="dxa"/>
          <w:trHeight w:val="20"/>
        </w:trPr>
        <w:tc>
          <w:tcPr>
            <w:tcW w:w="1440" w:type="dxa"/>
            <w:shd w:val="clear" w:color="auto" w:fill="auto"/>
          </w:tcPr>
          <w:p w14:paraId="7320DAD5" w14:textId="77777777" w:rsidR="003337F3" w:rsidRPr="00A55164" w:rsidRDefault="003337F3" w:rsidP="005F59EE">
            <w:pPr>
              <w:widowControl w:val="0"/>
              <w:bidi/>
              <w:spacing w:line="242" w:lineRule="exact"/>
              <w:ind w:left="102" w:right="-20"/>
              <w:jc w:val="center"/>
              <w:rPr>
                <w:rFonts w:cstheme="minorHAnsi"/>
                <w:b/>
                <w:sz w:val="18"/>
                <w:szCs w:val="18"/>
                <w:rtl/>
              </w:rPr>
            </w:pPr>
            <w:r>
              <w:rPr>
                <w:rFonts w:hint="cs"/>
                <w:sz w:val="18"/>
                <w:szCs w:val="18"/>
                <w:rtl/>
              </w:rPr>
              <w:t>زمبابوي</w:t>
            </w:r>
          </w:p>
        </w:tc>
        <w:tc>
          <w:tcPr>
            <w:tcW w:w="9270" w:type="dxa"/>
            <w:gridSpan w:val="7"/>
            <w:shd w:val="clear" w:color="auto" w:fill="auto"/>
          </w:tcPr>
          <w:p w14:paraId="4E77FF76" w14:textId="77777777" w:rsidR="003337F3" w:rsidRPr="00A55164" w:rsidRDefault="003337F3" w:rsidP="005F59EE">
            <w:pPr>
              <w:widowControl w:val="0"/>
              <w:jc w:val="center"/>
              <w:rPr>
                <w:rFonts w:cstheme="minorHAnsi"/>
                <w:sz w:val="18"/>
                <w:szCs w:val="18"/>
              </w:rPr>
            </w:pPr>
          </w:p>
        </w:tc>
      </w:tr>
      <w:tr w:rsidR="003337F3" w:rsidRPr="00A55164" w14:paraId="53E1AFE3" w14:textId="77777777" w:rsidTr="0071481F">
        <w:trPr>
          <w:gridAfter w:val="1"/>
          <w:wAfter w:w="455" w:type="dxa"/>
          <w:trHeight w:val="20"/>
        </w:trPr>
        <w:tc>
          <w:tcPr>
            <w:tcW w:w="10710" w:type="dxa"/>
            <w:gridSpan w:val="8"/>
            <w:shd w:val="clear" w:color="auto" w:fill="E7E6E6" w:themeFill="background2"/>
          </w:tcPr>
          <w:p w14:paraId="70965FAF" w14:textId="69613898" w:rsidR="003337F3" w:rsidRPr="00A55164" w:rsidRDefault="003337F3" w:rsidP="005F59EE">
            <w:pPr>
              <w:bidi/>
              <w:jc w:val="center"/>
              <w:rPr>
                <w:rFonts w:cstheme="minorHAnsi"/>
                <w:sz w:val="18"/>
                <w:szCs w:val="18"/>
                <w:rtl/>
              </w:rPr>
            </w:pPr>
            <w:r>
              <w:rPr>
                <w:rFonts w:hint="cs"/>
                <w:b/>
                <w:bCs/>
                <w:sz w:val="20"/>
                <w:szCs w:val="20"/>
                <w:rtl/>
              </w:rPr>
              <w:t>الأمريكيتان ومنطقة البحر الكاريبي</w:t>
            </w:r>
          </w:p>
        </w:tc>
      </w:tr>
      <w:tr w:rsidR="003337F3" w:rsidRPr="00A55164" w14:paraId="7BF42804" w14:textId="77777777" w:rsidTr="00F31432">
        <w:trPr>
          <w:trHeight w:val="20"/>
        </w:trPr>
        <w:tc>
          <w:tcPr>
            <w:tcW w:w="1440" w:type="dxa"/>
            <w:shd w:val="clear" w:color="auto" w:fill="auto"/>
          </w:tcPr>
          <w:p w14:paraId="14258649"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الأرجنتين</w:t>
            </w:r>
          </w:p>
        </w:tc>
        <w:tc>
          <w:tcPr>
            <w:tcW w:w="1260" w:type="dxa"/>
            <w:shd w:val="clear" w:color="auto" w:fill="auto"/>
          </w:tcPr>
          <w:p w14:paraId="7E9D6ACB"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بليز</w:t>
            </w:r>
          </w:p>
        </w:tc>
        <w:tc>
          <w:tcPr>
            <w:tcW w:w="1170" w:type="dxa"/>
            <w:shd w:val="clear" w:color="auto" w:fill="auto"/>
          </w:tcPr>
          <w:p w14:paraId="7816EA8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بوليفيا</w:t>
            </w:r>
          </w:p>
        </w:tc>
        <w:tc>
          <w:tcPr>
            <w:tcW w:w="1260" w:type="dxa"/>
            <w:shd w:val="clear" w:color="auto" w:fill="auto"/>
          </w:tcPr>
          <w:p w14:paraId="222F1AFA" w14:textId="77777777" w:rsidR="003337F3" w:rsidRPr="00720367" w:rsidRDefault="003337F3" w:rsidP="005F59EE">
            <w:pPr>
              <w:widowControl w:val="0"/>
              <w:bidi/>
              <w:jc w:val="center"/>
              <w:rPr>
                <w:rFonts w:cstheme="minorHAnsi"/>
                <w:sz w:val="18"/>
                <w:szCs w:val="18"/>
                <w:rtl/>
              </w:rPr>
            </w:pPr>
            <w:r>
              <w:rPr>
                <w:rFonts w:hint="cs"/>
                <w:sz w:val="18"/>
                <w:szCs w:val="18"/>
                <w:rtl/>
              </w:rPr>
              <w:t>البرازيل</w:t>
            </w:r>
          </w:p>
        </w:tc>
        <w:tc>
          <w:tcPr>
            <w:tcW w:w="1350" w:type="dxa"/>
            <w:shd w:val="clear" w:color="auto" w:fill="auto"/>
          </w:tcPr>
          <w:p w14:paraId="042AA0A5" w14:textId="77777777" w:rsidR="003337F3" w:rsidRPr="00720367" w:rsidRDefault="003337F3" w:rsidP="005F59EE">
            <w:pPr>
              <w:widowControl w:val="0"/>
              <w:bidi/>
              <w:jc w:val="center"/>
              <w:rPr>
                <w:rFonts w:cstheme="minorHAnsi"/>
                <w:sz w:val="18"/>
                <w:szCs w:val="18"/>
                <w:rtl/>
              </w:rPr>
            </w:pPr>
            <w:r>
              <w:rPr>
                <w:rFonts w:hint="cs"/>
                <w:sz w:val="18"/>
                <w:szCs w:val="18"/>
                <w:rtl/>
              </w:rPr>
              <w:t>كولومبيا</w:t>
            </w:r>
          </w:p>
        </w:tc>
        <w:tc>
          <w:tcPr>
            <w:tcW w:w="1440" w:type="dxa"/>
            <w:shd w:val="clear" w:color="auto" w:fill="auto"/>
          </w:tcPr>
          <w:p w14:paraId="726199C7"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كوستا ريكا</w:t>
            </w:r>
          </w:p>
        </w:tc>
        <w:tc>
          <w:tcPr>
            <w:tcW w:w="1461" w:type="dxa"/>
            <w:shd w:val="clear" w:color="auto" w:fill="auto"/>
          </w:tcPr>
          <w:p w14:paraId="25555E35" w14:textId="77777777" w:rsidR="003337F3" w:rsidRPr="00720367" w:rsidRDefault="003337F3" w:rsidP="005F59EE">
            <w:pPr>
              <w:bidi/>
              <w:jc w:val="center"/>
              <w:rPr>
                <w:rFonts w:cstheme="minorHAnsi"/>
                <w:sz w:val="18"/>
                <w:szCs w:val="18"/>
                <w:rtl/>
              </w:rPr>
            </w:pPr>
            <w:r>
              <w:rPr>
                <w:rFonts w:hint="cs"/>
                <w:sz w:val="18"/>
                <w:szCs w:val="18"/>
                <w:rtl/>
              </w:rPr>
              <w:t>كوبا</w:t>
            </w:r>
          </w:p>
        </w:tc>
        <w:tc>
          <w:tcPr>
            <w:tcW w:w="1329" w:type="dxa"/>
            <w:gridSpan w:val="2"/>
            <w:shd w:val="clear" w:color="auto" w:fill="auto"/>
          </w:tcPr>
          <w:p w14:paraId="570BD4EB" w14:textId="77777777" w:rsidR="003337F3" w:rsidRPr="00720367" w:rsidRDefault="003337F3" w:rsidP="005F59EE">
            <w:pPr>
              <w:widowControl w:val="0"/>
              <w:bidi/>
              <w:jc w:val="center"/>
              <w:rPr>
                <w:rFonts w:cstheme="minorHAnsi"/>
                <w:sz w:val="18"/>
                <w:szCs w:val="18"/>
                <w:rtl/>
              </w:rPr>
            </w:pPr>
            <w:r>
              <w:rPr>
                <w:rFonts w:hint="cs"/>
                <w:sz w:val="18"/>
                <w:szCs w:val="18"/>
                <w:rtl/>
              </w:rPr>
              <w:t>دومينيكا</w:t>
            </w:r>
          </w:p>
        </w:tc>
      </w:tr>
      <w:tr w:rsidR="003337F3" w:rsidRPr="00A55164" w14:paraId="5A8E522F" w14:textId="77777777" w:rsidTr="00F31432">
        <w:trPr>
          <w:trHeight w:val="20"/>
        </w:trPr>
        <w:tc>
          <w:tcPr>
            <w:tcW w:w="1440" w:type="dxa"/>
            <w:shd w:val="clear" w:color="auto" w:fill="auto"/>
          </w:tcPr>
          <w:p w14:paraId="60B009D4"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 xml:space="preserve">الجمهورية </w:t>
            </w:r>
            <w:proofErr w:type="spellStart"/>
            <w:r>
              <w:rPr>
                <w:rFonts w:hint="cs"/>
                <w:sz w:val="18"/>
                <w:szCs w:val="18"/>
                <w:rtl/>
              </w:rPr>
              <w:t>الدومينيكية</w:t>
            </w:r>
            <w:proofErr w:type="spellEnd"/>
          </w:p>
        </w:tc>
        <w:tc>
          <w:tcPr>
            <w:tcW w:w="1260" w:type="dxa"/>
            <w:shd w:val="clear" w:color="auto" w:fill="auto"/>
          </w:tcPr>
          <w:p w14:paraId="5C75E4E7"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الإكوادور</w:t>
            </w:r>
          </w:p>
        </w:tc>
        <w:tc>
          <w:tcPr>
            <w:tcW w:w="1170" w:type="dxa"/>
            <w:shd w:val="clear" w:color="auto" w:fill="auto"/>
          </w:tcPr>
          <w:p w14:paraId="31DB586C"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السلفادور</w:t>
            </w:r>
          </w:p>
        </w:tc>
        <w:tc>
          <w:tcPr>
            <w:tcW w:w="1260" w:type="dxa"/>
            <w:shd w:val="clear" w:color="auto" w:fill="auto"/>
          </w:tcPr>
          <w:p w14:paraId="46DBED4B" w14:textId="77777777" w:rsidR="003337F3" w:rsidRPr="00720367" w:rsidRDefault="003337F3" w:rsidP="005F59EE">
            <w:pPr>
              <w:widowControl w:val="0"/>
              <w:bidi/>
              <w:jc w:val="center"/>
              <w:rPr>
                <w:rFonts w:cstheme="minorHAnsi"/>
                <w:sz w:val="18"/>
                <w:szCs w:val="18"/>
                <w:rtl/>
              </w:rPr>
            </w:pPr>
            <w:r>
              <w:rPr>
                <w:rFonts w:hint="cs"/>
                <w:sz w:val="18"/>
                <w:szCs w:val="18"/>
                <w:rtl/>
              </w:rPr>
              <w:t>غرينادا</w:t>
            </w:r>
          </w:p>
        </w:tc>
        <w:tc>
          <w:tcPr>
            <w:tcW w:w="1350" w:type="dxa"/>
            <w:shd w:val="clear" w:color="auto" w:fill="auto"/>
          </w:tcPr>
          <w:p w14:paraId="7E2B29B6" w14:textId="77777777" w:rsidR="003337F3" w:rsidRPr="00720367" w:rsidRDefault="003337F3" w:rsidP="005F59EE">
            <w:pPr>
              <w:widowControl w:val="0"/>
              <w:bidi/>
              <w:jc w:val="center"/>
              <w:rPr>
                <w:rFonts w:cstheme="minorHAnsi"/>
                <w:sz w:val="18"/>
                <w:szCs w:val="18"/>
                <w:rtl/>
              </w:rPr>
            </w:pPr>
            <w:r>
              <w:rPr>
                <w:rFonts w:hint="cs"/>
                <w:sz w:val="18"/>
                <w:szCs w:val="18"/>
                <w:rtl/>
              </w:rPr>
              <w:t>غواتيمالا</w:t>
            </w:r>
          </w:p>
        </w:tc>
        <w:tc>
          <w:tcPr>
            <w:tcW w:w="1440" w:type="dxa"/>
            <w:shd w:val="clear" w:color="auto" w:fill="auto"/>
          </w:tcPr>
          <w:p w14:paraId="58EC38A8"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غيانا</w:t>
            </w:r>
          </w:p>
        </w:tc>
        <w:tc>
          <w:tcPr>
            <w:tcW w:w="1461" w:type="dxa"/>
            <w:shd w:val="clear" w:color="auto" w:fill="auto"/>
          </w:tcPr>
          <w:p w14:paraId="79466383"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هايتي</w:t>
            </w:r>
          </w:p>
        </w:tc>
        <w:tc>
          <w:tcPr>
            <w:tcW w:w="1329" w:type="dxa"/>
            <w:gridSpan w:val="2"/>
            <w:shd w:val="clear" w:color="auto" w:fill="auto"/>
          </w:tcPr>
          <w:p w14:paraId="1C649AAB" w14:textId="77777777" w:rsidR="003337F3" w:rsidRPr="00720367" w:rsidRDefault="003337F3" w:rsidP="005F59EE">
            <w:pPr>
              <w:widowControl w:val="0"/>
              <w:bidi/>
              <w:jc w:val="center"/>
              <w:rPr>
                <w:rFonts w:cstheme="minorHAnsi"/>
                <w:sz w:val="18"/>
                <w:szCs w:val="18"/>
                <w:rtl/>
              </w:rPr>
            </w:pPr>
            <w:r>
              <w:rPr>
                <w:rFonts w:hint="cs"/>
                <w:sz w:val="18"/>
                <w:szCs w:val="18"/>
                <w:rtl/>
              </w:rPr>
              <w:t>هندوراس</w:t>
            </w:r>
          </w:p>
        </w:tc>
      </w:tr>
      <w:tr w:rsidR="003337F3" w:rsidRPr="00A55164" w14:paraId="326D3F91" w14:textId="77777777" w:rsidTr="00F31432">
        <w:trPr>
          <w:trHeight w:val="20"/>
        </w:trPr>
        <w:tc>
          <w:tcPr>
            <w:tcW w:w="1440" w:type="dxa"/>
            <w:shd w:val="clear" w:color="auto" w:fill="auto"/>
          </w:tcPr>
          <w:p w14:paraId="20F3BA88"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جامايكا</w:t>
            </w:r>
          </w:p>
        </w:tc>
        <w:tc>
          <w:tcPr>
            <w:tcW w:w="1260" w:type="dxa"/>
            <w:shd w:val="clear" w:color="auto" w:fill="auto"/>
          </w:tcPr>
          <w:p w14:paraId="4147A4A2"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المكسيك</w:t>
            </w:r>
          </w:p>
        </w:tc>
        <w:tc>
          <w:tcPr>
            <w:tcW w:w="1170" w:type="dxa"/>
            <w:shd w:val="clear" w:color="auto" w:fill="auto"/>
          </w:tcPr>
          <w:p w14:paraId="7483C1A6" w14:textId="77777777" w:rsidR="003337F3" w:rsidRPr="00720367" w:rsidRDefault="003337F3" w:rsidP="005F59EE">
            <w:pPr>
              <w:widowControl w:val="0"/>
              <w:bidi/>
              <w:spacing w:line="242" w:lineRule="exact"/>
              <w:ind w:left="102" w:right="-20"/>
              <w:jc w:val="center"/>
              <w:rPr>
                <w:rFonts w:cstheme="minorHAnsi"/>
                <w:sz w:val="18"/>
                <w:szCs w:val="18"/>
                <w:rtl/>
              </w:rPr>
            </w:pPr>
            <w:proofErr w:type="spellStart"/>
            <w:r>
              <w:rPr>
                <w:rFonts w:hint="cs"/>
                <w:sz w:val="18"/>
                <w:szCs w:val="18"/>
                <w:rtl/>
              </w:rPr>
              <w:t>مونتسيرات</w:t>
            </w:r>
            <w:proofErr w:type="spellEnd"/>
          </w:p>
        </w:tc>
        <w:tc>
          <w:tcPr>
            <w:tcW w:w="1260" w:type="dxa"/>
            <w:shd w:val="clear" w:color="auto" w:fill="auto"/>
          </w:tcPr>
          <w:p w14:paraId="7DA90599" w14:textId="77777777" w:rsidR="003337F3" w:rsidRPr="00720367" w:rsidRDefault="003337F3" w:rsidP="005F59EE">
            <w:pPr>
              <w:widowControl w:val="0"/>
              <w:bidi/>
              <w:jc w:val="center"/>
              <w:rPr>
                <w:rFonts w:cstheme="minorHAnsi"/>
                <w:sz w:val="18"/>
                <w:szCs w:val="18"/>
                <w:rtl/>
              </w:rPr>
            </w:pPr>
            <w:r>
              <w:rPr>
                <w:rFonts w:hint="cs"/>
                <w:sz w:val="18"/>
                <w:szCs w:val="18"/>
                <w:rtl/>
              </w:rPr>
              <w:t>نيكاراغوا</w:t>
            </w:r>
          </w:p>
        </w:tc>
        <w:tc>
          <w:tcPr>
            <w:tcW w:w="1350" w:type="dxa"/>
            <w:shd w:val="clear" w:color="auto" w:fill="auto"/>
          </w:tcPr>
          <w:p w14:paraId="5848A801" w14:textId="77777777" w:rsidR="003337F3" w:rsidRPr="00720367" w:rsidRDefault="003337F3" w:rsidP="005F59EE">
            <w:pPr>
              <w:widowControl w:val="0"/>
              <w:bidi/>
              <w:jc w:val="center"/>
              <w:rPr>
                <w:rFonts w:cstheme="minorHAnsi"/>
                <w:sz w:val="18"/>
                <w:szCs w:val="18"/>
                <w:rtl/>
              </w:rPr>
            </w:pPr>
            <w:r>
              <w:rPr>
                <w:rFonts w:hint="cs"/>
                <w:sz w:val="18"/>
                <w:szCs w:val="18"/>
                <w:rtl/>
              </w:rPr>
              <w:t>بنما</w:t>
            </w:r>
          </w:p>
        </w:tc>
        <w:tc>
          <w:tcPr>
            <w:tcW w:w="1440" w:type="dxa"/>
            <w:shd w:val="clear" w:color="auto" w:fill="auto"/>
          </w:tcPr>
          <w:p w14:paraId="76621E14"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باراغواي</w:t>
            </w:r>
          </w:p>
        </w:tc>
        <w:tc>
          <w:tcPr>
            <w:tcW w:w="1461" w:type="dxa"/>
            <w:shd w:val="clear" w:color="auto" w:fill="auto"/>
          </w:tcPr>
          <w:p w14:paraId="2D28DECD"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بيرو</w:t>
            </w:r>
          </w:p>
        </w:tc>
        <w:tc>
          <w:tcPr>
            <w:tcW w:w="1329" w:type="dxa"/>
            <w:gridSpan w:val="2"/>
            <w:shd w:val="clear" w:color="auto" w:fill="auto"/>
          </w:tcPr>
          <w:p w14:paraId="13F829EE" w14:textId="77777777" w:rsidR="003337F3" w:rsidRPr="00720367" w:rsidRDefault="003337F3" w:rsidP="005F59EE">
            <w:pPr>
              <w:widowControl w:val="0"/>
              <w:bidi/>
              <w:jc w:val="center"/>
              <w:rPr>
                <w:rFonts w:cstheme="minorHAnsi"/>
                <w:sz w:val="18"/>
                <w:szCs w:val="18"/>
                <w:rtl/>
              </w:rPr>
            </w:pPr>
            <w:r>
              <w:rPr>
                <w:rFonts w:hint="cs"/>
                <w:sz w:val="18"/>
                <w:szCs w:val="18"/>
                <w:rtl/>
              </w:rPr>
              <w:t>سانت لوسيا</w:t>
            </w:r>
          </w:p>
        </w:tc>
      </w:tr>
      <w:tr w:rsidR="003337F3" w:rsidRPr="00A55164" w14:paraId="7ED16A66" w14:textId="77777777" w:rsidTr="0071481F">
        <w:trPr>
          <w:gridAfter w:val="1"/>
          <w:wAfter w:w="455" w:type="dxa"/>
          <w:trHeight w:val="20"/>
        </w:trPr>
        <w:tc>
          <w:tcPr>
            <w:tcW w:w="1440" w:type="dxa"/>
            <w:shd w:val="clear" w:color="auto" w:fill="auto"/>
          </w:tcPr>
          <w:p w14:paraId="242C68AE"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سانت فنسنت وجزر غرينادين</w:t>
            </w:r>
          </w:p>
        </w:tc>
        <w:tc>
          <w:tcPr>
            <w:tcW w:w="1260" w:type="dxa"/>
            <w:shd w:val="clear" w:color="auto" w:fill="auto"/>
          </w:tcPr>
          <w:p w14:paraId="56B8AE3B"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سورينام</w:t>
            </w:r>
          </w:p>
        </w:tc>
        <w:tc>
          <w:tcPr>
            <w:tcW w:w="1170" w:type="dxa"/>
            <w:shd w:val="clear" w:color="auto" w:fill="auto"/>
          </w:tcPr>
          <w:p w14:paraId="0600F12B"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فنزويلا</w:t>
            </w:r>
          </w:p>
        </w:tc>
        <w:tc>
          <w:tcPr>
            <w:tcW w:w="6840" w:type="dxa"/>
            <w:gridSpan w:val="5"/>
            <w:shd w:val="clear" w:color="auto" w:fill="auto"/>
          </w:tcPr>
          <w:p w14:paraId="6D30A907" w14:textId="77777777" w:rsidR="003337F3" w:rsidRPr="00720367" w:rsidRDefault="003337F3" w:rsidP="005F59EE">
            <w:pPr>
              <w:widowControl w:val="0"/>
              <w:jc w:val="center"/>
              <w:rPr>
                <w:rFonts w:cstheme="minorHAnsi"/>
                <w:sz w:val="18"/>
                <w:szCs w:val="18"/>
              </w:rPr>
            </w:pPr>
          </w:p>
        </w:tc>
      </w:tr>
      <w:tr w:rsidR="003337F3" w:rsidRPr="00A55164" w14:paraId="6AD0357F" w14:textId="77777777" w:rsidTr="0071481F">
        <w:trPr>
          <w:gridAfter w:val="1"/>
          <w:wAfter w:w="455" w:type="dxa"/>
          <w:trHeight w:val="20"/>
        </w:trPr>
        <w:tc>
          <w:tcPr>
            <w:tcW w:w="10710" w:type="dxa"/>
            <w:gridSpan w:val="8"/>
            <w:shd w:val="clear" w:color="auto" w:fill="E7E6E6" w:themeFill="background2"/>
          </w:tcPr>
          <w:p w14:paraId="42EBCACF" w14:textId="49BAC59D" w:rsidR="003337F3" w:rsidRPr="00A55164" w:rsidRDefault="003337F3" w:rsidP="005F59EE">
            <w:pPr>
              <w:widowControl w:val="0"/>
              <w:bidi/>
              <w:jc w:val="center"/>
              <w:rPr>
                <w:rFonts w:cstheme="minorHAnsi"/>
                <w:sz w:val="18"/>
                <w:szCs w:val="18"/>
                <w:rtl/>
              </w:rPr>
            </w:pPr>
            <w:r>
              <w:rPr>
                <w:rFonts w:hint="cs"/>
                <w:b/>
                <w:bCs/>
                <w:sz w:val="20"/>
                <w:szCs w:val="20"/>
                <w:rtl/>
              </w:rPr>
              <w:t>الدول العربية وشمال أفريقيا</w:t>
            </w:r>
          </w:p>
        </w:tc>
      </w:tr>
      <w:tr w:rsidR="003337F3" w:rsidRPr="00A55164" w14:paraId="37210559" w14:textId="77777777" w:rsidTr="00F31432">
        <w:trPr>
          <w:trHeight w:val="20"/>
        </w:trPr>
        <w:tc>
          <w:tcPr>
            <w:tcW w:w="1440" w:type="dxa"/>
            <w:shd w:val="clear" w:color="auto" w:fill="auto"/>
          </w:tcPr>
          <w:p w14:paraId="50A14238" w14:textId="77777777" w:rsidR="003337F3" w:rsidRPr="00720367" w:rsidRDefault="003337F3" w:rsidP="005F59EE">
            <w:pPr>
              <w:widowControl w:val="0"/>
              <w:bidi/>
              <w:spacing w:line="242" w:lineRule="exact"/>
              <w:ind w:left="102" w:right="-20"/>
              <w:jc w:val="center"/>
              <w:rPr>
                <w:rFonts w:cstheme="minorHAnsi"/>
                <w:bCs/>
                <w:sz w:val="18"/>
                <w:szCs w:val="18"/>
                <w:highlight w:val="yellow"/>
                <w:rtl/>
              </w:rPr>
            </w:pPr>
            <w:r>
              <w:rPr>
                <w:rFonts w:hint="cs"/>
                <w:sz w:val="18"/>
                <w:szCs w:val="18"/>
                <w:rtl/>
              </w:rPr>
              <w:t>الجزائر</w:t>
            </w:r>
          </w:p>
        </w:tc>
        <w:tc>
          <w:tcPr>
            <w:tcW w:w="1260" w:type="dxa"/>
            <w:shd w:val="clear" w:color="auto" w:fill="auto"/>
          </w:tcPr>
          <w:p w14:paraId="55764C90"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مصر</w:t>
            </w:r>
          </w:p>
        </w:tc>
        <w:tc>
          <w:tcPr>
            <w:tcW w:w="1170" w:type="dxa"/>
            <w:shd w:val="clear" w:color="auto" w:fill="auto"/>
          </w:tcPr>
          <w:p w14:paraId="36641192" w14:textId="77777777" w:rsidR="003337F3" w:rsidRPr="00720367" w:rsidRDefault="003337F3" w:rsidP="005F59EE">
            <w:pPr>
              <w:widowControl w:val="0"/>
              <w:bidi/>
              <w:spacing w:line="242" w:lineRule="exact"/>
              <w:ind w:left="102" w:right="-20"/>
              <w:jc w:val="center"/>
              <w:rPr>
                <w:rFonts w:cstheme="minorHAnsi"/>
                <w:bCs/>
                <w:sz w:val="18"/>
                <w:szCs w:val="18"/>
                <w:highlight w:val="yellow"/>
                <w:rtl/>
              </w:rPr>
            </w:pPr>
            <w:r>
              <w:rPr>
                <w:rFonts w:hint="cs"/>
                <w:sz w:val="18"/>
                <w:szCs w:val="18"/>
                <w:rtl/>
              </w:rPr>
              <w:t>العراق</w:t>
            </w:r>
          </w:p>
        </w:tc>
        <w:tc>
          <w:tcPr>
            <w:tcW w:w="1260" w:type="dxa"/>
            <w:shd w:val="clear" w:color="auto" w:fill="auto"/>
          </w:tcPr>
          <w:p w14:paraId="3802DF0A" w14:textId="77777777" w:rsidR="003337F3" w:rsidRPr="00720367" w:rsidRDefault="003337F3" w:rsidP="005F59EE">
            <w:pPr>
              <w:widowControl w:val="0"/>
              <w:bidi/>
              <w:jc w:val="center"/>
              <w:rPr>
                <w:rFonts w:cstheme="minorHAnsi"/>
                <w:bCs/>
                <w:sz w:val="18"/>
                <w:szCs w:val="18"/>
                <w:rtl/>
              </w:rPr>
            </w:pPr>
            <w:r>
              <w:rPr>
                <w:rFonts w:hint="cs"/>
                <w:sz w:val="18"/>
                <w:szCs w:val="18"/>
                <w:rtl/>
              </w:rPr>
              <w:t>الأردن</w:t>
            </w:r>
          </w:p>
        </w:tc>
        <w:tc>
          <w:tcPr>
            <w:tcW w:w="1350" w:type="dxa"/>
            <w:shd w:val="clear" w:color="auto" w:fill="auto"/>
          </w:tcPr>
          <w:p w14:paraId="613343AB" w14:textId="77777777" w:rsidR="003337F3" w:rsidRPr="00720367" w:rsidRDefault="003337F3" w:rsidP="005F59EE">
            <w:pPr>
              <w:widowControl w:val="0"/>
              <w:bidi/>
              <w:jc w:val="center"/>
              <w:rPr>
                <w:rFonts w:cstheme="minorHAnsi"/>
                <w:bCs/>
                <w:sz w:val="18"/>
                <w:szCs w:val="18"/>
                <w:rtl/>
              </w:rPr>
            </w:pPr>
            <w:r>
              <w:rPr>
                <w:rFonts w:hint="cs"/>
                <w:sz w:val="18"/>
                <w:szCs w:val="18"/>
                <w:rtl/>
              </w:rPr>
              <w:t>لبنان</w:t>
            </w:r>
          </w:p>
        </w:tc>
        <w:tc>
          <w:tcPr>
            <w:tcW w:w="1440" w:type="dxa"/>
            <w:shd w:val="clear" w:color="auto" w:fill="auto"/>
          </w:tcPr>
          <w:p w14:paraId="06B7EA71"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ليبيا</w:t>
            </w:r>
          </w:p>
        </w:tc>
        <w:tc>
          <w:tcPr>
            <w:tcW w:w="1461" w:type="dxa"/>
            <w:shd w:val="clear" w:color="auto" w:fill="auto"/>
          </w:tcPr>
          <w:p w14:paraId="58A99311" w14:textId="77777777" w:rsidR="003337F3" w:rsidRPr="00720367" w:rsidRDefault="003337F3" w:rsidP="005F59EE">
            <w:pPr>
              <w:widowControl w:val="0"/>
              <w:autoSpaceDE w:val="0"/>
              <w:autoSpaceDN w:val="0"/>
              <w:bidi/>
              <w:adjustRightInd w:val="0"/>
              <w:jc w:val="center"/>
              <w:rPr>
                <w:rFonts w:cstheme="minorHAnsi"/>
                <w:bCs/>
                <w:sz w:val="18"/>
                <w:szCs w:val="18"/>
                <w:rtl/>
              </w:rPr>
            </w:pPr>
            <w:r>
              <w:rPr>
                <w:rFonts w:hint="cs"/>
                <w:sz w:val="18"/>
                <w:szCs w:val="18"/>
                <w:rtl/>
              </w:rPr>
              <w:t>المغرب</w:t>
            </w:r>
          </w:p>
        </w:tc>
        <w:tc>
          <w:tcPr>
            <w:tcW w:w="1329" w:type="dxa"/>
            <w:gridSpan w:val="2"/>
          </w:tcPr>
          <w:p w14:paraId="7C7BDED8" w14:textId="77777777" w:rsidR="003337F3" w:rsidRPr="00720367" w:rsidRDefault="003337F3" w:rsidP="005F59EE">
            <w:pPr>
              <w:widowControl w:val="0"/>
              <w:bidi/>
              <w:jc w:val="center"/>
              <w:rPr>
                <w:rFonts w:cstheme="minorHAnsi"/>
                <w:bCs/>
                <w:sz w:val="18"/>
                <w:szCs w:val="18"/>
                <w:rtl/>
              </w:rPr>
            </w:pPr>
            <w:r>
              <w:rPr>
                <w:rFonts w:hint="cs"/>
                <w:sz w:val="18"/>
                <w:szCs w:val="18"/>
                <w:rtl/>
              </w:rPr>
              <w:t>دولة فلسطين</w:t>
            </w:r>
          </w:p>
        </w:tc>
      </w:tr>
      <w:tr w:rsidR="003337F3" w:rsidRPr="00A55164" w14:paraId="0ADBF267" w14:textId="77777777" w:rsidTr="0071481F">
        <w:trPr>
          <w:gridAfter w:val="1"/>
          <w:wAfter w:w="455" w:type="dxa"/>
          <w:trHeight w:val="20"/>
        </w:trPr>
        <w:tc>
          <w:tcPr>
            <w:tcW w:w="1440" w:type="dxa"/>
            <w:shd w:val="clear" w:color="auto" w:fill="auto"/>
          </w:tcPr>
          <w:p w14:paraId="08D6EAFF" w14:textId="77777777" w:rsidR="003337F3" w:rsidRPr="00720367" w:rsidRDefault="003337F3" w:rsidP="005F59EE">
            <w:pPr>
              <w:widowControl w:val="0"/>
              <w:bidi/>
              <w:spacing w:line="242" w:lineRule="exact"/>
              <w:ind w:left="102" w:right="-20"/>
              <w:jc w:val="center"/>
              <w:rPr>
                <w:rFonts w:cstheme="minorHAnsi"/>
                <w:bCs/>
                <w:sz w:val="18"/>
                <w:szCs w:val="18"/>
                <w:highlight w:val="yellow"/>
                <w:rtl/>
              </w:rPr>
            </w:pPr>
            <w:r>
              <w:rPr>
                <w:rFonts w:hint="cs"/>
                <w:sz w:val="18"/>
                <w:szCs w:val="18"/>
                <w:rtl/>
              </w:rPr>
              <w:lastRenderedPageBreak/>
              <w:t>الجمهورية العربية السورية</w:t>
            </w:r>
          </w:p>
        </w:tc>
        <w:tc>
          <w:tcPr>
            <w:tcW w:w="1260" w:type="dxa"/>
            <w:shd w:val="clear" w:color="auto" w:fill="auto"/>
          </w:tcPr>
          <w:p w14:paraId="3801ECF0" w14:textId="77777777" w:rsidR="003337F3" w:rsidRPr="00720367" w:rsidRDefault="003337F3" w:rsidP="005F59EE">
            <w:pPr>
              <w:widowControl w:val="0"/>
              <w:bidi/>
              <w:spacing w:line="242" w:lineRule="exact"/>
              <w:ind w:left="102" w:right="-20"/>
              <w:jc w:val="center"/>
              <w:rPr>
                <w:rFonts w:cstheme="minorHAnsi"/>
                <w:bCs/>
                <w:sz w:val="18"/>
                <w:szCs w:val="18"/>
                <w:rtl/>
              </w:rPr>
            </w:pPr>
            <w:r>
              <w:rPr>
                <w:rFonts w:hint="cs"/>
                <w:sz w:val="18"/>
                <w:szCs w:val="18"/>
                <w:rtl/>
              </w:rPr>
              <w:t>تونس</w:t>
            </w:r>
          </w:p>
        </w:tc>
        <w:tc>
          <w:tcPr>
            <w:tcW w:w="1170" w:type="dxa"/>
            <w:shd w:val="clear" w:color="auto" w:fill="auto"/>
          </w:tcPr>
          <w:p w14:paraId="3CEB84C9" w14:textId="77777777" w:rsidR="003337F3" w:rsidRPr="00720367" w:rsidRDefault="003337F3" w:rsidP="005F59EE">
            <w:pPr>
              <w:widowControl w:val="0"/>
              <w:bidi/>
              <w:spacing w:line="242" w:lineRule="exact"/>
              <w:ind w:left="102" w:right="-20"/>
              <w:jc w:val="center"/>
              <w:rPr>
                <w:rFonts w:cstheme="minorHAnsi"/>
                <w:bCs/>
                <w:sz w:val="18"/>
                <w:szCs w:val="18"/>
                <w:highlight w:val="yellow"/>
                <w:rtl/>
              </w:rPr>
            </w:pPr>
            <w:r>
              <w:rPr>
                <w:rFonts w:hint="cs"/>
                <w:sz w:val="18"/>
                <w:szCs w:val="18"/>
                <w:rtl/>
              </w:rPr>
              <w:t>اليمن</w:t>
            </w:r>
          </w:p>
        </w:tc>
        <w:tc>
          <w:tcPr>
            <w:tcW w:w="6840" w:type="dxa"/>
            <w:gridSpan w:val="5"/>
            <w:shd w:val="clear" w:color="auto" w:fill="auto"/>
          </w:tcPr>
          <w:p w14:paraId="3251E571" w14:textId="77777777" w:rsidR="003337F3" w:rsidRPr="00720367" w:rsidRDefault="003337F3" w:rsidP="005F59EE">
            <w:pPr>
              <w:widowControl w:val="0"/>
              <w:jc w:val="center"/>
              <w:rPr>
                <w:rFonts w:cstheme="minorHAnsi"/>
                <w:bCs/>
                <w:sz w:val="18"/>
                <w:szCs w:val="18"/>
              </w:rPr>
            </w:pPr>
          </w:p>
        </w:tc>
      </w:tr>
      <w:tr w:rsidR="003337F3" w:rsidRPr="00A55164" w14:paraId="15A3B7D3" w14:textId="77777777" w:rsidTr="0071481F">
        <w:trPr>
          <w:gridAfter w:val="1"/>
          <w:wAfter w:w="455" w:type="dxa"/>
          <w:trHeight w:val="20"/>
        </w:trPr>
        <w:tc>
          <w:tcPr>
            <w:tcW w:w="10710" w:type="dxa"/>
            <w:gridSpan w:val="8"/>
            <w:shd w:val="clear" w:color="auto" w:fill="E7E6E6" w:themeFill="background2"/>
          </w:tcPr>
          <w:p w14:paraId="32EEFE6F" w14:textId="77777777" w:rsidR="003337F3" w:rsidRPr="00A55164" w:rsidRDefault="003337F3" w:rsidP="005F59EE">
            <w:pPr>
              <w:widowControl w:val="0"/>
              <w:bidi/>
              <w:jc w:val="center"/>
              <w:rPr>
                <w:rFonts w:cstheme="minorHAnsi"/>
                <w:sz w:val="18"/>
                <w:szCs w:val="18"/>
                <w:rtl/>
              </w:rPr>
            </w:pPr>
            <w:r>
              <w:rPr>
                <w:rFonts w:hint="cs"/>
                <w:b/>
                <w:bCs/>
                <w:sz w:val="20"/>
                <w:szCs w:val="20"/>
                <w:rtl/>
              </w:rPr>
              <w:t>آسيا والمحيط الهادئ</w:t>
            </w:r>
          </w:p>
        </w:tc>
      </w:tr>
      <w:tr w:rsidR="003337F3" w:rsidRPr="00A55164" w14:paraId="19ED946F" w14:textId="77777777" w:rsidTr="00F31432">
        <w:trPr>
          <w:trHeight w:val="20"/>
        </w:trPr>
        <w:tc>
          <w:tcPr>
            <w:tcW w:w="1440" w:type="dxa"/>
            <w:shd w:val="clear" w:color="auto" w:fill="auto"/>
          </w:tcPr>
          <w:p w14:paraId="44CFE8C7"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أفغانستان</w:t>
            </w:r>
          </w:p>
        </w:tc>
        <w:tc>
          <w:tcPr>
            <w:tcW w:w="1260" w:type="dxa"/>
            <w:shd w:val="clear" w:color="auto" w:fill="auto"/>
          </w:tcPr>
          <w:p w14:paraId="7721ECF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بنغلاديش</w:t>
            </w:r>
          </w:p>
        </w:tc>
        <w:tc>
          <w:tcPr>
            <w:tcW w:w="1170" w:type="dxa"/>
            <w:shd w:val="clear" w:color="auto" w:fill="auto"/>
          </w:tcPr>
          <w:p w14:paraId="6B8B9A7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بوتان</w:t>
            </w:r>
          </w:p>
        </w:tc>
        <w:tc>
          <w:tcPr>
            <w:tcW w:w="1260" w:type="dxa"/>
            <w:shd w:val="clear" w:color="auto" w:fill="auto"/>
          </w:tcPr>
          <w:p w14:paraId="65B0A037" w14:textId="77777777" w:rsidR="003337F3" w:rsidRPr="00720367" w:rsidRDefault="003337F3" w:rsidP="005F59EE">
            <w:pPr>
              <w:widowControl w:val="0"/>
              <w:bidi/>
              <w:jc w:val="center"/>
              <w:rPr>
                <w:rFonts w:cstheme="minorHAnsi"/>
                <w:sz w:val="18"/>
                <w:szCs w:val="18"/>
                <w:rtl/>
              </w:rPr>
            </w:pPr>
            <w:r>
              <w:rPr>
                <w:rFonts w:hint="cs"/>
                <w:sz w:val="18"/>
                <w:szCs w:val="18"/>
                <w:rtl/>
              </w:rPr>
              <w:t>كمبوديا</w:t>
            </w:r>
          </w:p>
        </w:tc>
        <w:tc>
          <w:tcPr>
            <w:tcW w:w="1350" w:type="dxa"/>
            <w:shd w:val="clear" w:color="auto" w:fill="auto"/>
          </w:tcPr>
          <w:p w14:paraId="43FF3C9D" w14:textId="77777777" w:rsidR="003337F3" w:rsidRPr="00720367" w:rsidRDefault="003337F3" w:rsidP="005F59EE">
            <w:pPr>
              <w:widowControl w:val="0"/>
              <w:bidi/>
              <w:jc w:val="center"/>
              <w:rPr>
                <w:rFonts w:cstheme="minorHAnsi"/>
                <w:sz w:val="18"/>
                <w:szCs w:val="18"/>
                <w:rtl/>
              </w:rPr>
            </w:pPr>
            <w:r>
              <w:rPr>
                <w:rFonts w:hint="cs"/>
                <w:sz w:val="18"/>
                <w:szCs w:val="18"/>
                <w:rtl/>
              </w:rPr>
              <w:t>الصين</w:t>
            </w:r>
          </w:p>
        </w:tc>
        <w:tc>
          <w:tcPr>
            <w:tcW w:w="1440" w:type="dxa"/>
            <w:shd w:val="clear" w:color="auto" w:fill="auto"/>
          </w:tcPr>
          <w:p w14:paraId="31C53CAF"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جمهورية</w:t>
            </w:r>
          </w:p>
          <w:p w14:paraId="76B5E3C2"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الديمقراطية</w:t>
            </w:r>
          </w:p>
        </w:tc>
        <w:tc>
          <w:tcPr>
            <w:tcW w:w="1461" w:type="dxa"/>
            <w:shd w:val="clear" w:color="auto" w:fill="auto"/>
          </w:tcPr>
          <w:p w14:paraId="3AEF6FAE"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فيجي</w:t>
            </w:r>
          </w:p>
        </w:tc>
        <w:tc>
          <w:tcPr>
            <w:tcW w:w="1329" w:type="dxa"/>
            <w:gridSpan w:val="2"/>
            <w:shd w:val="clear" w:color="auto" w:fill="auto"/>
          </w:tcPr>
          <w:p w14:paraId="0E9C36C3" w14:textId="77777777" w:rsidR="003337F3" w:rsidRPr="00720367" w:rsidRDefault="003337F3" w:rsidP="005F59EE">
            <w:pPr>
              <w:widowControl w:val="0"/>
              <w:bidi/>
              <w:jc w:val="center"/>
              <w:rPr>
                <w:rFonts w:cstheme="minorHAnsi"/>
                <w:sz w:val="18"/>
                <w:szCs w:val="18"/>
                <w:rtl/>
              </w:rPr>
            </w:pPr>
            <w:r>
              <w:rPr>
                <w:rFonts w:hint="cs"/>
                <w:sz w:val="18"/>
                <w:szCs w:val="18"/>
                <w:rtl/>
              </w:rPr>
              <w:t>الهند</w:t>
            </w:r>
          </w:p>
        </w:tc>
      </w:tr>
      <w:tr w:rsidR="003337F3" w:rsidRPr="00A55164" w14:paraId="3729C94B" w14:textId="77777777" w:rsidTr="00F31432">
        <w:trPr>
          <w:trHeight w:val="20"/>
        </w:trPr>
        <w:tc>
          <w:tcPr>
            <w:tcW w:w="1440" w:type="dxa"/>
            <w:shd w:val="clear" w:color="auto" w:fill="auto"/>
          </w:tcPr>
          <w:p w14:paraId="4A6425A3"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إندونيسيا</w:t>
            </w:r>
          </w:p>
        </w:tc>
        <w:tc>
          <w:tcPr>
            <w:tcW w:w="1260" w:type="dxa"/>
            <w:shd w:val="clear" w:color="auto" w:fill="auto"/>
          </w:tcPr>
          <w:p w14:paraId="7F04CAB5"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إيران (الجمهورية</w:t>
            </w:r>
          </w:p>
          <w:p w14:paraId="75E1828D"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الإسلامية)</w:t>
            </w:r>
          </w:p>
        </w:tc>
        <w:tc>
          <w:tcPr>
            <w:tcW w:w="1170" w:type="dxa"/>
            <w:shd w:val="clear" w:color="auto" w:fill="auto"/>
          </w:tcPr>
          <w:p w14:paraId="675A64B7"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كيريباتي</w:t>
            </w:r>
          </w:p>
        </w:tc>
        <w:tc>
          <w:tcPr>
            <w:tcW w:w="1260" w:type="dxa"/>
            <w:shd w:val="clear" w:color="auto" w:fill="auto"/>
          </w:tcPr>
          <w:p w14:paraId="11D6A650" w14:textId="77777777" w:rsidR="003337F3" w:rsidRPr="00720367" w:rsidRDefault="003337F3" w:rsidP="005F59EE">
            <w:pPr>
              <w:widowControl w:val="0"/>
              <w:bidi/>
              <w:spacing w:line="242" w:lineRule="exact"/>
              <w:ind w:right="-20"/>
              <w:jc w:val="center"/>
              <w:rPr>
                <w:rFonts w:cstheme="minorHAnsi"/>
                <w:sz w:val="18"/>
                <w:szCs w:val="18"/>
                <w:rtl/>
              </w:rPr>
            </w:pPr>
            <w:r>
              <w:rPr>
                <w:rFonts w:hint="cs"/>
                <w:sz w:val="18"/>
                <w:szCs w:val="18"/>
                <w:rtl/>
              </w:rPr>
              <w:t>جمهورية لاو</w:t>
            </w:r>
          </w:p>
          <w:p w14:paraId="72B6F8C4"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الديمقراطية</w:t>
            </w:r>
          </w:p>
          <w:p w14:paraId="70726FC3" w14:textId="77777777" w:rsidR="003337F3" w:rsidRPr="00720367" w:rsidRDefault="003337F3" w:rsidP="005F59EE">
            <w:pPr>
              <w:widowControl w:val="0"/>
              <w:bidi/>
              <w:jc w:val="center"/>
              <w:rPr>
                <w:rFonts w:cstheme="minorHAnsi"/>
                <w:sz w:val="18"/>
                <w:szCs w:val="18"/>
                <w:rtl/>
              </w:rPr>
            </w:pPr>
            <w:r>
              <w:rPr>
                <w:rFonts w:hint="cs"/>
                <w:sz w:val="18"/>
                <w:szCs w:val="18"/>
                <w:rtl/>
              </w:rPr>
              <w:t>الشعبية</w:t>
            </w:r>
          </w:p>
        </w:tc>
        <w:tc>
          <w:tcPr>
            <w:tcW w:w="1350" w:type="dxa"/>
            <w:shd w:val="clear" w:color="auto" w:fill="auto"/>
          </w:tcPr>
          <w:p w14:paraId="71366FB7" w14:textId="77777777" w:rsidR="003337F3" w:rsidRPr="00720367" w:rsidRDefault="003337F3" w:rsidP="005F59EE">
            <w:pPr>
              <w:widowControl w:val="0"/>
              <w:bidi/>
              <w:jc w:val="center"/>
              <w:rPr>
                <w:rFonts w:cstheme="minorHAnsi"/>
                <w:sz w:val="18"/>
                <w:szCs w:val="18"/>
                <w:rtl/>
              </w:rPr>
            </w:pPr>
            <w:r>
              <w:rPr>
                <w:rFonts w:hint="cs"/>
                <w:sz w:val="18"/>
                <w:szCs w:val="18"/>
                <w:rtl/>
              </w:rPr>
              <w:t>ماليزيا</w:t>
            </w:r>
          </w:p>
        </w:tc>
        <w:tc>
          <w:tcPr>
            <w:tcW w:w="1440" w:type="dxa"/>
            <w:shd w:val="clear" w:color="auto" w:fill="auto"/>
          </w:tcPr>
          <w:p w14:paraId="5068C4A1"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جزر المالديف</w:t>
            </w:r>
          </w:p>
        </w:tc>
        <w:tc>
          <w:tcPr>
            <w:tcW w:w="1461" w:type="dxa"/>
            <w:shd w:val="clear" w:color="auto" w:fill="auto"/>
          </w:tcPr>
          <w:p w14:paraId="5E4C25C9" w14:textId="32396004" w:rsidR="003337F3" w:rsidRPr="00720367" w:rsidRDefault="00614658" w:rsidP="005F59EE">
            <w:pPr>
              <w:widowControl w:val="0"/>
              <w:autoSpaceDE w:val="0"/>
              <w:autoSpaceDN w:val="0"/>
              <w:bidi/>
              <w:adjustRightInd w:val="0"/>
              <w:jc w:val="center"/>
              <w:rPr>
                <w:rFonts w:cstheme="minorHAnsi"/>
                <w:sz w:val="18"/>
                <w:szCs w:val="18"/>
                <w:rtl/>
              </w:rPr>
            </w:pPr>
            <w:r>
              <w:rPr>
                <w:rFonts w:hint="cs"/>
                <w:sz w:val="18"/>
                <w:szCs w:val="18"/>
                <w:rtl/>
              </w:rPr>
              <w:t>جمهورية جزر مارشال</w:t>
            </w:r>
          </w:p>
        </w:tc>
        <w:tc>
          <w:tcPr>
            <w:tcW w:w="1329" w:type="dxa"/>
            <w:gridSpan w:val="2"/>
            <w:shd w:val="clear" w:color="auto" w:fill="auto"/>
          </w:tcPr>
          <w:p w14:paraId="2A526CEF" w14:textId="4246EA1E" w:rsidR="003337F3" w:rsidRPr="00720367" w:rsidRDefault="003337F3" w:rsidP="005F59EE">
            <w:pPr>
              <w:widowControl w:val="0"/>
              <w:bidi/>
              <w:jc w:val="center"/>
              <w:rPr>
                <w:rFonts w:cstheme="minorHAnsi"/>
                <w:sz w:val="18"/>
                <w:szCs w:val="18"/>
                <w:rtl/>
              </w:rPr>
            </w:pPr>
            <w:r>
              <w:rPr>
                <w:rFonts w:hint="cs"/>
                <w:sz w:val="18"/>
                <w:szCs w:val="18"/>
                <w:rtl/>
              </w:rPr>
              <w:t>ولايات ميكرونيزيا المتحدة</w:t>
            </w:r>
          </w:p>
        </w:tc>
      </w:tr>
      <w:tr w:rsidR="003337F3" w:rsidRPr="00A55164" w14:paraId="5F642B8B" w14:textId="77777777" w:rsidTr="00F31432">
        <w:trPr>
          <w:trHeight w:val="20"/>
        </w:trPr>
        <w:tc>
          <w:tcPr>
            <w:tcW w:w="1440" w:type="dxa"/>
            <w:shd w:val="clear" w:color="auto" w:fill="auto"/>
          </w:tcPr>
          <w:p w14:paraId="591C0C2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منغوليا</w:t>
            </w:r>
          </w:p>
        </w:tc>
        <w:tc>
          <w:tcPr>
            <w:tcW w:w="1260" w:type="dxa"/>
            <w:shd w:val="clear" w:color="auto" w:fill="auto"/>
          </w:tcPr>
          <w:p w14:paraId="240A0536"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ميانمار</w:t>
            </w:r>
          </w:p>
        </w:tc>
        <w:tc>
          <w:tcPr>
            <w:tcW w:w="1170" w:type="dxa"/>
            <w:shd w:val="clear" w:color="auto" w:fill="auto"/>
          </w:tcPr>
          <w:p w14:paraId="2F76BD7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ناورو</w:t>
            </w:r>
          </w:p>
        </w:tc>
        <w:tc>
          <w:tcPr>
            <w:tcW w:w="1260" w:type="dxa"/>
            <w:shd w:val="clear" w:color="auto" w:fill="auto"/>
          </w:tcPr>
          <w:p w14:paraId="794E3CD6" w14:textId="77777777" w:rsidR="003337F3" w:rsidRPr="00720367" w:rsidRDefault="003337F3" w:rsidP="005F59EE">
            <w:pPr>
              <w:widowControl w:val="0"/>
              <w:bidi/>
              <w:jc w:val="center"/>
              <w:rPr>
                <w:rFonts w:cstheme="minorHAnsi"/>
                <w:sz w:val="18"/>
                <w:szCs w:val="18"/>
                <w:rtl/>
              </w:rPr>
            </w:pPr>
            <w:r>
              <w:rPr>
                <w:rFonts w:hint="cs"/>
                <w:sz w:val="18"/>
                <w:szCs w:val="18"/>
                <w:rtl/>
              </w:rPr>
              <w:t>نيبال</w:t>
            </w:r>
          </w:p>
        </w:tc>
        <w:tc>
          <w:tcPr>
            <w:tcW w:w="1350" w:type="dxa"/>
            <w:shd w:val="clear" w:color="auto" w:fill="auto"/>
          </w:tcPr>
          <w:p w14:paraId="4980E510" w14:textId="77777777" w:rsidR="003337F3" w:rsidRPr="00720367" w:rsidRDefault="003337F3" w:rsidP="005F59EE">
            <w:pPr>
              <w:widowControl w:val="0"/>
              <w:bidi/>
              <w:jc w:val="center"/>
              <w:rPr>
                <w:rFonts w:cstheme="minorHAnsi"/>
                <w:sz w:val="18"/>
                <w:szCs w:val="18"/>
                <w:rtl/>
              </w:rPr>
            </w:pPr>
            <w:r>
              <w:rPr>
                <w:rFonts w:hint="cs"/>
                <w:sz w:val="18"/>
                <w:szCs w:val="18"/>
                <w:rtl/>
              </w:rPr>
              <w:t>نيوي</w:t>
            </w:r>
          </w:p>
        </w:tc>
        <w:tc>
          <w:tcPr>
            <w:tcW w:w="1440" w:type="dxa"/>
            <w:shd w:val="clear" w:color="auto" w:fill="auto"/>
          </w:tcPr>
          <w:p w14:paraId="70E07272"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باكستان</w:t>
            </w:r>
          </w:p>
        </w:tc>
        <w:tc>
          <w:tcPr>
            <w:tcW w:w="1461" w:type="dxa"/>
            <w:shd w:val="clear" w:color="auto" w:fill="auto"/>
          </w:tcPr>
          <w:p w14:paraId="6D93853C"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بالاو</w:t>
            </w:r>
          </w:p>
        </w:tc>
        <w:tc>
          <w:tcPr>
            <w:tcW w:w="1329" w:type="dxa"/>
            <w:gridSpan w:val="2"/>
            <w:shd w:val="clear" w:color="auto" w:fill="auto"/>
          </w:tcPr>
          <w:p w14:paraId="4F6B3885" w14:textId="77777777" w:rsidR="003337F3" w:rsidRPr="00720367" w:rsidRDefault="003337F3" w:rsidP="005F59EE">
            <w:pPr>
              <w:widowControl w:val="0"/>
              <w:bidi/>
              <w:jc w:val="center"/>
              <w:rPr>
                <w:rFonts w:cstheme="minorHAnsi"/>
                <w:sz w:val="18"/>
                <w:szCs w:val="18"/>
                <w:rtl/>
              </w:rPr>
            </w:pPr>
            <w:r>
              <w:rPr>
                <w:rFonts w:hint="cs"/>
                <w:sz w:val="18"/>
                <w:szCs w:val="18"/>
                <w:rtl/>
              </w:rPr>
              <w:t>بابوا غينيا الجديدة</w:t>
            </w:r>
          </w:p>
        </w:tc>
      </w:tr>
      <w:tr w:rsidR="003337F3" w:rsidRPr="00A55164" w14:paraId="7D774C2C" w14:textId="77777777" w:rsidTr="00F31432">
        <w:trPr>
          <w:trHeight w:val="458"/>
        </w:trPr>
        <w:tc>
          <w:tcPr>
            <w:tcW w:w="1440" w:type="dxa"/>
            <w:shd w:val="clear" w:color="auto" w:fill="auto"/>
          </w:tcPr>
          <w:p w14:paraId="20E75C8C"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الفلبين</w:t>
            </w:r>
          </w:p>
        </w:tc>
        <w:tc>
          <w:tcPr>
            <w:tcW w:w="1260" w:type="dxa"/>
            <w:shd w:val="clear" w:color="auto" w:fill="auto"/>
          </w:tcPr>
          <w:p w14:paraId="66D633A9"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ساموا</w:t>
            </w:r>
          </w:p>
        </w:tc>
        <w:tc>
          <w:tcPr>
            <w:tcW w:w="1170" w:type="dxa"/>
            <w:shd w:val="clear" w:color="auto" w:fill="auto"/>
          </w:tcPr>
          <w:p w14:paraId="12828772" w14:textId="54FE9119"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جزر سليمان</w:t>
            </w:r>
          </w:p>
        </w:tc>
        <w:tc>
          <w:tcPr>
            <w:tcW w:w="1260" w:type="dxa"/>
            <w:shd w:val="clear" w:color="auto" w:fill="auto"/>
          </w:tcPr>
          <w:p w14:paraId="3492D3D1" w14:textId="77777777" w:rsidR="003337F3" w:rsidRPr="00720367" w:rsidRDefault="003337F3" w:rsidP="005F59EE">
            <w:pPr>
              <w:widowControl w:val="0"/>
              <w:bidi/>
              <w:jc w:val="center"/>
              <w:rPr>
                <w:rFonts w:cstheme="minorHAnsi"/>
                <w:sz w:val="18"/>
                <w:szCs w:val="18"/>
                <w:rtl/>
              </w:rPr>
            </w:pPr>
            <w:r>
              <w:rPr>
                <w:rFonts w:hint="cs"/>
                <w:sz w:val="18"/>
                <w:szCs w:val="18"/>
                <w:rtl/>
              </w:rPr>
              <w:t>سريلانكا</w:t>
            </w:r>
          </w:p>
        </w:tc>
        <w:tc>
          <w:tcPr>
            <w:tcW w:w="1350" w:type="dxa"/>
            <w:shd w:val="clear" w:color="auto" w:fill="auto"/>
          </w:tcPr>
          <w:p w14:paraId="7FD4C3A0" w14:textId="77777777" w:rsidR="003337F3" w:rsidRPr="00720367" w:rsidRDefault="003337F3" w:rsidP="005F59EE">
            <w:pPr>
              <w:widowControl w:val="0"/>
              <w:bidi/>
              <w:jc w:val="center"/>
              <w:rPr>
                <w:rFonts w:cstheme="minorHAnsi"/>
                <w:sz w:val="18"/>
                <w:szCs w:val="18"/>
                <w:rtl/>
              </w:rPr>
            </w:pPr>
            <w:r>
              <w:rPr>
                <w:rFonts w:hint="cs"/>
                <w:sz w:val="18"/>
                <w:szCs w:val="18"/>
                <w:rtl/>
              </w:rPr>
              <w:t>تايلاند</w:t>
            </w:r>
          </w:p>
        </w:tc>
        <w:tc>
          <w:tcPr>
            <w:tcW w:w="1440" w:type="dxa"/>
            <w:shd w:val="clear" w:color="auto" w:fill="auto"/>
          </w:tcPr>
          <w:p w14:paraId="2061D50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تيمور ليشتي</w:t>
            </w:r>
          </w:p>
        </w:tc>
        <w:tc>
          <w:tcPr>
            <w:tcW w:w="1461" w:type="dxa"/>
            <w:shd w:val="clear" w:color="auto" w:fill="auto"/>
          </w:tcPr>
          <w:p w14:paraId="64352ED9"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توكيلاو</w:t>
            </w:r>
          </w:p>
        </w:tc>
        <w:tc>
          <w:tcPr>
            <w:tcW w:w="1329" w:type="dxa"/>
            <w:gridSpan w:val="2"/>
            <w:shd w:val="clear" w:color="auto" w:fill="auto"/>
          </w:tcPr>
          <w:p w14:paraId="67533078" w14:textId="77777777" w:rsidR="003337F3" w:rsidRPr="00720367" w:rsidRDefault="003337F3" w:rsidP="005F59EE">
            <w:pPr>
              <w:widowControl w:val="0"/>
              <w:bidi/>
              <w:jc w:val="center"/>
              <w:rPr>
                <w:rFonts w:cstheme="minorHAnsi"/>
                <w:sz w:val="18"/>
                <w:szCs w:val="18"/>
                <w:rtl/>
              </w:rPr>
            </w:pPr>
            <w:r>
              <w:rPr>
                <w:rFonts w:hint="cs"/>
                <w:sz w:val="18"/>
                <w:szCs w:val="18"/>
                <w:rtl/>
              </w:rPr>
              <w:t>تونغا</w:t>
            </w:r>
          </w:p>
        </w:tc>
      </w:tr>
      <w:tr w:rsidR="003337F3" w:rsidRPr="00A55164" w14:paraId="20D98DFD" w14:textId="77777777" w:rsidTr="0071481F">
        <w:trPr>
          <w:gridAfter w:val="1"/>
          <w:wAfter w:w="455" w:type="dxa"/>
          <w:trHeight w:val="20"/>
        </w:trPr>
        <w:tc>
          <w:tcPr>
            <w:tcW w:w="1440" w:type="dxa"/>
            <w:shd w:val="clear" w:color="auto" w:fill="auto"/>
          </w:tcPr>
          <w:p w14:paraId="64B2395B"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توفالو</w:t>
            </w:r>
          </w:p>
        </w:tc>
        <w:tc>
          <w:tcPr>
            <w:tcW w:w="1260" w:type="dxa"/>
            <w:shd w:val="clear" w:color="auto" w:fill="auto"/>
          </w:tcPr>
          <w:p w14:paraId="244F3E30"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فانواتو</w:t>
            </w:r>
          </w:p>
        </w:tc>
        <w:tc>
          <w:tcPr>
            <w:tcW w:w="1170" w:type="dxa"/>
            <w:shd w:val="clear" w:color="auto" w:fill="auto"/>
          </w:tcPr>
          <w:p w14:paraId="0F118105"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فيتنام</w:t>
            </w:r>
          </w:p>
        </w:tc>
        <w:tc>
          <w:tcPr>
            <w:tcW w:w="1260" w:type="dxa"/>
            <w:shd w:val="clear" w:color="auto" w:fill="auto"/>
          </w:tcPr>
          <w:p w14:paraId="2D8F5E88" w14:textId="77777777" w:rsidR="003337F3" w:rsidRPr="00720367" w:rsidRDefault="003337F3" w:rsidP="005F59EE">
            <w:pPr>
              <w:widowControl w:val="0"/>
              <w:bidi/>
              <w:jc w:val="center"/>
              <w:rPr>
                <w:rFonts w:cstheme="minorHAnsi"/>
                <w:sz w:val="18"/>
                <w:szCs w:val="18"/>
                <w:rtl/>
              </w:rPr>
            </w:pPr>
            <w:r>
              <w:rPr>
                <w:rFonts w:hint="cs"/>
                <w:sz w:val="18"/>
                <w:szCs w:val="18"/>
                <w:rtl/>
              </w:rPr>
              <w:t>واليس وفوتونا</w:t>
            </w:r>
          </w:p>
        </w:tc>
        <w:tc>
          <w:tcPr>
            <w:tcW w:w="5580" w:type="dxa"/>
            <w:gridSpan w:val="4"/>
            <w:shd w:val="clear" w:color="auto" w:fill="auto"/>
          </w:tcPr>
          <w:p w14:paraId="702A4658" w14:textId="77777777" w:rsidR="003337F3" w:rsidRPr="00720367" w:rsidRDefault="003337F3" w:rsidP="005F59EE">
            <w:pPr>
              <w:widowControl w:val="0"/>
              <w:jc w:val="center"/>
              <w:rPr>
                <w:rFonts w:cstheme="minorHAnsi"/>
                <w:sz w:val="18"/>
                <w:szCs w:val="18"/>
              </w:rPr>
            </w:pPr>
          </w:p>
        </w:tc>
      </w:tr>
      <w:tr w:rsidR="003337F3" w:rsidRPr="00A55164" w14:paraId="1DE5C0E9" w14:textId="77777777" w:rsidTr="0071481F">
        <w:trPr>
          <w:gridAfter w:val="1"/>
          <w:wAfter w:w="455" w:type="dxa"/>
          <w:trHeight w:val="50"/>
        </w:trPr>
        <w:tc>
          <w:tcPr>
            <w:tcW w:w="10710" w:type="dxa"/>
            <w:gridSpan w:val="8"/>
            <w:shd w:val="clear" w:color="auto" w:fill="E7E6E6" w:themeFill="background2"/>
          </w:tcPr>
          <w:p w14:paraId="5528EBAA" w14:textId="77777777" w:rsidR="003337F3" w:rsidRPr="00A55164" w:rsidRDefault="003337F3" w:rsidP="005F59EE">
            <w:pPr>
              <w:widowControl w:val="0"/>
              <w:autoSpaceDE w:val="0"/>
              <w:autoSpaceDN w:val="0"/>
              <w:bidi/>
              <w:adjustRightInd w:val="0"/>
              <w:spacing w:line="264" w:lineRule="exact"/>
              <w:ind w:left="102" w:right="-20"/>
              <w:jc w:val="center"/>
              <w:rPr>
                <w:rFonts w:cstheme="minorHAnsi"/>
                <w:sz w:val="18"/>
                <w:szCs w:val="18"/>
                <w:rtl/>
              </w:rPr>
            </w:pPr>
            <w:r>
              <w:rPr>
                <w:rFonts w:hint="cs"/>
                <w:b/>
                <w:bCs/>
                <w:sz w:val="20"/>
                <w:szCs w:val="20"/>
                <w:rtl/>
              </w:rPr>
              <w:t>أوروبا وآسيا الوسطى</w:t>
            </w:r>
          </w:p>
        </w:tc>
      </w:tr>
      <w:tr w:rsidR="003337F3" w:rsidRPr="00A55164" w14:paraId="4D03ADD8" w14:textId="77777777" w:rsidTr="00F31432">
        <w:trPr>
          <w:trHeight w:val="20"/>
        </w:trPr>
        <w:tc>
          <w:tcPr>
            <w:tcW w:w="1440" w:type="dxa"/>
            <w:shd w:val="clear" w:color="auto" w:fill="auto"/>
          </w:tcPr>
          <w:p w14:paraId="1226708E" w14:textId="77777777" w:rsidR="003337F3" w:rsidRPr="00720367" w:rsidRDefault="003337F3" w:rsidP="005F59EE">
            <w:pPr>
              <w:widowControl w:val="0"/>
              <w:bidi/>
              <w:spacing w:line="242" w:lineRule="exact"/>
              <w:ind w:left="102" w:right="-20"/>
              <w:jc w:val="center"/>
              <w:rPr>
                <w:rFonts w:cstheme="minorHAnsi"/>
                <w:sz w:val="18"/>
                <w:szCs w:val="18"/>
                <w:highlight w:val="yellow"/>
                <w:rtl/>
              </w:rPr>
            </w:pPr>
            <w:r>
              <w:rPr>
                <w:rFonts w:hint="cs"/>
                <w:sz w:val="18"/>
                <w:szCs w:val="18"/>
                <w:rtl/>
              </w:rPr>
              <w:t>ألبانيا</w:t>
            </w:r>
          </w:p>
        </w:tc>
        <w:tc>
          <w:tcPr>
            <w:tcW w:w="1260" w:type="dxa"/>
            <w:shd w:val="clear" w:color="auto" w:fill="auto"/>
          </w:tcPr>
          <w:p w14:paraId="67B8BD1E"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أرمينيا</w:t>
            </w:r>
          </w:p>
        </w:tc>
        <w:tc>
          <w:tcPr>
            <w:tcW w:w="1170" w:type="dxa"/>
            <w:shd w:val="clear" w:color="auto" w:fill="auto"/>
          </w:tcPr>
          <w:p w14:paraId="353C1751" w14:textId="77777777" w:rsidR="003337F3" w:rsidRPr="00720367" w:rsidRDefault="003337F3" w:rsidP="005F59EE">
            <w:pPr>
              <w:widowControl w:val="0"/>
              <w:bidi/>
              <w:spacing w:line="242" w:lineRule="exact"/>
              <w:ind w:left="102" w:right="-20"/>
              <w:jc w:val="center"/>
              <w:rPr>
                <w:rFonts w:cstheme="minorHAnsi"/>
                <w:sz w:val="18"/>
                <w:szCs w:val="18"/>
                <w:highlight w:val="yellow"/>
                <w:rtl/>
              </w:rPr>
            </w:pPr>
            <w:r>
              <w:rPr>
                <w:rFonts w:hint="cs"/>
                <w:sz w:val="18"/>
                <w:szCs w:val="18"/>
                <w:rtl/>
              </w:rPr>
              <w:t>أذربيجان</w:t>
            </w:r>
          </w:p>
        </w:tc>
        <w:tc>
          <w:tcPr>
            <w:tcW w:w="1260" w:type="dxa"/>
            <w:shd w:val="clear" w:color="auto" w:fill="auto"/>
          </w:tcPr>
          <w:p w14:paraId="5D575C16" w14:textId="77777777" w:rsidR="003337F3" w:rsidRPr="00720367" w:rsidRDefault="003337F3" w:rsidP="005F59EE">
            <w:pPr>
              <w:widowControl w:val="0"/>
              <w:bidi/>
              <w:jc w:val="center"/>
              <w:rPr>
                <w:rFonts w:cstheme="minorHAnsi"/>
                <w:sz w:val="18"/>
                <w:szCs w:val="18"/>
                <w:rtl/>
              </w:rPr>
            </w:pPr>
            <w:r>
              <w:rPr>
                <w:rFonts w:hint="cs"/>
                <w:sz w:val="18"/>
                <w:szCs w:val="18"/>
                <w:rtl/>
              </w:rPr>
              <w:t>بيلاروسيا</w:t>
            </w:r>
          </w:p>
        </w:tc>
        <w:tc>
          <w:tcPr>
            <w:tcW w:w="1350" w:type="dxa"/>
            <w:shd w:val="clear" w:color="auto" w:fill="auto"/>
          </w:tcPr>
          <w:p w14:paraId="7B7493C7"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البوسنة</w:t>
            </w:r>
          </w:p>
          <w:p w14:paraId="425626B0" w14:textId="77777777" w:rsidR="003337F3" w:rsidRPr="00720367" w:rsidRDefault="003337F3" w:rsidP="005F59EE">
            <w:pPr>
              <w:widowControl w:val="0"/>
              <w:bidi/>
              <w:jc w:val="center"/>
              <w:rPr>
                <w:rFonts w:cstheme="minorHAnsi"/>
                <w:sz w:val="18"/>
                <w:szCs w:val="18"/>
                <w:rtl/>
              </w:rPr>
            </w:pPr>
            <w:r>
              <w:rPr>
                <w:rFonts w:hint="cs"/>
                <w:sz w:val="18"/>
                <w:szCs w:val="18"/>
                <w:rtl/>
              </w:rPr>
              <w:t>والهرسك</w:t>
            </w:r>
          </w:p>
        </w:tc>
        <w:tc>
          <w:tcPr>
            <w:tcW w:w="1440" w:type="dxa"/>
            <w:shd w:val="clear" w:color="auto" w:fill="auto"/>
          </w:tcPr>
          <w:p w14:paraId="7E170F44"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جورجيا</w:t>
            </w:r>
          </w:p>
        </w:tc>
        <w:tc>
          <w:tcPr>
            <w:tcW w:w="1461" w:type="dxa"/>
            <w:shd w:val="clear" w:color="auto" w:fill="auto"/>
          </w:tcPr>
          <w:p w14:paraId="55B1A208" w14:textId="77777777" w:rsidR="003337F3" w:rsidRPr="00720367" w:rsidRDefault="003337F3" w:rsidP="005F59EE">
            <w:pPr>
              <w:widowControl w:val="0"/>
              <w:autoSpaceDE w:val="0"/>
              <w:autoSpaceDN w:val="0"/>
              <w:bidi/>
              <w:adjustRightInd w:val="0"/>
              <w:jc w:val="center"/>
              <w:rPr>
                <w:rFonts w:cstheme="minorHAnsi"/>
                <w:sz w:val="18"/>
                <w:szCs w:val="18"/>
                <w:rtl/>
              </w:rPr>
            </w:pPr>
            <w:r>
              <w:rPr>
                <w:rFonts w:hint="cs"/>
                <w:sz w:val="18"/>
                <w:szCs w:val="18"/>
                <w:rtl/>
              </w:rPr>
              <w:t>كازاخستان</w:t>
            </w:r>
          </w:p>
        </w:tc>
        <w:tc>
          <w:tcPr>
            <w:tcW w:w="1329" w:type="dxa"/>
            <w:gridSpan w:val="2"/>
          </w:tcPr>
          <w:p w14:paraId="1AA1F057" w14:textId="77777777" w:rsidR="003337F3" w:rsidRPr="00720367" w:rsidRDefault="003337F3" w:rsidP="005F59EE">
            <w:pPr>
              <w:widowControl w:val="0"/>
              <w:bidi/>
              <w:spacing w:line="242" w:lineRule="exact"/>
              <w:ind w:right="-20"/>
              <w:jc w:val="center"/>
              <w:rPr>
                <w:rFonts w:cstheme="minorHAnsi"/>
                <w:sz w:val="18"/>
                <w:szCs w:val="18"/>
                <w:rtl/>
              </w:rPr>
            </w:pPr>
            <w:r>
              <w:rPr>
                <w:rFonts w:hint="cs"/>
                <w:sz w:val="18"/>
                <w:szCs w:val="18"/>
                <w:rtl/>
              </w:rPr>
              <w:t>كوسوفو (</w:t>
            </w:r>
          </w:p>
          <w:p w14:paraId="518DEE81" w14:textId="77777777" w:rsidR="003337F3" w:rsidRPr="00720367" w:rsidRDefault="003337F3" w:rsidP="005F59EE">
            <w:pPr>
              <w:widowControl w:val="0"/>
              <w:bidi/>
              <w:jc w:val="center"/>
              <w:rPr>
                <w:rFonts w:cstheme="minorHAnsi"/>
                <w:sz w:val="18"/>
                <w:szCs w:val="18"/>
                <w:rtl/>
              </w:rPr>
            </w:pPr>
            <w:r>
              <w:rPr>
                <w:rFonts w:hint="cs"/>
                <w:sz w:val="18"/>
                <w:szCs w:val="18"/>
                <w:rtl/>
              </w:rPr>
              <w:t>الأراضي الخاضعة لإدارة الأمم المتحدة بموجب قرار مجلس الأمن رقم 1244)</w:t>
            </w:r>
          </w:p>
        </w:tc>
      </w:tr>
      <w:tr w:rsidR="003337F3" w:rsidRPr="00A55164" w14:paraId="412C29D8" w14:textId="77777777" w:rsidTr="00F31432">
        <w:trPr>
          <w:trHeight w:val="20"/>
        </w:trPr>
        <w:tc>
          <w:tcPr>
            <w:tcW w:w="1440" w:type="dxa"/>
            <w:shd w:val="clear" w:color="auto" w:fill="auto"/>
          </w:tcPr>
          <w:p w14:paraId="21310F49" w14:textId="77777777" w:rsidR="003337F3" w:rsidRPr="00720367" w:rsidRDefault="003337F3" w:rsidP="005F59EE">
            <w:pPr>
              <w:widowControl w:val="0"/>
              <w:bidi/>
              <w:spacing w:line="242" w:lineRule="exact"/>
              <w:ind w:left="102" w:right="-20"/>
              <w:jc w:val="center"/>
              <w:rPr>
                <w:rFonts w:cstheme="minorHAnsi"/>
                <w:sz w:val="18"/>
                <w:szCs w:val="18"/>
                <w:highlight w:val="yellow"/>
                <w:rtl/>
              </w:rPr>
            </w:pPr>
            <w:r>
              <w:rPr>
                <w:rFonts w:hint="cs"/>
                <w:sz w:val="18"/>
                <w:szCs w:val="18"/>
                <w:rtl/>
              </w:rPr>
              <w:t>قيرغيزستان</w:t>
            </w:r>
          </w:p>
        </w:tc>
        <w:tc>
          <w:tcPr>
            <w:tcW w:w="1260" w:type="dxa"/>
            <w:shd w:val="clear" w:color="auto" w:fill="auto"/>
          </w:tcPr>
          <w:p w14:paraId="722438DC"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جمهورية مولدوفا</w:t>
            </w:r>
          </w:p>
        </w:tc>
        <w:tc>
          <w:tcPr>
            <w:tcW w:w="1170" w:type="dxa"/>
            <w:shd w:val="clear" w:color="auto" w:fill="auto"/>
          </w:tcPr>
          <w:p w14:paraId="72A64BDA" w14:textId="77777777" w:rsidR="003337F3" w:rsidRPr="00720367" w:rsidRDefault="003337F3" w:rsidP="005F59EE">
            <w:pPr>
              <w:widowControl w:val="0"/>
              <w:bidi/>
              <w:spacing w:line="242" w:lineRule="exact"/>
              <w:ind w:left="102" w:right="-20"/>
              <w:jc w:val="center"/>
              <w:rPr>
                <w:rFonts w:cstheme="minorHAnsi"/>
                <w:sz w:val="18"/>
                <w:szCs w:val="18"/>
                <w:highlight w:val="yellow"/>
                <w:rtl/>
              </w:rPr>
            </w:pPr>
            <w:r>
              <w:rPr>
                <w:rFonts w:hint="cs"/>
                <w:sz w:val="18"/>
                <w:szCs w:val="18"/>
                <w:rtl/>
              </w:rPr>
              <w:t>الجبل الأسود</w:t>
            </w:r>
          </w:p>
        </w:tc>
        <w:tc>
          <w:tcPr>
            <w:tcW w:w="1260" w:type="dxa"/>
            <w:shd w:val="clear" w:color="auto" w:fill="auto"/>
          </w:tcPr>
          <w:p w14:paraId="70B8D4D1" w14:textId="77777777" w:rsidR="003337F3" w:rsidRPr="00720367" w:rsidRDefault="003337F3" w:rsidP="005F59EE">
            <w:pPr>
              <w:widowControl w:val="0"/>
              <w:bidi/>
              <w:jc w:val="center"/>
              <w:rPr>
                <w:rFonts w:cstheme="minorHAnsi"/>
                <w:sz w:val="18"/>
                <w:szCs w:val="18"/>
                <w:rtl/>
              </w:rPr>
            </w:pPr>
            <w:r>
              <w:rPr>
                <w:rFonts w:hint="cs"/>
                <w:sz w:val="18"/>
                <w:szCs w:val="18"/>
                <w:rtl/>
              </w:rPr>
              <w:t>مقدونيا الشمالية</w:t>
            </w:r>
          </w:p>
        </w:tc>
        <w:tc>
          <w:tcPr>
            <w:tcW w:w="1350" w:type="dxa"/>
            <w:shd w:val="clear" w:color="auto" w:fill="auto"/>
          </w:tcPr>
          <w:p w14:paraId="7DC9420B" w14:textId="77777777" w:rsidR="003337F3" w:rsidRPr="00720367" w:rsidRDefault="003337F3" w:rsidP="005F59EE">
            <w:pPr>
              <w:widowControl w:val="0"/>
              <w:bidi/>
              <w:jc w:val="center"/>
              <w:rPr>
                <w:rFonts w:cstheme="minorHAnsi"/>
                <w:sz w:val="18"/>
                <w:szCs w:val="18"/>
                <w:rtl/>
              </w:rPr>
            </w:pPr>
            <w:r>
              <w:rPr>
                <w:rFonts w:hint="cs"/>
                <w:sz w:val="18"/>
                <w:szCs w:val="18"/>
                <w:rtl/>
              </w:rPr>
              <w:t>صربيا</w:t>
            </w:r>
          </w:p>
        </w:tc>
        <w:tc>
          <w:tcPr>
            <w:tcW w:w="1440" w:type="dxa"/>
            <w:shd w:val="clear" w:color="auto" w:fill="auto"/>
          </w:tcPr>
          <w:p w14:paraId="2CF7A465"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طاجيكستان</w:t>
            </w:r>
          </w:p>
        </w:tc>
        <w:tc>
          <w:tcPr>
            <w:tcW w:w="1461" w:type="dxa"/>
            <w:shd w:val="clear" w:color="auto" w:fill="auto"/>
          </w:tcPr>
          <w:p w14:paraId="336A8F08" w14:textId="40BD4DA3" w:rsidR="003337F3" w:rsidRPr="00720367" w:rsidRDefault="00603A93" w:rsidP="005F59EE">
            <w:pPr>
              <w:widowControl w:val="0"/>
              <w:autoSpaceDE w:val="0"/>
              <w:autoSpaceDN w:val="0"/>
              <w:bidi/>
              <w:adjustRightInd w:val="0"/>
              <w:jc w:val="center"/>
              <w:rPr>
                <w:rFonts w:cstheme="minorHAnsi"/>
                <w:sz w:val="18"/>
                <w:szCs w:val="18"/>
                <w:rtl/>
              </w:rPr>
            </w:pPr>
            <w:r>
              <w:rPr>
                <w:rFonts w:hint="cs"/>
                <w:sz w:val="18"/>
                <w:szCs w:val="18"/>
                <w:rtl/>
              </w:rPr>
              <w:t>تركيا</w:t>
            </w:r>
          </w:p>
        </w:tc>
        <w:tc>
          <w:tcPr>
            <w:tcW w:w="1329" w:type="dxa"/>
            <w:gridSpan w:val="2"/>
          </w:tcPr>
          <w:p w14:paraId="19FE05AB" w14:textId="77777777" w:rsidR="003337F3" w:rsidRPr="00720367" w:rsidRDefault="003337F3" w:rsidP="005F59EE">
            <w:pPr>
              <w:widowControl w:val="0"/>
              <w:bidi/>
              <w:jc w:val="center"/>
              <w:rPr>
                <w:rFonts w:cstheme="minorHAnsi"/>
                <w:sz w:val="18"/>
                <w:szCs w:val="18"/>
                <w:rtl/>
              </w:rPr>
            </w:pPr>
            <w:r>
              <w:rPr>
                <w:rFonts w:hint="cs"/>
                <w:sz w:val="18"/>
                <w:szCs w:val="18"/>
                <w:rtl/>
              </w:rPr>
              <w:t>تركمانستان</w:t>
            </w:r>
          </w:p>
        </w:tc>
      </w:tr>
      <w:tr w:rsidR="003337F3" w:rsidRPr="00A55164" w14:paraId="1FB2A271" w14:textId="77777777" w:rsidTr="0071481F">
        <w:trPr>
          <w:gridAfter w:val="1"/>
          <w:wAfter w:w="455" w:type="dxa"/>
          <w:trHeight w:val="20"/>
        </w:trPr>
        <w:tc>
          <w:tcPr>
            <w:tcW w:w="1440" w:type="dxa"/>
            <w:shd w:val="clear" w:color="auto" w:fill="auto"/>
          </w:tcPr>
          <w:p w14:paraId="564E0A33" w14:textId="77777777" w:rsidR="003337F3" w:rsidRPr="00720367" w:rsidRDefault="003337F3" w:rsidP="005F59EE">
            <w:pPr>
              <w:widowControl w:val="0"/>
              <w:bidi/>
              <w:spacing w:line="242" w:lineRule="exact"/>
              <w:ind w:left="102" w:right="-20"/>
              <w:jc w:val="center"/>
              <w:rPr>
                <w:rFonts w:cstheme="minorHAnsi"/>
                <w:sz w:val="18"/>
                <w:szCs w:val="18"/>
                <w:highlight w:val="yellow"/>
                <w:rtl/>
              </w:rPr>
            </w:pPr>
            <w:r>
              <w:rPr>
                <w:rFonts w:hint="cs"/>
                <w:sz w:val="18"/>
                <w:szCs w:val="18"/>
                <w:rtl/>
              </w:rPr>
              <w:t>أوكرانيا</w:t>
            </w:r>
          </w:p>
        </w:tc>
        <w:tc>
          <w:tcPr>
            <w:tcW w:w="1260" w:type="dxa"/>
            <w:shd w:val="clear" w:color="auto" w:fill="auto"/>
          </w:tcPr>
          <w:p w14:paraId="0AEA325A" w14:textId="77777777" w:rsidR="003337F3" w:rsidRPr="00720367" w:rsidRDefault="003337F3" w:rsidP="005F59EE">
            <w:pPr>
              <w:widowControl w:val="0"/>
              <w:bidi/>
              <w:spacing w:line="242" w:lineRule="exact"/>
              <w:ind w:left="102" w:right="-20"/>
              <w:jc w:val="center"/>
              <w:rPr>
                <w:rFonts w:cstheme="minorHAnsi"/>
                <w:sz w:val="18"/>
                <w:szCs w:val="18"/>
                <w:rtl/>
              </w:rPr>
            </w:pPr>
            <w:r>
              <w:rPr>
                <w:rFonts w:hint="cs"/>
                <w:sz w:val="18"/>
                <w:szCs w:val="18"/>
                <w:rtl/>
              </w:rPr>
              <w:t>أوزبكستان</w:t>
            </w:r>
          </w:p>
        </w:tc>
        <w:tc>
          <w:tcPr>
            <w:tcW w:w="8010" w:type="dxa"/>
            <w:gridSpan w:val="6"/>
            <w:shd w:val="clear" w:color="auto" w:fill="auto"/>
          </w:tcPr>
          <w:p w14:paraId="559A68C8" w14:textId="77777777" w:rsidR="003337F3" w:rsidRPr="00720367" w:rsidRDefault="003337F3" w:rsidP="005F59EE">
            <w:pPr>
              <w:widowControl w:val="0"/>
              <w:jc w:val="center"/>
              <w:rPr>
                <w:rFonts w:cstheme="minorHAnsi"/>
                <w:sz w:val="18"/>
                <w:szCs w:val="18"/>
              </w:rPr>
            </w:pPr>
          </w:p>
        </w:tc>
      </w:tr>
    </w:tbl>
    <w:p w14:paraId="72D6FB84" w14:textId="0F26269A" w:rsidR="008B0214" w:rsidRPr="003D1C6F" w:rsidRDefault="37CCBF83" w:rsidP="00E06BAA">
      <w:pPr>
        <w:pStyle w:val="Titre2"/>
        <w:numPr>
          <w:ilvl w:val="1"/>
          <w:numId w:val="26"/>
        </w:numPr>
        <w:bidi/>
        <w:ind w:left="360"/>
        <w:rPr>
          <w:color w:val="4472C4" w:themeColor="accent1"/>
          <w:rtl/>
        </w:rPr>
      </w:pPr>
      <w:bookmarkStart w:id="1129" w:name="_Toc152329850"/>
      <w:r>
        <w:rPr>
          <w:rFonts w:hint="cs"/>
          <w:color w:val="4472C4" w:themeColor="accent1"/>
          <w:rtl/>
        </w:rPr>
        <w:t>الوضع القانوني والتسجيل (5 سنوات)</w:t>
      </w:r>
      <w:bookmarkEnd w:id="1129"/>
    </w:p>
    <w:p w14:paraId="606B7102" w14:textId="3A901889" w:rsidR="003B2257" w:rsidRDefault="00923075" w:rsidP="00B16B3D">
      <w:pPr>
        <w:bidi/>
        <w:spacing w:before="120"/>
        <w:jc w:val="both"/>
        <w:rPr>
          <w:rtl/>
        </w:rPr>
      </w:pPr>
      <w:r>
        <w:rPr>
          <w:rFonts w:hint="cs"/>
          <w:rtl/>
        </w:rPr>
        <w:t xml:space="preserve">يجب أن تكون المنظمة مقدمة الطلب الرئيسي </w:t>
      </w:r>
      <w:r>
        <w:rPr>
          <w:rFonts w:hint="cs"/>
          <w:b/>
          <w:bCs/>
          <w:rtl/>
        </w:rPr>
        <w:t>مسجلة رسميًا أو لها أساس/تفويض قانوني</w:t>
      </w:r>
      <w:r>
        <w:rPr>
          <w:rFonts w:hint="cs"/>
          <w:rtl/>
        </w:rPr>
        <w:t xml:space="preserve"> كمنظمة.  </w:t>
      </w:r>
    </w:p>
    <w:p w14:paraId="1BEC57E2" w14:textId="4D5A99C8" w:rsidR="007236DE" w:rsidRPr="00FC2198" w:rsidRDefault="00FC2198" w:rsidP="00B16B3D">
      <w:pPr>
        <w:bidi/>
        <w:spacing w:before="120"/>
        <w:jc w:val="both"/>
        <w:rPr>
          <w:rFonts w:ascii="Calibri" w:hAnsi="Calibri"/>
          <w:rtl/>
        </w:rPr>
      </w:pPr>
      <w:r>
        <w:rPr>
          <w:rFonts w:ascii="Calibri" w:hAnsi="Calibri" w:hint="cs"/>
          <w:rtl/>
        </w:rPr>
        <w:t xml:space="preserve">إذا لم يكن مقدّم الطلب الرئيسي مسجلاً قانونيًا في بلد التنفيذ، فيجب تقديم وثيقة تسجيل قانوني لواحد على الأقل من </w:t>
      </w:r>
      <w:proofErr w:type="gramStart"/>
      <w:r>
        <w:rPr>
          <w:rFonts w:ascii="Calibri" w:hAnsi="Calibri" w:hint="cs"/>
          <w:rtl/>
        </w:rPr>
        <w:t>شركاءه</w:t>
      </w:r>
      <w:proofErr w:type="gramEnd"/>
      <w:r>
        <w:rPr>
          <w:rFonts w:ascii="Calibri" w:hAnsi="Calibri" w:hint="cs"/>
          <w:rtl/>
        </w:rPr>
        <w:t xml:space="preserve"> المنفذين المسجلين في بلد التنفيذ (بالإضافة إلى وضعه القانوني الخاص/وثيقة تسجيل).</w:t>
      </w:r>
      <w:r>
        <w:rPr>
          <w:rFonts w:hint="cs"/>
          <w:rtl/>
        </w:rPr>
        <w:t xml:space="preserve"> </w:t>
      </w:r>
    </w:p>
    <w:p w14:paraId="71B1471B" w14:textId="42F8D0B8" w:rsidR="00FC2198" w:rsidRPr="000E71F2" w:rsidRDefault="00FC2198" w:rsidP="00B16B3D">
      <w:pPr>
        <w:bidi/>
        <w:spacing w:before="120"/>
        <w:jc w:val="both"/>
        <w:rPr>
          <w:rFonts w:ascii="Calibri" w:hAnsi="Calibri"/>
          <w:rtl/>
        </w:rPr>
      </w:pPr>
      <w:r>
        <w:rPr>
          <w:rFonts w:ascii="Calibri" w:hAnsi="Calibri" w:hint="cs"/>
          <w:rtl/>
        </w:rPr>
        <w:t>سيتم اعتبار الطلبات التي لا تحتوي على دليل واضح على التسجيل القانوني (أو الوضع القانوني) غير مكتملة وسيتم حذفها من عملية المراجعة.</w:t>
      </w:r>
    </w:p>
    <w:p w14:paraId="1EE0B553" w14:textId="5744CB89" w:rsidR="0065335B" w:rsidRPr="00824C8F" w:rsidRDefault="00000000" w:rsidP="00EA4BA4">
      <w:pPr>
        <w:bidi/>
        <w:spacing w:before="120" w:after="120"/>
        <w:jc w:val="both"/>
        <w:rPr>
          <w:rtl/>
        </w:rPr>
      </w:pPr>
      <w:sdt>
        <w:sdtPr>
          <w:rPr>
            <w:rtl/>
          </w:rPr>
          <w:tag w:val="goog_rdk_5"/>
          <w:id w:val="561382148"/>
        </w:sdtPr>
        <w:sdtContent/>
      </w:sdt>
      <w:r w:rsidR="0070375F">
        <w:rPr>
          <w:rFonts w:hint="cs"/>
          <w:rtl/>
        </w:rPr>
        <w:t>مقدم الطلب الرئيسي</w:t>
      </w:r>
      <w:r w:rsidR="0070375F">
        <w:rPr>
          <w:rFonts w:ascii="Calibri" w:hAnsi="Calibri" w:hint="cs"/>
          <w:rtl/>
        </w:rPr>
        <w:t xml:space="preserve"> يجب أن يكون </w:t>
      </w:r>
      <w:r w:rsidR="0070375F">
        <w:rPr>
          <w:rFonts w:ascii="Calibri" w:hAnsi="Calibri" w:hint="cs"/>
          <w:b/>
          <w:bCs/>
          <w:rtl/>
        </w:rPr>
        <w:t>مسجلًا قانونيًا لمدة 5 سنوات على الأقل.</w:t>
      </w:r>
      <w:r w:rsidR="0070375F">
        <w:rPr>
          <w:rFonts w:hint="cs"/>
          <w:rtl/>
        </w:rPr>
        <w:t xml:space="preserve">  </w:t>
      </w:r>
      <w:r w:rsidR="0070375F">
        <w:rPr>
          <w:rFonts w:ascii="Calibri" w:hAnsi="Calibri" w:hint="cs"/>
          <w:rtl/>
        </w:rPr>
        <w:t>في ظروف استثنائية، يجوز قبول ثلاث سنوات من تاريخ التسجيل مع مبرر.</w:t>
      </w:r>
    </w:p>
    <w:p w14:paraId="6CF3BF29" w14:textId="06BC13B6" w:rsidR="00587D6E" w:rsidRPr="003D1C6F" w:rsidRDefault="00C956A9" w:rsidP="00E06BAA">
      <w:pPr>
        <w:pStyle w:val="Titre2"/>
        <w:numPr>
          <w:ilvl w:val="1"/>
          <w:numId w:val="26"/>
        </w:numPr>
        <w:bidi/>
        <w:ind w:left="360"/>
        <w:rPr>
          <w:color w:val="4472C4" w:themeColor="accent1"/>
          <w:rtl/>
        </w:rPr>
      </w:pPr>
      <w:bookmarkStart w:id="1130" w:name="_Toc145077438"/>
      <w:bookmarkStart w:id="1131" w:name="_Toc145077540"/>
      <w:bookmarkStart w:id="1132" w:name="_Toc145077624"/>
      <w:bookmarkStart w:id="1133" w:name="_Toc145077704"/>
      <w:bookmarkStart w:id="1134" w:name="_Toc145077782"/>
      <w:bookmarkStart w:id="1135" w:name="_Toc145077856"/>
      <w:bookmarkStart w:id="1136" w:name="_Toc145077929"/>
      <w:bookmarkStart w:id="1137" w:name="_Toc145080116"/>
      <w:bookmarkStart w:id="1138" w:name="_Toc145080169"/>
      <w:bookmarkStart w:id="1139" w:name="_Toc145080222"/>
      <w:bookmarkStart w:id="1140" w:name="_Toc145080265"/>
      <w:bookmarkStart w:id="1141" w:name="_Toc145080360"/>
      <w:bookmarkStart w:id="1142" w:name="_Toc145080438"/>
      <w:bookmarkStart w:id="1143" w:name="_Toc145424236"/>
      <w:bookmarkStart w:id="1144" w:name="_Toc145430014"/>
      <w:bookmarkStart w:id="1145" w:name="_Toc145430121"/>
      <w:bookmarkStart w:id="1146" w:name="_Toc145533791"/>
      <w:bookmarkStart w:id="1147" w:name="_Toc145533951"/>
      <w:bookmarkStart w:id="1148" w:name="_Toc145534108"/>
      <w:bookmarkStart w:id="1149" w:name="_Toc145534373"/>
      <w:bookmarkStart w:id="1150" w:name="_Toc145534532"/>
      <w:bookmarkStart w:id="1151" w:name="_Toc145534688"/>
      <w:bookmarkStart w:id="1152" w:name="_Toc145576267"/>
      <w:bookmarkStart w:id="1153" w:name="_Toc145677471"/>
      <w:bookmarkStart w:id="1154" w:name="_Toc152329851"/>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Fonts w:hint="cs"/>
          <w:color w:val="4472C4" w:themeColor="accent1"/>
          <w:rtl/>
        </w:rPr>
        <w:t>إثبات القدرة على إدارة الموارد التشغيلية والمالية والبشرية</w:t>
      </w:r>
      <w:bookmarkEnd w:id="1154"/>
    </w:p>
    <w:p w14:paraId="2BB395C4" w14:textId="609924D8" w:rsidR="00DC3755" w:rsidRPr="005F3065" w:rsidRDefault="00DC3755" w:rsidP="029939E3">
      <w:pPr>
        <w:bidi/>
        <w:jc w:val="both"/>
        <w:rPr>
          <w:rFonts w:cstheme="minorBidi"/>
          <w:rtl/>
        </w:rPr>
      </w:pPr>
      <w:r>
        <w:rPr>
          <w:rFonts w:hint="cs"/>
          <w:b/>
          <w:bCs/>
          <w:rtl/>
        </w:rPr>
        <w:t xml:space="preserve">الموارد التشغيلية والبشرية: </w:t>
      </w:r>
      <w:r>
        <w:rPr>
          <w:rFonts w:hint="cs"/>
          <w:rtl/>
        </w:rPr>
        <w:t xml:space="preserve">يجب أن يكون لدى مقدم الطلب الموارد التشغيلية والبشرية اللازمة لإدارة المشروع المقترح. يجب تحديد إطار عمل داخلي واضح لمراقبة المشروع بمجرد بدء التنفيذ. </w:t>
      </w:r>
    </w:p>
    <w:p w14:paraId="1D3084CB" w14:textId="160EC07C" w:rsidR="00C43C09" w:rsidRPr="00F34353" w:rsidRDefault="48BCF67E" w:rsidP="029939E3">
      <w:pPr>
        <w:bidi/>
        <w:spacing w:before="120" w:after="120"/>
        <w:jc w:val="both"/>
        <w:rPr>
          <w:rFonts w:cstheme="minorBidi"/>
          <w:rtl/>
        </w:rPr>
      </w:pPr>
      <w:r>
        <w:rPr>
          <w:rFonts w:hint="cs"/>
          <w:b/>
          <w:bCs/>
          <w:rtl/>
        </w:rPr>
        <w:t>البيانات المالية المعتمدة للمنظمة:</w:t>
      </w:r>
      <w:r>
        <w:rPr>
          <w:rFonts w:hint="cs"/>
          <w:rtl/>
        </w:rPr>
        <w:t xml:space="preserve"> يجب على مقدم الطلب تقديم بيانات مالية مصدقة لمدة ثلاث سنوات مالية (بما في ذلك 2020 </w:t>
      </w:r>
      <w:proofErr w:type="gramStart"/>
      <w:r>
        <w:rPr>
          <w:rFonts w:hint="cs"/>
          <w:rtl/>
        </w:rPr>
        <w:t>و 2021</w:t>
      </w:r>
      <w:proofErr w:type="gramEnd"/>
      <w:r>
        <w:rPr>
          <w:rFonts w:hint="cs"/>
          <w:rtl/>
        </w:rPr>
        <w:t xml:space="preserve"> و 2022). </w:t>
      </w:r>
    </w:p>
    <w:p w14:paraId="455FA8F2" w14:textId="09487073" w:rsidR="009D4A3B" w:rsidRPr="00F34353" w:rsidRDefault="00C43C09" w:rsidP="009D4A3B">
      <w:pPr>
        <w:pStyle w:val="Paragraphedeliste"/>
        <w:numPr>
          <w:ilvl w:val="0"/>
          <w:numId w:val="102"/>
        </w:numPr>
        <w:bidi/>
        <w:spacing w:before="120" w:after="120"/>
        <w:ind w:left="360"/>
        <w:jc w:val="both"/>
        <w:rPr>
          <w:rFonts w:cstheme="minorBidi"/>
          <w:rtl/>
        </w:rPr>
      </w:pPr>
      <w:r>
        <w:rPr>
          <w:rFonts w:hint="cs"/>
          <w:b/>
          <w:bCs/>
          <w:rtl/>
        </w:rPr>
        <w:t>البيان المالي المعتمد</w:t>
      </w:r>
      <w:r>
        <w:rPr>
          <w:rFonts w:hint="cs"/>
          <w:rtl/>
        </w:rPr>
        <w:t xml:space="preserve"> هو البيان الذي تمت مراجعته واعتماده وتوقيعه من قبل الشخص المخول بالتوقيع على المستندات المالية للمنظمة. يمكن أن يكون هذا شخصًا من داخل المنظمة أو شركة خارجية مفوضًا بالتوقيع باعتباره المسؤول المعين في المنظمة.</w:t>
      </w:r>
    </w:p>
    <w:p w14:paraId="67FC5988" w14:textId="35E4107A" w:rsidR="00974992" w:rsidRPr="008B0214" w:rsidRDefault="00095C71" w:rsidP="029939E3">
      <w:pPr>
        <w:bidi/>
        <w:jc w:val="both"/>
        <w:rPr>
          <w:rFonts w:cstheme="minorBidi"/>
          <w:b/>
          <w:bCs/>
          <w:rtl/>
        </w:rPr>
      </w:pPr>
      <w:r>
        <w:rPr>
          <w:rFonts w:hint="cs"/>
          <w:b/>
          <w:bCs/>
          <w:rtl/>
        </w:rPr>
        <w:t xml:space="preserve"> ترتيبات الشراكة </w:t>
      </w:r>
      <w:proofErr w:type="gramStart"/>
      <w:r>
        <w:rPr>
          <w:rFonts w:hint="cs"/>
          <w:b/>
          <w:bCs/>
          <w:rtl/>
        </w:rPr>
        <w:t xml:space="preserve">والمساءلة:  </w:t>
      </w:r>
      <w:r>
        <w:rPr>
          <w:rFonts w:hint="cs"/>
          <w:rtl/>
        </w:rPr>
        <w:t>يمكن</w:t>
      </w:r>
      <w:proofErr w:type="gramEnd"/>
      <w:r>
        <w:rPr>
          <w:rFonts w:hint="cs"/>
          <w:rtl/>
        </w:rPr>
        <w:t xml:space="preserve"> للمؤسسات التقدم مرة واحدة فقط بموجب دعوة تقديم العروض هذه، إما باعتبارها المنظمة الرئيسة المتقدمة أو باعتبارها شريكًا تنفيذيًا مشاركًا. </w:t>
      </w:r>
    </w:p>
    <w:p w14:paraId="4308001D" w14:textId="59A3360C" w:rsidR="00095C71" w:rsidRPr="003F473B" w:rsidRDefault="00095C71" w:rsidP="029939E3">
      <w:pPr>
        <w:pStyle w:val="Paragraphedeliste"/>
        <w:numPr>
          <w:ilvl w:val="0"/>
          <w:numId w:val="51"/>
        </w:numPr>
        <w:shd w:val="clear" w:color="auto" w:fill="FFFFFF" w:themeFill="background1"/>
        <w:bidi/>
        <w:spacing w:before="120" w:after="120"/>
        <w:jc w:val="both"/>
        <w:rPr>
          <w:rStyle w:val="Marquedecommentaire"/>
          <w:rFonts w:cstheme="minorBidi"/>
          <w:sz w:val="22"/>
          <w:szCs w:val="24"/>
          <w:rtl/>
        </w:rPr>
      </w:pPr>
      <w:r>
        <w:rPr>
          <w:rFonts w:hint="cs"/>
          <w:rtl/>
        </w:rPr>
        <w:t xml:space="preserve">يجب ألا يشتمل الطلب على أكثر من أربعة شركاء تنفيذيين مشاركين ممن سيحصلون على جزء من التمويل المطلوب. </w:t>
      </w:r>
    </w:p>
    <w:p w14:paraId="7C75F6D1" w14:textId="368BC5E7" w:rsidR="00974992" w:rsidRPr="00C673B0" w:rsidRDefault="630C26FF" w:rsidP="029939E3">
      <w:pPr>
        <w:pStyle w:val="Paragraphedeliste"/>
        <w:numPr>
          <w:ilvl w:val="0"/>
          <w:numId w:val="51"/>
        </w:numPr>
        <w:shd w:val="clear" w:color="auto" w:fill="FFFFFF" w:themeFill="background1"/>
        <w:bidi/>
        <w:spacing w:before="120" w:after="120"/>
        <w:jc w:val="both"/>
        <w:rPr>
          <w:rFonts w:cstheme="minorBidi"/>
          <w:rtl/>
        </w:rPr>
      </w:pPr>
      <w:r>
        <w:rPr>
          <w:rFonts w:hint="cs"/>
          <w:rtl/>
        </w:rPr>
        <w:t xml:space="preserve">في جميع الحالات، ستكون المنظمة الرئيسة المتقدمة مسؤولة عن إدارة مبلغ المنحة بأكمله. </w:t>
      </w:r>
    </w:p>
    <w:p w14:paraId="68C18614" w14:textId="01DB60E1" w:rsidR="00974992" w:rsidRPr="00C673B0" w:rsidRDefault="00F566FA" w:rsidP="029939E3">
      <w:pPr>
        <w:pStyle w:val="Paragraphedeliste"/>
        <w:numPr>
          <w:ilvl w:val="0"/>
          <w:numId w:val="51"/>
        </w:numPr>
        <w:shd w:val="clear" w:color="auto" w:fill="FFFFFF" w:themeFill="background1"/>
        <w:bidi/>
        <w:spacing w:before="120" w:after="120"/>
        <w:jc w:val="both"/>
        <w:rPr>
          <w:rFonts w:cstheme="minorBidi"/>
          <w:rtl/>
        </w:rPr>
      </w:pPr>
      <w:r>
        <w:rPr>
          <w:rFonts w:hint="cs"/>
          <w:rtl/>
        </w:rPr>
        <w:t xml:space="preserve">ستكون المنظمة الرئيسة المتقدمة أيضًا مسؤولة عن ضمان أن شركائها في التنفيذ </w:t>
      </w:r>
      <w:proofErr w:type="gramStart"/>
      <w:r>
        <w:rPr>
          <w:rFonts w:hint="cs"/>
          <w:rtl/>
        </w:rPr>
        <w:t xml:space="preserve">يفهمون </w:t>
      </w:r>
      <w:r w:rsidR="00666EDF">
        <w:t xml:space="preserve"> </w:t>
      </w:r>
      <w:r w:rsidR="00666EDF">
        <w:rPr>
          <w:rFonts w:hint="cs"/>
          <w:rtl/>
          <w:lang w:bidi="ar-JO"/>
        </w:rPr>
        <w:t>ويمتثلون</w:t>
      </w:r>
      <w:proofErr w:type="gramEnd"/>
      <w:r w:rsidR="00666EDF">
        <w:rPr>
          <w:rFonts w:hint="cs"/>
          <w:rtl/>
          <w:lang w:bidi="ar-JO"/>
        </w:rPr>
        <w:t xml:space="preserve"> </w:t>
      </w:r>
      <w:r>
        <w:rPr>
          <w:rFonts w:hint="cs"/>
          <w:rtl/>
        </w:rPr>
        <w:t xml:space="preserve">تمامًا </w:t>
      </w:r>
      <w:r w:rsidR="00666EDF">
        <w:rPr>
          <w:rFonts w:hint="cs"/>
          <w:rtl/>
        </w:rPr>
        <w:t>ل</w:t>
      </w:r>
      <w:r>
        <w:rPr>
          <w:rFonts w:hint="cs"/>
          <w:rtl/>
        </w:rPr>
        <w:t xml:space="preserve">جميع متطلبات </w:t>
      </w:r>
      <w:r w:rsidR="00666EDF">
        <w:rPr>
          <w:rFonts w:hint="cs"/>
          <w:rtl/>
        </w:rPr>
        <w:t xml:space="preserve">والتزامات </w:t>
      </w:r>
      <w:r>
        <w:rPr>
          <w:rFonts w:hint="cs"/>
          <w:rtl/>
        </w:rPr>
        <w:t xml:space="preserve">عملية المنحة </w:t>
      </w:r>
    </w:p>
    <w:p w14:paraId="35A5D777" w14:textId="1CA0E7EE" w:rsidR="00974992" w:rsidRDefault="630C26FF" w:rsidP="029939E3">
      <w:pPr>
        <w:pStyle w:val="Paragraphedeliste"/>
        <w:numPr>
          <w:ilvl w:val="0"/>
          <w:numId w:val="51"/>
        </w:numPr>
        <w:shd w:val="clear" w:color="auto" w:fill="FFFFFF" w:themeFill="background1"/>
        <w:bidi/>
        <w:spacing w:before="120" w:after="120"/>
        <w:jc w:val="both"/>
        <w:rPr>
          <w:rFonts w:cstheme="minorBidi"/>
          <w:rtl/>
        </w:rPr>
      </w:pPr>
      <w:r>
        <w:rPr>
          <w:rFonts w:hint="cs"/>
          <w:rtl/>
        </w:rPr>
        <w:t xml:space="preserve">في حالة حصولها على منحة، ستكون المنظمة الرئيسة المتقدمة أيضًا مسؤولة عن أداء شريكها المنفذ وتقديم النتائج وضامنة لذلك. </w:t>
      </w:r>
    </w:p>
    <w:p w14:paraId="24F9293C" w14:textId="7FAAB70F" w:rsidR="00095C71" w:rsidRDefault="630C26FF" w:rsidP="029939E3">
      <w:pPr>
        <w:pStyle w:val="Paragraphedeliste"/>
        <w:numPr>
          <w:ilvl w:val="0"/>
          <w:numId w:val="51"/>
        </w:numPr>
        <w:shd w:val="clear" w:color="auto" w:fill="FFFFFF" w:themeFill="background1"/>
        <w:bidi/>
        <w:spacing w:before="120" w:after="120"/>
        <w:jc w:val="both"/>
        <w:rPr>
          <w:rFonts w:cstheme="minorBidi"/>
          <w:rtl/>
        </w:rPr>
      </w:pPr>
      <w:r>
        <w:rPr>
          <w:rFonts w:hint="cs"/>
          <w:rtl/>
        </w:rPr>
        <w:t xml:space="preserve">نشجع بشدة على استخدام مذكرات التفاهم بين جميع الشركاء لتحديد الأدوار والمسؤوليات </w:t>
      </w:r>
      <w:proofErr w:type="gramStart"/>
      <w:r>
        <w:rPr>
          <w:rFonts w:hint="cs"/>
          <w:rtl/>
        </w:rPr>
        <w:t>والن</w:t>
      </w:r>
      <w:r w:rsidR="00666EDF">
        <w:rPr>
          <w:rFonts w:hint="cs"/>
          <w:rtl/>
        </w:rPr>
        <w:t xml:space="preserve">تائج </w:t>
      </w:r>
      <w:r>
        <w:rPr>
          <w:rFonts w:hint="cs"/>
          <w:rtl/>
        </w:rPr>
        <w:t xml:space="preserve"> وخطوط</w:t>
      </w:r>
      <w:proofErr w:type="gramEnd"/>
      <w:r>
        <w:rPr>
          <w:rFonts w:hint="cs"/>
          <w:rtl/>
        </w:rPr>
        <w:t xml:space="preserve"> المساءلة.</w:t>
      </w:r>
    </w:p>
    <w:p w14:paraId="5ED9AFEE" w14:textId="6927D584" w:rsidR="003D0121" w:rsidRDefault="003D0121" w:rsidP="003D0121">
      <w:pPr>
        <w:shd w:val="clear" w:color="auto" w:fill="FFFFFF" w:themeFill="background1"/>
        <w:bidi/>
        <w:spacing w:before="120" w:after="120"/>
        <w:jc w:val="both"/>
        <w:rPr>
          <w:rFonts w:cstheme="minorBidi"/>
          <w:rtl/>
        </w:rPr>
      </w:pPr>
      <w:r>
        <w:rPr>
          <w:rFonts w:hint="cs"/>
          <w:rtl/>
        </w:rPr>
        <w:lastRenderedPageBreak/>
        <w:t xml:space="preserve">تماشيًا مع المبادئ التوجيهية للقدرة التشغيلية والاستيعابية لصندوق الأمم المتحدة </w:t>
      </w:r>
      <w:proofErr w:type="spellStart"/>
      <w:r>
        <w:rPr>
          <w:rFonts w:hint="cs"/>
          <w:rtl/>
        </w:rPr>
        <w:t>الاستئماني</w:t>
      </w:r>
      <w:proofErr w:type="spellEnd"/>
      <w:r>
        <w:rPr>
          <w:rFonts w:hint="cs"/>
          <w:rtl/>
        </w:rPr>
        <w:t xml:space="preserve"> والحد الأدنى لمبلغ المنحة وهو 150.000 دولار أمريكي، يجب أن يكون لدى المنظمات حد أدنى لميزانية التشغيل يبلغ 50.000 دولار أمريكي (باستخدام متوسط الميزانية التنظيمية لآخر 3 سنوات) للتقدم بموجب هذه الدعوة لتقديم المقترحات. </w:t>
      </w:r>
    </w:p>
    <w:p w14:paraId="5BB3622F" w14:textId="2C3C8FFF" w:rsidR="00D7739D" w:rsidRPr="003D1C6F" w:rsidRDefault="488F6E46" w:rsidP="00E06BAA">
      <w:pPr>
        <w:pStyle w:val="Titre2"/>
        <w:numPr>
          <w:ilvl w:val="1"/>
          <w:numId w:val="26"/>
        </w:numPr>
        <w:bidi/>
        <w:ind w:left="360"/>
        <w:rPr>
          <w:color w:val="4472C4" w:themeColor="accent1"/>
          <w:rtl/>
        </w:rPr>
      </w:pPr>
      <w:bookmarkStart w:id="1155" w:name="_Toc152329852"/>
      <w:r>
        <w:rPr>
          <w:rFonts w:hint="cs"/>
          <w:color w:val="4472C4" w:themeColor="accent1"/>
          <w:rtl/>
        </w:rPr>
        <w:t xml:space="preserve">متلقون منحة صندوق الأمم المتحدة </w:t>
      </w:r>
      <w:proofErr w:type="spellStart"/>
      <w:r>
        <w:rPr>
          <w:rFonts w:hint="cs"/>
          <w:color w:val="4472C4" w:themeColor="accent1"/>
          <w:rtl/>
        </w:rPr>
        <w:t>الاستئماني</w:t>
      </w:r>
      <w:proofErr w:type="spellEnd"/>
      <w:r>
        <w:rPr>
          <w:rFonts w:hint="cs"/>
          <w:color w:val="4472C4" w:themeColor="accent1"/>
          <w:rtl/>
        </w:rPr>
        <w:t xml:space="preserve"> السابقون والحاليون</w:t>
      </w:r>
      <w:r w:rsidR="00D7739D" w:rsidRPr="003D1C6F">
        <w:rPr>
          <w:rStyle w:val="Appelnotedebasdep"/>
          <w:color w:val="4472C4" w:themeColor="accent1"/>
        </w:rPr>
        <w:footnoteReference w:id="14"/>
      </w:r>
      <w:bookmarkEnd w:id="1155"/>
    </w:p>
    <w:p w14:paraId="0BCA9758" w14:textId="2BF0B4E7" w:rsidR="00D7739D" w:rsidRDefault="00285477" w:rsidP="448942E4">
      <w:pPr>
        <w:bidi/>
        <w:jc w:val="both"/>
        <w:rPr>
          <w:rFonts w:cstheme="minorBidi"/>
          <w:sz w:val="20"/>
          <w:szCs w:val="20"/>
          <w:rtl/>
        </w:rPr>
      </w:pPr>
      <w:r>
        <w:rPr>
          <w:rFonts w:hint="cs"/>
          <w:rtl/>
        </w:rPr>
        <w:t xml:space="preserve">المستفيدون الحاليون من صندوق الأمم المتحدة </w:t>
      </w:r>
      <w:proofErr w:type="spellStart"/>
      <w:r>
        <w:rPr>
          <w:rFonts w:hint="cs"/>
          <w:rtl/>
        </w:rPr>
        <w:t>الاستئماني</w:t>
      </w:r>
      <w:proofErr w:type="spellEnd"/>
      <w:r>
        <w:rPr>
          <w:rFonts w:hint="cs"/>
          <w:rtl/>
        </w:rPr>
        <w:t xml:space="preserve"> </w:t>
      </w:r>
      <w:proofErr w:type="spellStart"/>
      <w:r w:rsidR="000312C5">
        <w:rPr>
          <w:rFonts w:hint="cs"/>
          <w:rtl/>
        </w:rPr>
        <w:t>ليسو</w:t>
      </w:r>
      <w:proofErr w:type="spellEnd"/>
      <w:r w:rsidR="000312C5">
        <w:rPr>
          <w:rFonts w:hint="cs"/>
          <w:rtl/>
        </w:rPr>
        <w:t xml:space="preserve"> مؤهلين </w:t>
      </w:r>
      <w:proofErr w:type="gramStart"/>
      <w:r w:rsidR="000312C5">
        <w:rPr>
          <w:rFonts w:hint="cs"/>
          <w:rtl/>
        </w:rPr>
        <w:t>للتقديم ,</w:t>
      </w:r>
      <w:proofErr w:type="gramEnd"/>
      <w:r w:rsidR="000312C5">
        <w:rPr>
          <w:rFonts w:hint="cs"/>
          <w:rtl/>
        </w:rPr>
        <w:t xml:space="preserve"> </w:t>
      </w:r>
      <w:r>
        <w:rPr>
          <w:rFonts w:hint="cs"/>
          <w:rtl/>
        </w:rPr>
        <w:t xml:space="preserve">والشركاء المنفذون </w:t>
      </w:r>
      <w:r w:rsidR="000312C5">
        <w:rPr>
          <w:rFonts w:hint="cs"/>
          <w:rtl/>
        </w:rPr>
        <w:t xml:space="preserve">(اولئك الذين يتلقون جزءاً من الأموال كجزء من منحة صندوق الأمم المتحدة </w:t>
      </w:r>
      <w:proofErr w:type="spellStart"/>
      <w:r w:rsidR="000312C5">
        <w:rPr>
          <w:rFonts w:hint="cs"/>
          <w:rtl/>
        </w:rPr>
        <w:t>الاستمئاني</w:t>
      </w:r>
      <w:proofErr w:type="spellEnd"/>
      <w:r w:rsidR="000312C5">
        <w:rPr>
          <w:rFonts w:hint="cs"/>
          <w:rtl/>
        </w:rPr>
        <w:t xml:space="preserve"> من خلال مقدم الطلب الرئيسي) </w:t>
      </w:r>
      <w:r>
        <w:rPr>
          <w:rFonts w:hint="cs"/>
          <w:rtl/>
        </w:rPr>
        <w:t>ليسوا مؤهلين للتقديم</w:t>
      </w:r>
      <w:r w:rsidR="000312C5">
        <w:t xml:space="preserve"> </w:t>
      </w:r>
      <w:r w:rsidR="000312C5">
        <w:rPr>
          <w:rFonts w:hint="cs"/>
          <w:rtl/>
          <w:lang w:bidi="ar-JO"/>
        </w:rPr>
        <w:t xml:space="preserve">طوال مدة اتفاقية الشراكة بين مقدم الطلب الرئيسي </w:t>
      </w:r>
      <w:proofErr w:type="spellStart"/>
      <w:r w:rsidR="000312C5">
        <w:rPr>
          <w:rFonts w:hint="cs"/>
          <w:rtl/>
          <w:lang w:bidi="ar-JO"/>
        </w:rPr>
        <w:t>وصنددوق</w:t>
      </w:r>
      <w:proofErr w:type="spellEnd"/>
      <w:r w:rsidR="000312C5">
        <w:rPr>
          <w:rFonts w:hint="cs"/>
          <w:rtl/>
          <w:lang w:bidi="ar-JO"/>
        </w:rPr>
        <w:t xml:space="preserve"> الأمم المتحدة </w:t>
      </w:r>
      <w:proofErr w:type="spellStart"/>
      <w:r w:rsidR="000312C5">
        <w:rPr>
          <w:rFonts w:hint="cs"/>
          <w:rtl/>
          <w:lang w:bidi="ar-JO"/>
        </w:rPr>
        <w:t>الاستئماني</w:t>
      </w:r>
      <w:proofErr w:type="spellEnd"/>
      <w:r>
        <w:rPr>
          <w:rFonts w:hint="cs"/>
          <w:rtl/>
        </w:rPr>
        <w:t xml:space="preserve">.  </w:t>
      </w:r>
    </w:p>
    <w:p w14:paraId="7697CF0C" w14:textId="52480BD1" w:rsidR="002E2334" w:rsidRPr="003D1C6F" w:rsidRDefault="002E2334" w:rsidP="00E06BAA">
      <w:pPr>
        <w:pStyle w:val="Titre2"/>
        <w:numPr>
          <w:ilvl w:val="1"/>
          <w:numId w:val="26"/>
        </w:numPr>
        <w:bidi/>
        <w:ind w:left="360"/>
        <w:rPr>
          <w:color w:val="4472C4" w:themeColor="accent1"/>
          <w:rtl/>
        </w:rPr>
      </w:pPr>
      <w:bookmarkStart w:id="1156" w:name="_Toc152329853"/>
      <w:r>
        <w:rPr>
          <w:rFonts w:hint="cs"/>
          <w:color w:val="4472C4" w:themeColor="accent1"/>
          <w:rtl/>
        </w:rPr>
        <w:t>الوقاية من الاستغلال والانتهاك الجنسيين والتحرش الجنسي</w:t>
      </w:r>
      <w:bookmarkEnd w:id="1156"/>
    </w:p>
    <w:p w14:paraId="37B72450" w14:textId="3A37B41C" w:rsidR="002E2334" w:rsidRPr="008B0214" w:rsidRDefault="00B76092" w:rsidP="00A26036">
      <w:pPr>
        <w:bidi/>
        <w:jc w:val="both"/>
        <w:rPr>
          <w:rtl/>
        </w:rPr>
      </w:pPr>
      <w:r>
        <w:rPr>
          <w:rFonts w:hint="cs"/>
          <w:rtl/>
        </w:rPr>
        <w:t>لدى هيئة الأمم المتحدة للمرأة سياسة عدم التسامح مطلقًا مع الاستغلال والانتهاك الجنسيين (</w:t>
      </w:r>
      <w:r>
        <w:t>SEA</w:t>
      </w:r>
      <w:r>
        <w:rPr>
          <w:rFonts w:hint="cs"/>
          <w:rtl/>
        </w:rPr>
        <w:t>).</w:t>
      </w:r>
      <w:r>
        <w:rPr>
          <w:rStyle w:val="cf01"/>
          <w:rFonts w:hint="cs"/>
          <w:rtl/>
        </w:rPr>
        <w:t>  </w:t>
      </w:r>
      <w:r>
        <w:rPr>
          <w:rFonts w:hint="cs"/>
          <w:rtl/>
        </w:rPr>
        <w:t xml:space="preserve">يجب على المتقدمين اتخاذ جميع التدابير المناسبة لمنع الاستغلال والانتهاك الجنسيين والتحرش الجنسي من طرف أي شخص من قبلهم، أو من قبل أي من موظفيها، وعمّالها، والمقاولين من الباطن، وغيرهم من المشاركين، وكذلك الامتثال للبروتوكولات والأحكام والمعايير في البلد/الإقليم الذي يُنفّذ فيه المشروع.  لا يشارك صندوق الأمم المتحدة </w:t>
      </w:r>
      <w:proofErr w:type="spellStart"/>
      <w:r>
        <w:rPr>
          <w:rFonts w:hint="cs"/>
          <w:rtl/>
        </w:rPr>
        <w:t>الاستئماني</w:t>
      </w:r>
      <w:proofErr w:type="spellEnd"/>
      <w:r>
        <w:rPr>
          <w:rFonts w:hint="cs"/>
          <w:rtl/>
        </w:rPr>
        <w:t xml:space="preserve"> مع الكيانات التي تفشل في التعامل </w:t>
      </w:r>
      <w:proofErr w:type="gramStart"/>
      <w:r>
        <w:rPr>
          <w:rFonts w:hint="cs"/>
          <w:rtl/>
        </w:rPr>
        <w:t xml:space="preserve">مع </w:t>
      </w:r>
      <w:r w:rsidR="00F15685">
        <w:t xml:space="preserve"> </w:t>
      </w:r>
      <w:r w:rsidR="00F15685">
        <w:rPr>
          <w:rFonts w:hint="cs"/>
          <w:rtl/>
          <w:lang w:bidi="ar-JO"/>
        </w:rPr>
        <w:t>الاستغلال</w:t>
      </w:r>
      <w:proofErr w:type="gramEnd"/>
      <w:r w:rsidR="00F15685">
        <w:rPr>
          <w:rFonts w:hint="cs"/>
          <w:rtl/>
          <w:lang w:bidi="ar-JO"/>
        </w:rPr>
        <w:t xml:space="preserve"> والتحرش الجنسي </w:t>
      </w:r>
      <w:r>
        <w:rPr>
          <w:rFonts w:hint="cs"/>
          <w:rtl/>
        </w:rPr>
        <w:t>من خلال التدابير الوقائية المناسبة والتحقيق والإجراءات التصحيحية.</w:t>
      </w:r>
    </w:p>
    <w:p w14:paraId="61F9A37D" w14:textId="1F3EB7F3" w:rsidR="00052A89" w:rsidRPr="003D1C6F" w:rsidRDefault="00DC3755" w:rsidP="00E06BAA">
      <w:pPr>
        <w:pStyle w:val="Titre2"/>
        <w:numPr>
          <w:ilvl w:val="1"/>
          <w:numId w:val="26"/>
        </w:numPr>
        <w:bidi/>
        <w:ind w:left="360"/>
        <w:rPr>
          <w:color w:val="4472C4" w:themeColor="accent1"/>
          <w:rtl/>
        </w:rPr>
      </w:pPr>
      <w:bookmarkStart w:id="1157" w:name="_Toc152329854"/>
      <w:r>
        <w:rPr>
          <w:rFonts w:hint="cs"/>
          <w:color w:val="4472C4" w:themeColor="accent1"/>
          <w:rtl/>
        </w:rPr>
        <w:t>المتقدمون غير المؤهلين</w:t>
      </w:r>
      <w:bookmarkEnd w:id="1157"/>
    </w:p>
    <w:p w14:paraId="14B9D41D" w14:textId="086691F2" w:rsidR="00DC3755" w:rsidRPr="00655CED" w:rsidRDefault="00DC3755" w:rsidP="029939E3">
      <w:pPr>
        <w:bidi/>
        <w:spacing w:before="200" w:after="120"/>
        <w:jc w:val="both"/>
        <w:rPr>
          <w:rFonts w:eastAsia="Arial Unicode MS" w:cstheme="minorBidi"/>
          <w:color w:val="000000"/>
          <w:rtl/>
        </w:rPr>
      </w:pPr>
      <w:r>
        <w:rPr>
          <w:rFonts w:hint="cs"/>
          <w:color w:val="000000" w:themeColor="text1"/>
          <w:rtl/>
        </w:rPr>
        <w:t>ما يلي</w:t>
      </w:r>
      <w:r>
        <w:rPr>
          <w:rFonts w:hint="cs"/>
          <w:rtl/>
        </w:rPr>
        <w:t xml:space="preserve"> </w:t>
      </w:r>
      <w:r>
        <w:rPr>
          <w:rFonts w:hint="cs"/>
          <w:b/>
          <w:bCs/>
          <w:rtl/>
        </w:rPr>
        <w:t>غير</w:t>
      </w:r>
      <w:r>
        <w:rPr>
          <w:rFonts w:hint="cs"/>
          <w:rtl/>
        </w:rPr>
        <w:t xml:space="preserve"> </w:t>
      </w:r>
      <w:r>
        <w:rPr>
          <w:rFonts w:hint="cs"/>
          <w:b/>
          <w:bCs/>
          <w:rtl/>
        </w:rPr>
        <w:t>مؤهلين</w:t>
      </w:r>
      <w:r>
        <w:rPr>
          <w:rFonts w:hint="cs"/>
          <w:rtl/>
        </w:rPr>
        <w:t xml:space="preserve"> </w:t>
      </w:r>
      <w:r>
        <w:rPr>
          <w:rFonts w:hint="cs"/>
          <w:color w:val="000000" w:themeColor="text1"/>
          <w:rtl/>
        </w:rPr>
        <w:t xml:space="preserve">للتقدم بطلب للحصول على منحة: </w:t>
      </w:r>
    </w:p>
    <w:p w14:paraId="37E81D5E" w14:textId="521C3823" w:rsidR="00DC3755" w:rsidRPr="00655CED" w:rsidRDefault="00DC3755" w:rsidP="029939E3">
      <w:pPr>
        <w:pStyle w:val="Paragraphedeliste"/>
        <w:numPr>
          <w:ilvl w:val="0"/>
          <w:numId w:val="33"/>
        </w:numPr>
        <w:bidi/>
        <w:jc w:val="both"/>
        <w:rPr>
          <w:rFonts w:cstheme="minorBidi"/>
          <w:rtl/>
        </w:rPr>
      </w:pPr>
      <w:r>
        <w:rPr>
          <w:rFonts w:ascii="Calibri" w:hAnsi="Calibri" w:hint="cs"/>
          <w:rtl/>
        </w:rPr>
        <w:t>المنظمات</w:t>
      </w:r>
      <w:r>
        <w:rPr>
          <w:rFonts w:hint="cs"/>
          <w:rtl/>
        </w:rPr>
        <w:t xml:space="preserve"> التي تقترح تدخلات في بلد غير مدرج في قائمة متلقي المساعدة الإنمائية الرسمية لدى لجنة المساعدة الإنمائية لمنظمة التعاون والتنمية في الميدان الاقتصادي</w:t>
      </w:r>
      <w:r w:rsidR="000312C5">
        <w:rPr>
          <w:rFonts w:hint="cs"/>
          <w:rtl/>
        </w:rPr>
        <w:t>.</w:t>
      </w:r>
    </w:p>
    <w:p w14:paraId="1ABA1D0B" w14:textId="1FA283E3" w:rsidR="00DC3755" w:rsidRPr="00350829" w:rsidRDefault="00DC3755" w:rsidP="029939E3">
      <w:pPr>
        <w:pStyle w:val="Paragraphedeliste"/>
        <w:numPr>
          <w:ilvl w:val="0"/>
          <w:numId w:val="33"/>
        </w:numPr>
        <w:bidi/>
        <w:jc w:val="both"/>
        <w:rPr>
          <w:rFonts w:cstheme="minorBidi"/>
          <w:rtl/>
        </w:rPr>
      </w:pPr>
      <w:r>
        <w:rPr>
          <w:rFonts w:hint="cs"/>
          <w:rtl/>
        </w:rPr>
        <w:t xml:space="preserve">المنظمات </w:t>
      </w:r>
      <w:r>
        <w:rPr>
          <w:rFonts w:hint="cs"/>
          <w:color w:val="000000" w:themeColor="text1"/>
          <w:rtl/>
        </w:rPr>
        <w:t xml:space="preserve">التي لا يركز بيان عملها ورسالتها/رؤيتها على المساواة بين الجنسين وإنهاء العنف ضد النساء و/أو الفتيات، </w:t>
      </w:r>
      <w:r w:rsidR="00F15685">
        <w:rPr>
          <w:rFonts w:hint="cs"/>
          <w:color w:val="000000" w:themeColor="text1"/>
          <w:rtl/>
        </w:rPr>
        <w:t xml:space="preserve">أو </w:t>
      </w:r>
      <w:r>
        <w:rPr>
          <w:rFonts w:hint="cs"/>
          <w:color w:val="000000" w:themeColor="text1"/>
          <w:rtl/>
        </w:rPr>
        <w:t>تذكر ذلك صراحةً</w:t>
      </w:r>
    </w:p>
    <w:p w14:paraId="55847EE2" w14:textId="6F7752C6" w:rsidR="00DC3755" w:rsidRPr="00350829" w:rsidRDefault="37CCBF83" w:rsidP="501C35E5">
      <w:pPr>
        <w:pStyle w:val="Paragraphedeliste"/>
        <w:numPr>
          <w:ilvl w:val="0"/>
          <w:numId w:val="33"/>
        </w:numPr>
        <w:shd w:val="clear" w:color="auto" w:fill="FFFFFF" w:themeFill="background1"/>
        <w:bidi/>
        <w:jc w:val="both"/>
        <w:rPr>
          <w:rFonts w:ascii="Calibri" w:hAnsi="Calibri"/>
          <w:rtl/>
        </w:rPr>
      </w:pPr>
      <w:r>
        <w:rPr>
          <w:rFonts w:hint="cs"/>
          <w:color w:val="000000" w:themeColor="text1"/>
          <w:rtl/>
        </w:rPr>
        <w:t>المنظمات</w:t>
      </w:r>
      <w:r>
        <w:rPr>
          <w:rFonts w:hint="cs"/>
          <w:rtl/>
        </w:rPr>
        <w:t xml:space="preserve"> </w:t>
      </w:r>
      <w:r>
        <w:rPr>
          <w:rFonts w:ascii="Calibri" w:hAnsi="Calibri" w:hint="cs"/>
          <w:rtl/>
        </w:rPr>
        <w:t xml:space="preserve">التي ليس لها وضع قانوني في بلد أو إقليم التنفيذ، ولا يفعل أي من شركائها في التنفيذ </w:t>
      </w:r>
    </w:p>
    <w:p w14:paraId="164BD6AF" w14:textId="61135B5D" w:rsidR="00DC3755" w:rsidRPr="00350829" w:rsidRDefault="00DC3755" w:rsidP="029939E3">
      <w:pPr>
        <w:pStyle w:val="Paragraphedeliste"/>
        <w:numPr>
          <w:ilvl w:val="0"/>
          <w:numId w:val="33"/>
        </w:numPr>
        <w:shd w:val="clear" w:color="auto" w:fill="FFFFFF" w:themeFill="background1"/>
        <w:bidi/>
        <w:jc w:val="both"/>
        <w:rPr>
          <w:rFonts w:cstheme="minorBidi"/>
          <w:rtl/>
        </w:rPr>
      </w:pPr>
      <w:r>
        <w:rPr>
          <w:rFonts w:hint="cs"/>
          <w:rtl/>
        </w:rPr>
        <w:t>الوكالات أو المؤسسات الحكومية</w:t>
      </w:r>
    </w:p>
    <w:p w14:paraId="7677BE87" w14:textId="71B60FBD" w:rsidR="00DC3755" w:rsidRPr="00655CED" w:rsidRDefault="00DC3755" w:rsidP="029939E3">
      <w:pPr>
        <w:pStyle w:val="Paragraphedeliste"/>
        <w:numPr>
          <w:ilvl w:val="0"/>
          <w:numId w:val="33"/>
        </w:numPr>
        <w:shd w:val="clear" w:color="auto" w:fill="FFFFFF" w:themeFill="background1"/>
        <w:bidi/>
        <w:jc w:val="both"/>
        <w:rPr>
          <w:rFonts w:cstheme="minorBidi"/>
          <w:rtl/>
        </w:rPr>
      </w:pPr>
      <w:r>
        <w:rPr>
          <w:rFonts w:hint="cs"/>
          <w:rtl/>
        </w:rPr>
        <w:t>وكالات الأمم المتحدة أو الفرق القطرية للأمم المتحدة</w:t>
      </w:r>
    </w:p>
    <w:p w14:paraId="43D5435F" w14:textId="20F7D0B2" w:rsidR="00DC3755" w:rsidRDefault="00DC3755" w:rsidP="029939E3">
      <w:pPr>
        <w:pStyle w:val="Paragraphedeliste"/>
        <w:numPr>
          <w:ilvl w:val="0"/>
          <w:numId w:val="33"/>
        </w:numPr>
        <w:shd w:val="clear" w:color="auto" w:fill="FFFFFF" w:themeFill="background1"/>
        <w:bidi/>
        <w:jc w:val="both"/>
        <w:rPr>
          <w:rFonts w:cstheme="minorBidi"/>
          <w:rtl/>
        </w:rPr>
      </w:pPr>
      <w:r>
        <w:rPr>
          <w:rFonts w:hint="cs"/>
          <w:rtl/>
        </w:rPr>
        <w:t xml:space="preserve">الأفراد بصفتهم الشخصية </w:t>
      </w:r>
    </w:p>
    <w:p w14:paraId="4D000F00" w14:textId="77777777" w:rsidR="009632FD" w:rsidRPr="00655CED" w:rsidRDefault="00DC3755" w:rsidP="029939E3">
      <w:pPr>
        <w:pStyle w:val="Paragraphedeliste"/>
        <w:numPr>
          <w:ilvl w:val="0"/>
          <w:numId w:val="33"/>
        </w:numPr>
        <w:shd w:val="clear" w:color="auto" w:fill="FFFFFF" w:themeFill="background1"/>
        <w:bidi/>
        <w:jc w:val="both"/>
        <w:rPr>
          <w:rFonts w:cstheme="minorBidi"/>
          <w:rtl/>
        </w:rPr>
      </w:pPr>
      <w:r>
        <w:rPr>
          <w:rFonts w:hint="cs"/>
          <w:rtl/>
        </w:rPr>
        <w:t>كيانات القطاع الخاص</w:t>
      </w:r>
    </w:p>
    <w:p w14:paraId="03BA1149" w14:textId="517EEDEB" w:rsidR="00C17C3D" w:rsidRPr="00E0643B" w:rsidRDefault="00C17C3D" w:rsidP="00C17C3D">
      <w:pPr>
        <w:pStyle w:val="Paragraphedeliste"/>
        <w:numPr>
          <w:ilvl w:val="0"/>
          <w:numId w:val="33"/>
        </w:numPr>
        <w:shd w:val="clear" w:color="auto" w:fill="FFFFFF" w:themeFill="background1"/>
        <w:bidi/>
        <w:spacing w:after="240"/>
        <w:jc w:val="both"/>
        <w:rPr>
          <w:rFonts w:cstheme="minorBidi"/>
          <w:rtl/>
        </w:rPr>
      </w:pPr>
      <w:r>
        <w:rPr>
          <w:rFonts w:hint="cs"/>
          <w:rtl/>
        </w:rPr>
        <w:t xml:space="preserve">المستفيدون الحاليون من صندوق الأمم المتحدة </w:t>
      </w:r>
      <w:proofErr w:type="spellStart"/>
      <w:r>
        <w:rPr>
          <w:rFonts w:hint="cs"/>
          <w:rtl/>
        </w:rPr>
        <w:t>الاستئماني</w:t>
      </w:r>
      <w:proofErr w:type="spellEnd"/>
      <w:r w:rsidR="000312C5">
        <w:rPr>
          <w:rFonts w:hint="cs"/>
          <w:rtl/>
        </w:rPr>
        <w:t>.</w:t>
      </w:r>
    </w:p>
    <w:p w14:paraId="1435DD49" w14:textId="0D7A1E73" w:rsidR="00C17C3D" w:rsidRPr="00E0643B" w:rsidRDefault="00C17C3D" w:rsidP="00C17C3D">
      <w:pPr>
        <w:pStyle w:val="Paragraphedeliste"/>
        <w:numPr>
          <w:ilvl w:val="0"/>
          <w:numId w:val="33"/>
        </w:numPr>
        <w:shd w:val="clear" w:color="auto" w:fill="FFFFFF" w:themeFill="background1"/>
        <w:bidi/>
        <w:spacing w:after="240"/>
        <w:jc w:val="both"/>
        <w:rPr>
          <w:rFonts w:cstheme="minorBidi"/>
          <w:rtl/>
        </w:rPr>
      </w:pPr>
      <w:r>
        <w:rPr>
          <w:rFonts w:hint="cs"/>
          <w:rtl/>
        </w:rPr>
        <w:t xml:space="preserve">الشركاء المنفذون الحاليون الحاصلون على منحة من صندوق الأمم المتحدة </w:t>
      </w:r>
      <w:proofErr w:type="spellStart"/>
      <w:r>
        <w:rPr>
          <w:rFonts w:hint="cs"/>
          <w:rtl/>
        </w:rPr>
        <w:t>الاستئماني</w:t>
      </w:r>
      <w:proofErr w:type="spellEnd"/>
      <w:r>
        <w:rPr>
          <w:rFonts w:hint="cs"/>
          <w:rtl/>
        </w:rPr>
        <w:t xml:space="preserve"> (أولئك الذين يتلقون جزءًا من الأموال كجزء من منحة صندوق الأمم المتحدة </w:t>
      </w:r>
      <w:proofErr w:type="spellStart"/>
      <w:r>
        <w:rPr>
          <w:rFonts w:hint="cs"/>
          <w:rtl/>
        </w:rPr>
        <w:t>الاستئماني</w:t>
      </w:r>
      <w:proofErr w:type="spellEnd"/>
      <w:r>
        <w:rPr>
          <w:rFonts w:hint="cs"/>
          <w:rtl/>
        </w:rPr>
        <w:t xml:space="preserve">) </w:t>
      </w:r>
      <w:r w:rsidR="000312C5">
        <w:rPr>
          <w:rFonts w:hint="cs"/>
          <w:rtl/>
        </w:rPr>
        <w:t xml:space="preserve">حتى تنتهي اتفاقية الشراكة بين مقدم الطلب الرئيسي وصندوق الأمم المتحدة </w:t>
      </w:r>
      <w:proofErr w:type="spellStart"/>
      <w:r w:rsidR="000312C5">
        <w:rPr>
          <w:rFonts w:hint="cs"/>
          <w:rtl/>
        </w:rPr>
        <w:t>الاستئماني</w:t>
      </w:r>
      <w:proofErr w:type="spellEnd"/>
      <w:r w:rsidR="000312C5">
        <w:rPr>
          <w:rFonts w:hint="cs"/>
          <w:rtl/>
        </w:rPr>
        <w:t>.</w:t>
      </w:r>
      <w:r>
        <w:rPr>
          <w:rFonts w:hint="cs"/>
          <w:rtl/>
        </w:rPr>
        <w:t xml:space="preserve">  </w:t>
      </w:r>
    </w:p>
    <w:p w14:paraId="4D574003" w14:textId="5E86CCB2" w:rsidR="002832C8" w:rsidRPr="00444B89" w:rsidRDefault="002832C8" w:rsidP="00073A05">
      <w:pPr>
        <w:pStyle w:val="Titre1"/>
        <w:numPr>
          <w:ilvl w:val="0"/>
          <w:numId w:val="26"/>
        </w:numPr>
        <w:pBdr>
          <w:top w:val="single" w:sz="8" w:space="1" w:color="4472C4" w:themeColor="accent1"/>
          <w:left w:val="single" w:sz="8" w:space="4" w:color="4472C4" w:themeColor="accent1"/>
        </w:pBdr>
        <w:bidi/>
        <w:spacing w:before="240" w:after="0"/>
        <w:ind w:left="806"/>
        <w:rPr>
          <w:b w:val="0"/>
          <w:bCs/>
          <w:color w:val="4472C4" w:themeColor="accent1"/>
          <w:sz w:val="40"/>
          <w:szCs w:val="28"/>
          <w:rtl/>
        </w:rPr>
      </w:pPr>
      <w:bookmarkStart w:id="1158" w:name="_Toc48208422"/>
      <w:bookmarkStart w:id="1159" w:name="_Toc152329855"/>
      <w:r w:rsidRPr="00444B89">
        <w:rPr>
          <w:rFonts w:hint="cs"/>
          <w:b w:val="0"/>
          <w:bCs/>
          <w:color w:val="4472C4" w:themeColor="accent1"/>
          <w:sz w:val="40"/>
          <w:szCs w:val="28"/>
          <w:rtl/>
        </w:rPr>
        <w:t>عملية تقديم الطلب</w:t>
      </w:r>
      <w:bookmarkEnd w:id="1158"/>
      <w:bookmarkEnd w:id="1159"/>
      <w:r w:rsidRPr="00444B89">
        <w:rPr>
          <w:rFonts w:hint="cs"/>
          <w:b w:val="0"/>
          <w:bCs/>
          <w:sz w:val="40"/>
          <w:szCs w:val="28"/>
          <w:rtl/>
        </w:rPr>
        <w:t xml:space="preserve"> </w:t>
      </w:r>
    </w:p>
    <w:p w14:paraId="273F8A29" w14:textId="03B9F9EF" w:rsidR="002832C8" w:rsidRDefault="002832C8" w:rsidP="00B80807">
      <w:pPr>
        <w:bidi/>
        <w:spacing w:before="200" w:after="120"/>
        <w:jc w:val="both"/>
        <w:rPr>
          <w:rFonts w:cstheme="minorBidi"/>
          <w:color w:val="0070C0"/>
          <w:rtl/>
        </w:rPr>
      </w:pPr>
      <w:bookmarkStart w:id="1160" w:name="_Hlk47976885"/>
      <w:r>
        <w:rPr>
          <w:rFonts w:hint="cs"/>
          <w:rtl/>
        </w:rPr>
        <w:t xml:space="preserve">يُطلب من المتقدمين تقديم مقترحات عبر الإنترنت في شكل </w:t>
      </w:r>
      <w:r>
        <w:rPr>
          <w:rFonts w:hint="cs"/>
          <w:b/>
          <w:bCs/>
          <w:rtl/>
        </w:rPr>
        <w:t>مقترح مشروع.</w:t>
      </w:r>
      <w:r>
        <w:rPr>
          <w:rFonts w:hint="cs"/>
          <w:rtl/>
        </w:rPr>
        <w:t xml:space="preserve"> سيكون تقديم طلب مذكرة المفاهيم عبر الإنترنت متاحًا من </w:t>
      </w:r>
      <w:r>
        <w:rPr>
          <w:rFonts w:hint="cs"/>
          <w:b/>
          <w:bCs/>
          <w:color w:val="FF0000"/>
          <w:rtl/>
        </w:rPr>
        <w:t>10 ديسمبر/كانون الأول 2023 - 1 فبراير/شباط 2024</w:t>
      </w:r>
      <w:r>
        <w:rPr>
          <w:rFonts w:hint="cs"/>
          <w:color w:val="FF0000"/>
          <w:rtl/>
        </w:rPr>
        <w:t xml:space="preserve"> </w:t>
      </w:r>
      <w:proofErr w:type="gramStart"/>
      <w:r>
        <w:rPr>
          <w:rFonts w:hint="cs"/>
          <w:rtl/>
        </w:rPr>
        <w:t xml:space="preserve">على  </w:t>
      </w:r>
      <w:r>
        <w:rPr>
          <w:color w:val="4472C4" w:themeColor="accent1"/>
          <w:u w:val="single"/>
        </w:rPr>
        <w:t>https://grants.untf.unwomen.org/</w:t>
      </w:r>
      <w:proofErr w:type="gramEnd"/>
      <w:r>
        <w:rPr>
          <w:i/>
          <w:iCs/>
          <w:color w:val="0070C0"/>
        </w:rPr>
        <w:t>.</w:t>
      </w:r>
      <w:r>
        <w:rPr>
          <w:color w:val="0070C0"/>
        </w:rPr>
        <w:t xml:space="preserve">  </w:t>
      </w:r>
    </w:p>
    <w:p w14:paraId="4BA3FCEB" w14:textId="1F18BE2A" w:rsidR="002832C8" w:rsidRPr="00655CED" w:rsidRDefault="002832C8" w:rsidP="029939E3">
      <w:pPr>
        <w:bidi/>
        <w:spacing w:after="120"/>
        <w:jc w:val="both"/>
        <w:rPr>
          <w:rFonts w:cstheme="minorBidi"/>
          <w:rtl/>
        </w:rPr>
      </w:pPr>
      <w:r>
        <w:rPr>
          <w:rFonts w:hint="cs"/>
          <w:rtl/>
        </w:rPr>
        <w:t xml:space="preserve">موعد تقديم فكرة المشروع النهائي هو </w:t>
      </w:r>
      <w:r>
        <w:rPr>
          <w:rFonts w:hint="cs"/>
          <w:b/>
          <w:bCs/>
          <w:color w:val="FF0000"/>
          <w:rtl/>
        </w:rPr>
        <w:t>1 فبراير/شباط 2024، على الساعة14:00 بتوقيت نيويورك (</w:t>
      </w:r>
      <w:r>
        <w:rPr>
          <w:b/>
          <w:bCs/>
          <w:color w:val="FF0000"/>
        </w:rPr>
        <w:t>EDT).</w:t>
      </w:r>
      <w:r>
        <w:rPr>
          <w:rFonts w:hint="cs"/>
          <w:b/>
          <w:bCs/>
          <w:color w:val="FF0000"/>
          <w:rtl/>
        </w:rPr>
        <w:t xml:space="preserve"> </w:t>
      </w:r>
      <w:r>
        <w:rPr>
          <w:rFonts w:hint="cs"/>
          <w:rtl/>
        </w:rPr>
        <w:t>لا ننظر في مقترحات المشاريع المستلمة بعد الموعد النهائي.</w:t>
      </w:r>
    </w:p>
    <w:p w14:paraId="6D2A9BC9" w14:textId="687C32BE" w:rsidR="002832C8" w:rsidRPr="00655CED" w:rsidRDefault="002832C8" w:rsidP="029939E3">
      <w:pPr>
        <w:bidi/>
        <w:spacing w:after="120" w:line="259" w:lineRule="auto"/>
        <w:jc w:val="both"/>
        <w:rPr>
          <w:rFonts w:cstheme="minorBidi"/>
          <w:rtl/>
        </w:rPr>
      </w:pPr>
      <w:r>
        <w:rPr>
          <w:rFonts w:hint="cs"/>
          <w:rtl/>
        </w:rPr>
        <w:lastRenderedPageBreak/>
        <w:t xml:space="preserve">يمكن تقديم الطلبات باللغات التالية فقط: </w:t>
      </w:r>
      <w:r>
        <w:rPr>
          <w:rFonts w:hint="cs"/>
          <w:b/>
          <w:bCs/>
          <w:color w:val="FF0000"/>
          <w:rtl/>
        </w:rPr>
        <w:t>الإنكليزية والفرنسية والإسبانية</w:t>
      </w:r>
      <w:r>
        <w:rPr>
          <w:rFonts w:hint="cs"/>
          <w:rtl/>
        </w:rPr>
        <w:t>.</w:t>
      </w:r>
      <w:r>
        <w:rPr>
          <w:rFonts w:hint="cs"/>
          <w:color w:val="C45911" w:themeColor="accent2" w:themeShade="BF"/>
          <w:rtl/>
        </w:rPr>
        <w:t xml:space="preserve"> </w:t>
      </w:r>
      <w:r>
        <w:rPr>
          <w:rFonts w:hint="cs"/>
          <w:rtl/>
        </w:rPr>
        <w:t xml:space="preserve">سيتم رفض الطلبات المكتوبة في الغالب باستخدام تكنولوجيا الذكاء الاصطناعي. </w:t>
      </w:r>
      <w:r>
        <w:rPr>
          <w:rFonts w:hint="cs"/>
          <w:b/>
          <w:bCs/>
          <w:rtl/>
        </w:rPr>
        <w:t>سيتم قبول طلب واحد فقط لكل منظمة.</w:t>
      </w:r>
      <w:r>
        <w:rPr>
          <w:rFonts w:hint="cs"/>
          <w:rtl/>
        </w:rPr>
        <w:t xml:space="preserve"> سيتم استبعاد الطلبات المتعددة من نفس المنظمة (بما في ذلك الفروع المستقلة والشركات التابعة الوطنية المنظمة الدولية غير الحكومية نفسها) أو المتعلقة بالاقتراح نفسه تلقائيًا.  </w:t>
      </w:r>
    </w:p>
    <w:p w14:paraId="16A754C0" w14:textId="77777777" w:rsidR="002832C8" w:rsidRPr="00655CED" w:rsidRDefault="002832C8" w:rsidP="029939E3">
      <w:pPr>
        <w:bidi/>
        <w:spacing w:after="120"/>
        <w:jc w:val="both"/>
        <w:rPr>
          <w:rFonts w:cstheme="minorBidi"/>
          <w:rtl/>
        </w:rPr>
      </w:pPr>
      <w:r>
        <w:rPr>
          <w:rFonts w:hint="cs"/>
          <w:rtl/>
        </w:rPr>
        <w:t xml:space="preserve">يجب أن يتضمن طلبك عبر الإنترنت جميع </w:t>
      </w:r>
      <w:r>
        <w:rPr>
          <w:rFonts w:hint="cs"/>
          <w:b/>
          <w:bCs/>
          <w:rtl/>
        </w:rPr>
        <w:t>المستندات المطلوبة</w:t>
      </w:r>
      <w:r>
        <w:rPr>
          <w:rFonts w:hint="cs"/>
          <w:rtl/>
        </w:rPr>
        <w:t xml:space="preserve"> التالية ليتم اعتباره كاملاً. </w:t>
      </w:r>
    </w:p>
    <w:p w14:paraId="2C6AFE6D" w14:textId="50A8C55D" w:rsidR="002832C8" w:rsidRPr="0073710D" w:rsidRDefault="00C163BE" w:rsidP="00C90F44">
      <w:pPr>
        <w:pStyle w:val="Paragraphedeliste"/>
        <w:numPr>
          <w:ilvl w:val="0"/>
          <w:numId w:val="123"/>
        </w:numPr>
        <w:bidi/>
        <w:spacing w:after="120"/>
        <w:jc w:val="both"/>
        <w:rPr>
          <w:rFonts w:cstheme="minorBidi"/>
          <w:rtl/>
        </w:rPr>
      </w:pPr>
      <w:r>
        <w:rPr>
          <w:rFonts w:hint="cs"/>
          <w:rtl/>
        </w:rPr>
        <w:t>وثائق التسجيل القانوني</w:t>
      </w:r>
    </w:p>
    <w:p w14:paraId="1FAF69AD" w14:textId="6849B634" w:rsidR="002832C8" w:rsidRDefault="002832C8" w:rsidP="00C90F44">
      <w:pPr>
        <w:pStyle w:val="Paragraphedeliste"/>
        <w:numPr>
          <w:ilvl w:val="0"/>
          <w:numId w:val="123"/>
        </w:numPr>
        <w:bidi/>
        <w:spacing w:after="120"/>
        <w:jc w:val="both"/>
        <w:rPr>
          <w:rFonts w:cstheme="minorBidi"/>
          <w:rtl/>
        </w:rPr>
      </w:pPr>
      <w:r>
        <w:rPr>
          <w:rFonts w:hint="cs"/>
          <w:rtl/>
        </w:rPr>
        <w:t>البيانات المالية المعتمدة</w:t>
      </w:r>
    </w:p>
    <w:p w14:paraId="2775CFAA" w14:textId="605F40E8" w:rsidR="002832C8" w:rsidRDefault="002832C8" w:rsidP="00C90F44">
      <w:pPr>
        <w:pStyle w:val="Paragraphedeliste"/>
        <w:numPr>
          <w:ilvl w:val="0"/>
          <w:numId w:val="123"/>
        </w:numPr>
        <w:bidi/>
        <w:spacing w:after="120"/>
        <w:jc w:val="both"/>
        <w:rPr>
          <w:rFonts w:cstheme="minorBidi"/>
          <w:rtl/>
        </w:rPr>
      </w:pPr>
      <w:r>
        <w:rPr>
          <w:rFonts w:hint="cs"/>
          <w:rtl/>
        </w:rPr>
        <w:t xml:space="preserve">الأدلة الداعمة على أن المنظمة هي منظمة لحقوق المرأة و/أو تقودها النساء أو منظمة يقودها </w:t>
      </w:r>
      <w:r w:rsidR="00F15685">
        <w:rPr>
          <w:rFonts w:hint="cs"/>
          <w:rtl/>
        </w:rPr>
        <w:t xml:space="preserve">الفئات المستهدفة </w:t>
      </w:r>
    </w:p>
    <w:p w14:paraId="0B8195FD" w14:textId="5716D04B" w:rsidR="00AE49A2" w:rsidRDefault="00AE49A2" w:rsidP="00C90F44">
      <w:pPr>
        <w:pStyle w:val="Paragraphedeliste"/>
        <w:numPr>
          <w:ilvl w:val="0"/>
          <w:numId w:val="123"/>
        </w:numPr>
        <w:bidi/>
        <w:spacing w:after="120"/>
        <w:jc w:val="both"/>
        <w:rPr>
          <w:rFonts w:cstheme="minorBidi"/>
          <w:rtl/>
        </w:rPr>
      </w:pPr>
      <w:r>
        <w:rPr>
          <w:rFonts w:hint="cs"/>
          <w:rtl/>
        </w:rPr>
        <w:t>الأدلة الداعمة أن المنظمة لديها المعرفة المتخصصة والخبرة وسجل حافل</w:t>
      </w:r>
      <w:r w:rsidRPr="00C90F44">
        <w:rPr>
          <w:vertAlign w:val="superscript"/>
        </w:rPr>
        <w:footnoteReference w:id="15"/>
      </w:r>
      <w:r>
        <w:rPr>
          <w:rFonts w:hint="cs"/>
          <w:rtl/>
        </w:rPr>
        <w:t xml:space="preserve"> العمل على الدفاع والدفاع عن حقوق النساء و/أو الفتيات والقضاء على العنف ضد النساء و/أو الفتيات </w:t>
      </w:r>
    </w:p>
    <w:p w14:paraId="44B76B6B" w14:textId="45B97D26" w:rsidR="00426513" w:rsidRPr="00426513" w:rsidRDefault="007C2B06" w:rsidP="008B7857">
      <w:pPr>
        <w:pStyle w:val="Paragraphedeliste"/>
        <w:numPr>
          <w:ilvl w:val="0"/>
          <w:numId w:val="123"/>
        </w:numPr>
        <w:bidi/>
        <w:jc w:val="both"/>
        <w:rPr>
          <w:rFonts w:cstheme="minorBidi"/>
          <w:rtl/>
        </w:rPr>
      </w:pPr>
      <w:r>
        <w:rPr>
          <w:rFonts w:hint="cs"/>
          <w:rtl/>
        </w:rPr>
        <w:t>مرجعان يوضحان سجل العمل على القضاء على العنف ضد النساء و/أو الفتيات (</w:t>
      </w:r>
      <w:r>
        <w:t>VAW/G</w:t>
      </w:r>
      <w:r>
        <w:rPr>
          <w:rFonts w:hint="cs"/>
          <w:rtl/>
        </w:rPr>
        <w:t xml:space="preserve">) </w:t>
      </w:r>
    </w:p>
    <w:p w14:paraId="6DAC80FA" w14:textId="77777777" w:rsidR="002832C8" w:rsidRPr="00655CED" w:rsidRDefault="002832C8" w:rsidP="007220AD">
      <w:pPr>
        <w:bidi/>
        <w:spacing w:before="120" w:after="120"/>
        <w:jc w:val="both"/>
        <w:rPr>
          <w:rFonts w:cstheme="minorBidi"/>
          <w:b/>
          <w:bCs/>
          <w:rtl/>
        </w:rPr>
      </w:pPr>
      <w:r>
        <w:rPr>
          <w:rFonts w:hint="cs"/>
          <w:rtl/>
        </w:rPr>
        <w:t xml:space="preserve">يجب تحميل جميع المستندات المطلوبة من خلال </w:t>
      </w:r>
      <w:r>
        <w:rPr>
          <w:rFonts w:hint="cs"/>
          <w:b/>
          <w:bCs/>
          <w:rtl/>
        </w:rPr>
        <w:t>نظام التقديم عبر الإنترنت فقط</w:t>
      </w:r>
      <w:r>
        <w:rPr>
          <w:rFonts w:hint="cs"/>
          <w:rtl/>
        </w:rPr>
        <w:t xml:space="preserve"> (لا يمكننا قبول البريد الإلكتروني أو المستندات الورقية). </w:t>
      </w:r>
      <w:r>
        <w:rPr>
          <w:rFonts w:hint="cs"/>
          <w:b/>
          <w:bCs/>
          <w:rtl/>
        </w:rPr>
        <w:t>يرجى ملاحظة أنه سيتم استبعاد الطلبات غير المكتملة تلقائيًا.</w:t>
      </w:r>
    </w:p>
    <w:p w14:paraId="0DDCD6F5" w14:textId="77777777" w:rsidR="002832C8" w:rsidRPr="00655CED" w:rsidRDefault="002832C8" w:rsidP="029939E3">
      <w:pPr>
        <w:bidi/>
        <w:spacing w:after="120"/>
        <w:jc w:val="both"/>
        <w:rPr>
          <w:rFonts w:cstheme="minorBidi"/>
          <w:rtl/>
        </w:rPr>
      </w:pPr>
      <w:r>
        <w:rPr>
          <w:rFonts w:hint="cs"/>
          <w:rtl/>
        </w:rPr>
        <w:t xml:space="preserve">يجب أن </w:t>
      </w:r>
      <w:r>
        <w:rPr>
          <w:rFonts w:hint="cs"/>
          <w:b/>
          <w:bCs/>
          <w:rtl/>
        </w:rPr>
        <w:t xml:space="preserve">تكرّس وتخصص وقتًا كافيًا لتحميل المستندات في نظام التقديم عبر الإنترنت.   </w:t>
      </w:r>
      <w:r>
        <w:rPr>
          <w:rFonts w:hint="cs"/>
          <w:rtl/>
        </w:rPr>
        <w:t>يرجى ملاحظة أن النظام قد يواجه تأخيرات كبيرة عند اقتراب موعد التقديم النهائي.</w:t>
      </w:r>
    </w:p>
    <w:p w14:paraId="6C2F2A47" w14:textId="026A0B07" w:rsidR="002832C8" w:rsidRPr="00655CED" w:rsidRDefault="002832C8" w:rsidP="029939E3">
      <w:pPr>
        <w:bidi/>
        <w:spacing w:after="120"/>
        <w:jc w:val="both"/>
        <w:rPr>
          <w:rFonts w:cstheme="minorBidi"/>
          <w:color w:val="0070C0"/>
          <w:rtl/>
        </w:rPr>
      </w:pPr>
      <w:r>
        <w:rPr>
          <w:rFonts w:hint="cs"/>
          <w:b/>
          <w:bCs/>
          <w:rtl/>
        </w:rPr>
        <w:t>سنؤكد استلام الطلب المقدم عبر الإنترنت من خلال رسالة تأكيد عبر البريد الإلكتروني.  يرجى الاتصال بنا على الفور إذا لم تتلق رسالة التأكيد عبر البريد الإلكتروني.</w:t>
      </w:r>
      <w:r>
        <w:rPr>
          <w:rFonts w:hint="cs"/>
          <w:rtl/>
        </w:rPr>
        <w:t xml:space="preserve"> في حالة وجود مشاكل تقنية بخصوص تقديم الطلب عبر الإنترنت، يرجى الاتصال بأمانة الصندوق </w:t>
      </w:r>
      <w:proofErr w:type="spellStart"/>
      <w:r>
        <w:rPr>
          <w:rFonts w:hint="cs"/>
          <w:rtl/>
        </w:rPr>
        <w:t>الاستئماني</w:t>
      </w:r>
      <w:proofErr w:type="spellEnd"/>
      <w:r>
        <w:rPr>
          <w:rFonts w:hint="cs"/>
          <w:rtl/>
        </w:rPr>
        <w:t xml:space="preserve"> للأمم المتحدة (نيويورك، الولايات المتحدة الأمريكية) عن طريق البريد الإلكتروني </w:t>
      </w:r>
      <w:bookmarkStart w:id="1161" w:name="_Hlk50642484"/>
      <w:r w:rsidRPr="0070375F">
        <w:rPr>
          <w:rFonts w:eastAsia="Arial Unicode MS" w:cstheme="minorBidi" w:hint="cs"/>
          <w:b/>
          <w:i/>
          <w:color w:val="0070C0"/>
          <w:rtl/>
        </w:rPr>
        <w:fldChar w:fldCharType="begin"/>
      </w:r>
      <w:r>
        <w:rPr>
          <w:rtl/>
        </w:rPr>
        <w:instrText xml:space="preserve"> </w:instrText>
      </w:r>
      <w:r w:rsidRPr="0070375F">
        <w:rPr>
          <w:rFonts w:eastAsia="Arial Unicode MS" w:cstheme="minorBidi" w:hint="cs"/>
          <w:b/>
          <w:i/>
          <w:color w:val="0070C0"/>
        </w:rPr>
        <w:instrText xml:space="preserve">HYPERLINK "mailto:untfgms@unwomen.org" </w:instrText>
      </w:r>
      <w:r w:rsidRPr="0070375F">
        <w:rPr>
          <w:rFonts w:eastAsia="Arial Unicode MS" w:cstheme="minorBidi" w:hint="cs"/>
          <w:b/>
          <w:i/>
          <w:color w:val="0070C0"/>
          <w:rtl/>
        </w:rPr>
      </w:r>
      <w:r w:rsidRPr="0070375F">
        <w:rPr>
          <w:rFonts w:eastAsia="Arial Unicode MS" w:cstheme="minorBidi" w:hint="cs"/>
          <w:b/>
          <w:i/>
          <w:color w:val="0070C0"/>
          <w:rtl/>
        </w:rPr>
        <w:fldChar w:fldCharType="separate"/>
      </w:r>
      <w:r>
        <w:rPr>
          <w:rStyle w:val="Lienhypertexte"/>
          <w:rFonts w:asciiTheme="minorHAnsi" w:hAnsiTheme="minorHAnsi"/>
          <w:b/>
          <w:bCs/>
        </w:rPr>
        <w:t>untfgms@unwomen.org</w:t>
      </w:r>
      <w:r w:rsidRPr="0070375F">
        <w:rPr>
          <w:rFonts w:eastAsia="Arial Unicode MS" w:cstheme="minorBidi" w:hint="cs"/>
          <w:b/>
          <w:i/>
          <w:color w:val="0070C0"/>
          <w:rtl/>
        </w:rPr>
        <w:fldChar w:fldCharType="end"/>
      </w:r>
      <w:r>
        <w:rPr>
          <w:rStyle w:val="Lienhypertexte"/>
          <w:rFonts w:asciiTheme="minorHAnsi" w:hAnsiTheme="minorHAnsi"/>
          <w:color w:val="0070C0"/>
        </w:rPr>
        <w:t>.</w:t>
      </w:r>
      <w:r>
        <w:rPr>
          <w:rFonts w:hint="cs"/>
          <w:rtl/>
        </w:rPr>
        <w:t xml:space="preserve"> </w:t>
      </w:r>
    </w:p>
    <w:bookmarkEnd w:id="1161"/>
    <w:p w14:paraId="6875C540" w14:textId="4935C168" w:rsidR="002832C8" w:rsidRPr="00655CED" w:rsidRDefault="002832C8" w:rsidP="00763AE0">
      <w:pPr>
        <w:bidi/>
        <w:spacing w:after="240"/>
        <w:jc w:val="both"/>
        <w:rPr>
          <w:rFonts w:cstheme="minorBidi"/>
          <w:rtl/>
        </w:rPr>
      </w:pPr>
      <w:r>
        <w:rPr>
          <w:rFonts w:hint="cs"/>
          <w:rtl/>
        </w:rPr>
        <w:t>سيتم إخطارك بتحديثات عملية التقديم عن طريق البريد الإلكتروني.</w:t>
      </w:r>
    </w:p>
    <w:tbl>
      <w:tblPr>
        <w:tblStyle w:val="Grilledutableau"/>
        <w:bidiVisual/>
        <w:tblW w:w="1007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070"/>
      </w:tblGrid>
      <w:tr w:rsidR="002832C8" w:rsidRPr="00655CED" w14:paraId="3C9EDCC1" w14:textId="77777777" w:rsidTr="00CC7306">
        <w:tc>
          <w:tcPr>
            <w:tcW w:w="10070" w:type="dxa"/>
            <w:shd w:val="clear" w:color="auto" w:fill="D9E2F3" w:themeFill="accent1" w:themeFillTint="33"/>
          </w:tcPr>
          <w:p w14:paraId="091D11FA" w14:textId="13440B08" w:rsidR="002832C8" w:rsidRPr="00771370" w:rsidRDefault="00771370" w:rsidP="029939E3">
            <w:pPr>
              <w:bidi/>
              <w:spacing w:before="120" w:after="120"/>
              <w:jc w:val="both"/>
              <w:rPr>
                <w:rFonts w:cstheme="minorBidi"/>
                <w:i/>
                <w:iCs/>
                <w:sz w:val="21"/>
                <w:szCs w:val="21"/>
                <w:rtl/>
              </w:rPr>
            </w:pPr>
            <w:r>
              <w:rPr>
                <w:rFonts w:hint="cs"/>
                <w:i/>
                <w:iCs/>
                <w:sz w:val="21"/>
                <w:szCs w:val="21"/>
                <w:rtl/>
              </w:rPr>
              <w:t xml:space="preserve">تماشياً مع إجراءات تشغيل صندوق الأمم المتحدة </w:t>
            </w:r>
            <w:proofErr w:type="spellStart"/>
            <w:r>
              <w:rPr>
                <w:rFonts w:hint="cs"/>
                <w:i/>
                <w:iCs/>
                <w:sz w:val="21"/>
                <w:szCs w:val="21"/>
                <w:rtl/>
              </w:rPr>
              <w:t>الاستئماني</w:t>
            </w:r>
            <w:proofErr w:type="spellEnd"/>
            <w:r>
              <w:rPr>
                <w:rFonts w:hint="cs"/>
                <w:i/>
                <w:iCs/>
                <w:sz w:val="21"/>
                <w:szCs w:val="21"/>
                <w:rtl/>
              </w:rPr>
              <w:t xml:space="preserve">، ومن أجل حماية شفافية عمليات الدعوة لتقديم العروض، يجب توجيه جميع الاستفسارات إلى </w:t>
            </w:r>
            <w:r>
              <w:rPr>
                <w:i/>
                <w:iCs/>
                <w:color w:val="0070C0"/>
                <w:sz w:val="21"/>
                <w:szCs w:val="21"/>
              </w:rPr>
              <w:t xml:space="preserve">untfgms@unwomen.org. </w:t>
            </w:r>
            <w:r>
              <w:rPr>
                <w:rFonts w:hint="cs"/>
                <w:i/>
                <w:iCs/>
                <w:color w:val="0070C0"/>
                <w:sz w:val="21"/>
                <w:szCs w:val="21"/>
                <w:rtl/>
              </w:rPr>
              <w:t xml:space="preserve"> </w:t>
            </w:r>
            <w:r>
              <w:rPr>
                <w:rFonts w:hint="cs"/>
                <w:i/>
                <w:iCs/>
                <w:sz w:val="21"/>
                <w:szCs w:val="21"/>
                <w:rtl/>
              </w:rPr>
              <w:t xml:space="preserve">لا يمكن لأمانة صندوق الأمم المتحدة </w:t>
            </w:r>
            <w:proofErr w:type="spellStart"/>
            <w:r>
              <w:rPr>
                <w:rFonts w:hint="cs"/>
                <w:i/>
                <w:iCs/>
                <w:sz w:val="21"/>
                <w:szCs w:val="21"/>
                <w:rtl/>
              </w:rPr>
              <w:t>الاستئماني</w:t>
            </w:r>
            <w:proofErr w:type="spellEnd"/>
            <w:r>
              <w:rPr>
                <w:rFonts w:hint="cs"/>
                <w:i/>
                <w:iCs/>
                <w:sz w:val="21"/>
                <w:szCs w:val="21"/>
                <w:rtl/>
              </w:rPr>
              <w:t xml:space="preserve"> قبول أي استفسار موجه بشكل مباشر أو غير مباشر إلى موظفينا، أو الرد عليه.</w:t>
            </w:r>
            <w:r>
              <w:rPr>
                <w:rFonts w:hint="cs"/>
                <w:rtl/>
              </w:rPr>
              <w:t xml:space="preserve"> </w:t>
            </w:r>
          </w:p>
          <w:p w14:paraId="3B47629C" w14:textId="153962C7" w:rsidR="00763AE0" w:rsidRPr="00655CED" w:rsidRDefault="002832C8" w:rsidP="00763AE0">
            <w:pPr>
              <w:bidi/>
              <w:spacing w:before="120" w:after="120"/>
              <w:jc w:val="both"/>
              <w:rPr>
                <w:rFonts w:ascii="Calibri" w:hAnsi="Calibri"/>
                <w:color w:val="0070C0"/>
                <w:rtl/>
              </w:rPr>
            </w:pPr>
            <w:r>
              <w:rPr>
                <w:rFonts w:hint="cs"/>
                <w:i/>
                <w:iCs/>
                <w:sz w:val="21"/>
                <w:szCs w:val="21"/>
                <w:rtl/>
              </w:rPr>
              <w:t xml:space="preserve">يرجى ملاحظة أنه نظرًا للكم الهائل من الطلبات المقدّمة، فإننا </w:t>
            </w:r>
            <w:proofErr w:type="gramStart"/>
            <w:r>
              <w:rPr>
                <w:rFonts w:hint="cs"/>
                <w:i/>
                <w:iCs/>
                <w:sz w:val="21"/>
                <w:szCs w:val="21"/>
                <w:rtl/>
              </w:rPr>
              <w:t>للأسف</w:t>
            </w:r>
            <w:proofErr w:type="gramEnd"/>
            <w:r>
              <w:rPr>
                <w:rFonts w:hint="cs"/>
                <w:i/>
                <w:iCs/>
                <w:sz w:val="21"/>
                <w:szCs w:val="21"/>
                <w:rtl/>
              </w:rPr>
              <w:t xml:space="preserve"> لا نستطيع الرد بشكل فردي على من لم يتم اختيارهم لمزيد من الدراسة.</w:t>
            </w:r>
          </w:p>
        </w:tc>
      </w:tr>
    </w:tbl>
    <w:p w14:paraId="3587A909" w14:textId="05A76DAA" w:rsidR="002832C8" w:rsidRPr="00444B89" w:rsidRDefault="002832C8" w:rsidP="00073A05">
      <w:pPr>
        <w:pStyle w:val="Titre1"/>
        <w:numPr>
          <w:ilvl w:val="0"/>
          <w:numId w:val="26"/>
        </w:numPr>
        <w:pBdr>
          <w:top w:val="single" w:sz="8" w:space="1" w:color="4472C4" w:themeColor="accent1"/>
          <w:left w:val="single" w:sz="8" w:space="4" w:color="4472C4" w:themeColor="accent1"/>
        </w:pBdr>
        <w:bidi/>
        <w:spacing w:before="240" w:after="0"/>
        <w:ind w:left="806"/>
        <w:rPr>
          <w:b w:val="0"/>
          <w:bCs/>
          <w:color w:val="4472C4" w:themeColor="accent1"/>
          <w:sz w:val="40"/>
          <w:szCs w:val="28"/>
          <w:rtl/>
        </w:rPr>
      </w:pPr>
      <w:bookmarkStart w:id="1162" w:name="_TOC443419981"/>
      <w:bookmarkStart w:id="1163" w:name="_Toc445820056"/>
      <w:bookmarkStart w:id="1164" w:name="_Toc48208423"/>
      <w:bookmarkStart w:id="1165" w:name="_Toc152329856"/>
      <w:bookmarkEnd w:id="1160"/>
      <w:r w:rsidRPr="00444B89">
        <w:rPr>
          <w:rFonts w:hint="cs"/>
          <w:b w:val="0"/>
          <w:bCs/>
          <w:color w:val="4472C4" w:themeColor="accent1"/>
          <w:sz w:val="40"/>
          <w:szCs w:val="28"/>
          <w:rtl/>
        </w:rPr>
        <w:t>عملية الاختيار</w:t>
      </w:r>
      <w:bookmarkStart w:id="1166" w:name="_Hlk47970524"/>
      <w:bookmarkEnd w:id="1162"/>
      <w:bookmarkEnd w:id="1163"/>
      <w:bookmarkEnd w:id="1164"/>
      <w:bookmarkEnd w:id="1165"/>
      <w:r w:rsidRPr="00444B89">
        <w:rPr>
          <w:rFonts w:hint="cs"/>
          <w:b w:val="0"/>
          <w:bCs/>
          <w:sz w:val="40"/>
          <w:szCs w:val="28"/>
          <w:rtl/>
        </w:rPr>
        <w:t xml:space="preserve"> </w:t>
      </w:r>
    </w:p>
    <w:p w14:paraId="542FFC2A" w14:textId="1D7D34D7" w:rsidR="009000A5" w:rsidRDefault="6B9E39CE" w:rsidP="00B80807">
      <w:pPr>
        <w:bidi/>
        <w:spacing w:before="200" w:after="120"/>
        <w:jc w:val="both"/>
        <w:rPr>
          <w:rtl/>
        </w:rPr>
      </w:pPr>
      <w:r>
        <w:rPr>
          <w:rFonts w:hint="cs"/>
          <w:rtl/>
        </w:rPr>
        <w:t>نقدم المنح من خلال عملية مفتوحة وتنافسية. يتم تقييم جميع المقترحات على أساس الجودة الشاملة والطبيعة الموجهة نحو النتائج للمشروع المقترح. يعتمد التسجيل على معايير موحدة. وتشمل عملية التقييم خبراء مستقلين ولجاناً إقليمية وعالمية، بمشاركة منظمات المجتمع المدني والخبراء والأكاديميين ووكالات الأمم المتحدة. ستتخذ لجنتنا الاستشارية العالمية المشتركة بين الوكالات قرارات التمويل النهائية.</w:t>
      </w:r>
    </w:p>
    <w:p w14:paraId="306C9EB4" w14:textId="32217370" w:rsidR="002832C8" w:rsidRPr="00655CED" w:rsidRDefault="6B9E39CE" w:rsidP="00B80807">
      <w:pPr>
        <w:bidi/>
        <w:spacing w:after="120"/>
        <w:jc w:val="both"/>
        <w:rPr>
          <w:rtl/>
        </w:rPr>
      </w:pPr>
      <w:r>
        <w:rPr>
          <w:rFonts w:hint="cs"/>
          <w:rtl/>
        </w:rPr>
        <w:t>تتضمن الجولة الأولى تقديم فكرة مشروع،</w:t>
      </w:r>
      <w:r>
        <w:rPr>
          <w:rFonts w:hint="cs"/>
          <w:b/>
          <w:bCs/>
          <w:rtl/>
        </w:rPr>
        <w:t xml:space="preserve"> وأولئك الذين نجحوا في الجولة الأولى هم المدعوون فقط لتقديم اقتراح مشروع</w:t>
      </w:r>
      <w:r>
        <w:rPr>
          <w:rFonts w:hint="cs"/>
          <w:rtl/>
        </w:rPr>
        <w:t xml:space="preserve">. سيتم النظر في مجموعة فرعية من المتقدمين النهائيين للحصول على المنح. </w:t>
      </w:r>
    </w:p>
    <w:p w14:paraId="52113076" w14:textId="1B6AA6D9" w:rsidR="002832C8" w:rsidRDefault="002832C8" w:rsidP="00B80807">
      <w:pPr>
        <w:bidi/>
        <w:spacing w:after="120"/>
        <w:jc w:val="both"/>
        <w:rPr>
          <w:rtl/>
        </w:rPr>
      </w:pPr>
      <w:bookmarkStart w:id="1167" w:name="_Hlk9337299"/>
      <w:r>
        <w:rPr>
          <w:rFonts w:hint="cs"/>
          <w:rtl/>
        </w:rPr>
        <w:t xml:space="preserve">ستتم الموافقات على المنح بحلول منتصف عام 2024. </w:t>
      </w:r>
      <w:bookmarkEnd w:id="1167"/>
      <w:r>
        <w:rPr>
          <w:rFonts w:hint="cs"/>
          <w:rtl/>
        </w:rPr>
        <w:t xml:space="preserve"> من المتوقع أن يعمل جميع المستفيدين الناجحين عن كثب مع فريقنا </w:t>
      </w:r>
      <w:r>
        <w:rPr>
          <w:rFonts w:hint="cs"/>
          <w:b/>
          <w:bCs/>
          <w:rtl/>
        </w:rPr>
        <w:t>لدمج التعليقات التقنية الكاملة</w:t>
      </w:r>
      <w:r>
        <w:rPr>
          <w:rFonts w:hint="cs"/>
          <w:rtl/>
        </w:rPr>
        <w:t xml:space="preserve"> </w:t>
      </w:r>
      <w:r>
        <w:rPr>
          <w:rFonts w:hint="cs"/>
          <w:b/>
          <w:bCs/>
          <w:rtl/>
        </w:rPr>
        <w:t>وضمان معايير عالية الجودة لتصميم البرنامج</w:t>
      </w:r>
      <w:r>
        <w:rPr>
          <w:rFonts w:hint="cs"/>
          <w:rtl/>
        </w:rPr>
        <w:t xml:space="preserve"> </w:t>
      </w:r>
      <w:r>
        <w:rPr>
          <w:rFonts w:hint="cs"/>
          <w:b/>
          <w:bCs/>
          <w:rtl/>
        </w:rPr>
        <w:t>وخطط</w:t>
      </w:r>
      <w:r>
        <w:rPr>
          <w:rFonts w:hint="cs"/>
          <w:rtl/>
        </w:rPr>
        <w:t xml:space="preserve"> </w:t>
      </w:r>
      <w:r>
        <w:rPr>
          <w:rFonts w:hint="cs"/>
          <w:b/>
          <w:bCs/>
          <w:rtl/>
        </w:rPr>
        <w:t>صارمة للمراقبة وإعداد التقارير والتقييم</w:t>
      </w:r>
      <w:r>
        <w:rPr>
          <w:rFonts w:hint="cs"/>
          <w:rtl/>
        </w:rPr>
        <w:t xml:space="preserve"> في مقترح المشروع.  </w:t>
      </w:r>
    </w:p>
    <w:p w14:paraId="2F4B788E" w14:textId="3371D887" w:rsidR="00DC3755" w:rsidRPr="00444B89" w:rsidRDefault="00DC3755" w:rsidP="00073A05">
      <w:pPr>
        <w:pStyle w:val="Titre1"/>
        <w:numPr>
          <w:ilvl w:val="0"/>
          <w:numId w:val="26"/>
        </w:numPr>
        <w:pBdr>
          <w:top w:val="single" w:sz="8" w:space="1" w:color="4472C4" w:themeColor="accent1"/>
          <w:left w:val="single" w:sz="8" w:space="4" w:color="4472C4" w:themeColor="accent1"/>
        </w:pBdr>
        <w:bidi/>
        <w:spacing w:before="240" w:after="0"/>
        <w:ind w:left="806"/>
        <w:rPr>
          <w:b w:val="0"/>
          <w:bCs/>
          <w:color w:val="4472C4" w:themeColor="accent1"/>
          <w:sz w:val="40"/>
          <w:szCs w:val="28"/>
          <w:rtl/>
        </w:rPr>
      </w:pPr>
      <w:bookmarkStart w:id="1168" w:name="_Toc148366125"/>
      <w:bookmarkStart w:id="1169" w:name="_Toc148366126"/>
      <w:bookmarkStart w:id="1170" w:name="_Toc145424245"/>
      <w:bookmarkStart w:id="1171" w:name="_Toc48208424"/>
      <w:bookmarkStart w:id="1172" w:name="_Toc152329857"/>
      <w:bookmarkStart w:id="1173" w:name="_Hlk85334198"/>
      <w:bookmarkStart w:id="1174" w:name="_Hlk527550474"/>
      <w:bookmarkEnd w:id="1166"/>
      <w:bookmarkEnd w:id="1168"/>
      <w:bookmarkEnd w:id="1169"/>
      <w:bookmarkEnd w:id="1170"/>
      <w:r w:rsidRPr="00444B89">
        <w:rPr>
          <w:rFonts w:hint="cs"/>
          <w:b w:val="0"/>
          <w:bCs/>
          <w:color w:val="4472C4" w:themeColor="accent1"/>
          <w:sz w:val="40"/>
          <w:szCs w:val="28"/>
          <w:rtl/>
        </w:rPr>
        <w:t>مصادر مفيدة</w:t>
      </w:r>
      <w:bookmarkEnd w:id="1171"/>
      <w:bookmarkEnd w:id="1172"/>
      <w:r w:rsidRPr="00444B89">
        <w:rPr>
          <w:rFonts w:hint="cs"/>
          <w:b w:val="0"/>
          <w:bCs/>
          <w:sz w:val="40"/>
          <w:szCs w:val="28"/>
          <w:rtl/>
        </w:rPr>
        <w:t xml:space="preserve"> </w:t>
      </w:r>
    </w:p>
    <w:bookmarkEnd w:id="1173"/>
    <w:p w14:paraId="3618774F" w14:textId="0896D8C8" w:rsidR="00544C95" w:rsidRDefault="00544C95" w:rsidP="00F77D78">
      <w:pPr>
        <w:pStyle w:val="Textebrut"/>
        <w:bidi/>
        <w:spacing w:before="200" w:after="120"/>
        <w:jc w:val="both"/>
        <w:rPr>
          <w:rFonts w:ascii="Calibri" w:hAnsi="Calibri"/>
          <w:color w:val="auto"/>
          <w:sz w:val="22"/>
          <w:szCs w:val="22"/>
          <w:rtl/>
        </w:rPr>
      </w:pPr>
      <w:r>
        <w:rPr>
          <w:rFonts w:ascii="Calibri" w:hAnsi="Calibri" w:hint="cs"/>
          <w:color w:val="auto"/>
          <w:sz w:val="22"/>
          <w:szCs w:val="22"/>
          <w:rtl/>
        </w:rPr>
        <w:t>قد تكون المصادر التالية مفيدة للاطلاع عليها واستشارتها عند إعداد اقتراحك:</w:t>
      </w:r>
      <w:r>
        <w:rPr>
          <w:rFonts w:hint="cs"/>
          <w:rtl/>
        </w:rPr>
        <w:t xml:space="preserve"> </w:t>
      </w:r>
    </w:p>
    <w:bookmarkEnd w:id="1174"/>
    <w:p w14:paraId="51162A14" w14:textId="3935CB88" w:rsidR="00DC3755" w:rsidRPr="0070375F" w:rsidRDefault="29D7763E" w:rsidP="00F77D78">
      <w:pPr>
        <w:numPr>
          <w:ilvl w:val="0"/>
          <w:numId w:val="9"/>
        </w:numPr>
        <w:tabs>
          <w:tab w:val="clear" w:pos="720"/>
          <w:tab w:val="num" w:pos="360"/>
        </w:tabs>
        <w:bidi/>
        <w:spacing w:after="40"/>
        <w:ind w:left="360"/>
        <w:jc w:val="both"/>
        <w:rPr>
          <w:rStyle w:val="Lienhypertexte"/>
          <w:rFonts w:asciiTheme="minorHAnsi" w:hAnsiTheme="minorHAnsi" w:cstheme="minorBidi"/>
          <w:color w:val="5B9BD5" w:themeColor="accent5"/>
          <w:sz w:val="18"/>
          <w:szCs w:val="18"/>
          <w:rtl/>
        </w:rPr>
      </w:pPr>
      <w:r>
        <w:rPr>
          <w:rFonts w:hint="cs"/>
          <w:b/>
          <w:bCs/>
          <w:sz w:val="18"/>
          <w:szCs w:val="18"/>
          <w:rtl/>
        </w:rPr>
        <w:lastRenderedPageBreak/>
        <w:t xml:space="preserve"> احترام المرأة: منع العنف ضد المرأة.  </w:t>
      </w:r>
      <w:r>
        <w:rPr>
          <w:rFonts w:hint="cs"/>
          <w:sz w:val="18"/>
          <w:szCs w:val="18"/>
          <w:rtl/>
        </w:rPr>
        <w:t xml:space="preserve">هيئة الأمم المتحدة للمرأة - منظمة الصحة العالمية. 2019.  </w:t>
      </w:r>
      <w:hyperlink r:id="rId18">
        <w:r>
          <w:rPr>
            <w:rStyle w:val="Lienhypertexte"/>
            <w:rFonts w:asciiTheme="minorHAnsi" w:hAnsiTheme="minorHAnsi" w:hint="cs"/>
            <w:color w:val="4471C4"/>
            <w:sz w:val="18"/>
            <w:szCs w:val="18"/>
            <w:rtl/>
          </w:rPr>
          <w:t xml:space="preserve"> </w:t>
        </w:r>
        <w:r>
          <w:rPr>
            <w:rStyle w:val="Lienhypertexte"/>
            <w:rFonts w:ascii="Calibri" w:hAnsi="Calibri"/>
            <w:color w:val="2E74B5" w:themeColor="accent5" w:themeShade="BF"/>
            <w:sz w:val="18"/>
          </w:rPr>
          <w:t>https://www.unwomen.org/en/digital-library/publications/2019/05/respect-women-preventing-violence-against-women</w:t>
        </w:r>
      </w:hyperlink>
    </w:p>
    <w:p w14:paraId="5A59327B" w14:textId="5FCDFEE4" w:rsidR="00DC3755" w:rsidRPr="0070375F" w:rsidRDefault="00DC3755" w:rsidP="00F77D78">
      <w:pPr>
        <w:numPr>
          <w:ilvl w:val="0"/>
          <w:numId w:val="9"/>
        </w:numPr>
        <w:tabs>
          <w:tab w:val="clear" w:pos="720"/>
          <w:tab w:val="num" w:pos="360"/>
        </w:tabs>
        <w:bidi/>
        <w:spacing w:after="40"/>
        <w:ind w:left="360"/>
        <w:jc w:val="both"/>
        <w:rPr>
          <w:rStyle w:val="Lienhypertexte"/>
          <w:rFonts w:asciiTheme="minorHAnsi" w:hAnsiTheme="minorHAnsi" w:cstheme="minorBidi"/>
          <w:i w:val="0"/>
          <w:sz w:val="18"/>
          <w:szCs w:val="18"/>
          <w:rtl/>
        </w:rPr>
      </w:pPr>
      <w:r>
        <w:rPr>
          <w:rFonts w:hint="cs"/>
          <w:b/>
          <w:bCs/>
          <w:sz w:val="18"/>
          <w:szCs w:val="18"/>
          <w:rtl/>
        </w:rPr>
        <w:t xml:space="preserve">حزمة الخدمات الأساسية للنساء والفتيات المعرضات للعنف. </w:t>
      </w:r>
      <w:r>
        <w:rPr>
          <w:rFonts w:hint="cs"/>
          <w:sz w:val="18"/>
          <w:szCs w:val="18"/>
          <w:rtl/>
        </w:rPr>
        <w:t>هيئة الأمم المتحدة للمرأة، وصندوق الأمم المتحدة للسكان، ومنظمة الصحة العالمية، وبرنامج الأمم المتحدة الإنمائي، ومكتب الأمم المتحدة المعني بالمخدرات والجريمة. 2015.</w:t>
      </w:r>
      <w:hyperlink r:id="rId19">
        <w:r>
          <w:rPr>
            <w:rFonts w:hint="cs"/>
            <w:sz w:val="18"/>
            <w:szCs w:val="18"/>
            <w:rtl/>
          </w:rPr>
          <w:t xml:space="preserve"> </w:t>
        </w:r>
        <w:r>
          <w:rPr>
            <w:rStyle w:val="Lienhypertexte"/>
            <w:rFonts w:asciiTheme="minorHAnsi" w:hAnsiTheme="minorHAnsi"/>
            <w:color w:val="0070C0"/>
            <w:sz w:val="18"/>
          </w:rPr>
          <w:t>http://www.unwomen.org/en/digital-library/publications/2015/12/essential-services-package-for-women-and-girls-subject-to-violence</w:t>
        </w:r>
      </w:hyperlink>
    </w:p>
    <w:p w14:paraId="20EF8E61" w14:textId="7CB8638A" w:rsidR="00016C9F" w:rsidRPr="0070375F" w:rsidRDefault="00016C9F" w:rsidP="00F77D78">
      <w:pPr>
        <w:numPr>
          <w:ilvl w:val="0"/>
          <w:numId w:val="9"/>
        </w:numPr>
        <w:tabs>
          <w:tab w:val="clear" w:pos="720"/>
          <w:tab w:val="num" w:pos="360"/>
        </w:tabs>
        <w:bidi/>
        <w:spacing w:after="40"/>
        <w:ind w:left="360"/>
        <w:jc w:val="both"/>
        <w:rPr>
          <w:rFonts w:cstheme="minorBidi"/>
          <w:b/>
          <w:bCs/>
          <w:sz w:val="18"/>
          <w:szCs w:val="18"/>
          <w:rtl/>
        </w:rPr>
      </w:pPr>
      <w:r>
        <w:rPr>
          <w:rFonts w:hint="cs"/>
          <w:b/>
          <w:bCs/>
          <w:sz w:val="18"/>
          <w:szCs w:val="18"/>
          <w:rtl/>
        </w:rPr>
        <w:t xml:space="preserve">التعلم من الممارسة: دروس حول منع العنف من منظمات المجتمع المدني الممولة من صندوق الأمم المتحدة </w:t>
      </w:r>
      <w:proofErr w:type="spellStart"/>
      <w:r>
        <w:rPr>
          <w:rFonts w:hint="cs"/>
          <w:b/>
          <w:bCs/>
          <w:sz w:val="18"/>
          <w:szCs w:val="18"/>
          <w:rtl/>
        </w:rPr>
        <w:t>الاستئماني</w:t>
      </w:r>
      <w:proofErr w:type="spellEnd"/>
      <w:r>
        <w:rPr>
          <w:rFonts w:hint="cs"/>
          <w:b/>
          <w:bCs/>
          <w:sz w:val="18"/>
          <w:szCs w:val="18"/>
          <w:rtl/>
        </w:rPr>
        <w:t xml:space="preserve"> لدعم الإجراءات المتخذة للقضاء على العنف ضد المرأة. </w:t>
      </w:r>
      <w:r>
        <w:rPr>
          <w:rFonts w:hint="cs"/>
          <w:sz w:val="18"/>
          <w:szCs w:val="18"/>
          <w:rtl/>
        </w:rPr>
        <w:t xml:space="preserve">صندوق الأمم المتحدة </w:t>
      </w:r>
      <w:proofErr w:type="spellStart"/>
      <w:r>
        <w:rPr>
          <w:rFonts w:hint="cs"/>
          <w:sz w:val="18"/>
          <w:szCs w:val="18"/>
          <w:rtl/>
        </w:rPr>
        <w:t>الاستئماني</w:t>
      </w:r>
      <w:proofErr w:type="spellEnd"/>
      <w:r>
        <w:rPr>
          <w:rFonts w:hint="cs"/>
          <w:sz w:val="18"/>
          <w:szCs w:val="18"/>
          <w:rtl/>
        </w:rPr>
        <w:t xml:space="preserve"> لدعم الإجراءات المتخذة للقضاء على العنف ضد المرأة. 2021. </w:t>
      </w:r>
      <w:hyperlink r:id="rId20">
        <w:r>
          <w:rPr>
            <w:rStyle w:val="Lienhypertexte"/>
            <w:rFonts w:asciiTheme="minorHAnsi" w:hAnsiTheme="minorHAnsi"/>
            <w:color w:val="0070C0"/>
            <w:sz w:val="18"/>
          </w:rPr>
          <w:t>https://untf.unwomen.org/en/learning-hub/prevention-series</w:t>
        </w:r>
      </w:hyperlink>
    </w:p>
    <w:p w14:paraId="6198A975" w14:textId="48CFA8DB" w:rsidR="0042141C" w:rsidRPr="0070375F" w:rsidRDefault="0042141C" w:rsidP="00F77D78">
      <w:pPr>
        <w:numPr>
          <w:ilvl w:val="0"/>
          <w:numId w:val="9"/>
        </w:numPr>
        <w:tabs>
          <w:tab w:val="clear" w:pos="720"/>
          <w:tab w:val="num" w:pos="360"/>
        </w:tabs>
        <w:bidi/>
        <w:spacing w:after="40"/>
        <w:ind w:left="360"/>
        <w:jc w:val="both"/>
        <w:rPr>
          <w:rStyle w:val="Lienhypertexte"/>
          <w:rFonts w:asciiTheme="minorHAnsi" w:hAnsiTheme="minorHAnsi" w:cstheme="minorBidi"/>
          <w:i w:val="0"/>
          <w:sz w:val="18"/>
          <w:szCs w:val="18"/>
          <w:rtl/>
        </w:rPr>
      </w:pPr>
      <w:r>
        <w:rPr>
          <w:rFonts w:hint="cs"/>
          <w:b/>
          <w:bCs/>
          <w:sz w:val="18"/>
          <w:szCs w:val="18"/>
          <w:rtl/>
        </w:rPr>
        <w:t>مركز المعرفة الافتراضي لإنهاء العنف ضد النساء والفتيات</w:t>
      </w:r>
      <w:r>
        <w:rPr>
          <w:rFonts w:hint="cs"/>
          <w:sz w:val="18"/>
          <w:szCs w:val="18"/>
          <w:rtl/>
        </w:rPr>
        <w:t>. هيئة الأمم المتحدة للمرأة. إرشادات البرمجة خطوة بخطوة.</w:t>
      </w:r>
      <w:hyperlink r:id="rId21">
        <w:r>
          <w:rPr>
            <w:rFonts w:hint="cs"/>
            <w:sz w:val="18"/>
            <w:szCs w:val="18"/>
            <w:rtl/>
          </w:rPr>
          <w:t xml:space="preserve"> </w:t>
        </w:r>
        <w:r>
          <w:rPr>
            <w:rStyle w:val="Lienhypertexte"/>
            <w:rFonts w:asciiTheme="minorHAnsi" w:hAnsiTheme="minorHAnsi"/>
            <w:color w:val="0070C0"/>
            <w:sz w:val="18"/>
          </w:rPr>
          <w:t>http://endvawnow.org/</w:t>
        </w:r>
      </w:hyperlink>
      <w:r>
        <w:rPr>
          <w:rStyle w:val="Lienhypertexte"/>
          <w:rFonts w:asciiTheme="minorHAnsi" w:hAnsiTheme="minorHAnsi" w:hint="cs"/>
          <w:color w:val="4472C4" w:themeColor="accent1"/>
          <w:sz w:val="18"/>
          <w:szCs w:val="18"/>
          <w:rtl/>
        </w:rPr>
        <w:t xml:space="preserve"> </w:t>
      </w:r>
      <w:r>
        <w:rPr>
          <w:rStyle w:val="Lienhypertexte"/>
          <w:rFonts w:asciiTheme="minorHAnsi" w:hAnsiTheme="minorHAnsi" w:hint="cs"/>
          <w:sz w:val="18"/>
          <w:szCs w:val="18"/>
          <w:rtl/>
        </w:rPr>
        <w:t>(يمكن البحث فيه حسب اللغة)</w:t>
      </w:r>
    </w:p>
    <w:p w14:paraId="7EBB5B99" w14:textId="618DBFFC" w:rsidR="0042141C" w:rsidRPr="0070375F" w:rsidRDefault="0042141C" w:rsidP="00F77D78">
      <w:pPr>
        <w:numPr>
          <w:ilvl w:val="0"/>
          <w:numId w:val="9"/>
        </w:numPr>
        <w:tabs>
          <w:tab w:val="clear" w:pos="720"/>
          <w:tab w:val="num" w:pos="360"/>
        </w:tabs>
        <w:bidi/>
        <w:spacing w:after="40"/>
        <w:ind w:left="360"/>
        <w:jc w:val="both"/>
        <w:rPr>
          <w:rFonts w:eastAsia="Arial Unicode MS" w:cstheme="minorBidi"/>
          <w:color w:val="0070C0"/>
          <w:sz w:val="18"/>
          <w:szCs w:val="18"/>
          <w:rtl/>
        </w:rPr>
      </w:pPr>
      <w:r>
        <w:rPr>
          <w:rFonts w:hint="cs"/>
          <w:b/>
          <w:bCs/>
          <w:sz w:val="18"/>
          <w:szCs w:val="18"/>
          <w:rtl/>
        </w:rPr>
        <w:t>مراجعة دقيقة لأدلة عالمية للتدخلات من أجل منع العنف ضد النساء والفتيات</w:t>
      </w:r>
      <w:r>
        <w:rPr>
          <w:rFonts w:hint="cs"/>
          <w:sz w:val="18"/>
          <w:szCs w:val="18"/>
          <w:rtl/>
        </w:rPr>
        <w:t xml:space="preserve"> بتكليف من البرنامج العالمي الذي تموله المملكة المتحدة، ما الذي يعمل على منع العنف للقضاء على العنف ضد النساء. 2020. </w:t>
      </w:r>
      <w:hyperlink r:id="rId22">
        <w:r>
          <w:rPr>
            <w:rStyle w:val="Lienhypertexte"/>
            <w:rFonts w:asciiTheme="minorHAnsi" w:hAnsiTheme="minorHAnsi"/>
            <w:color w:val="0070C0"/>
            <w:sz w:val="18"/>
          </w:rPr>
          <w:t>https://www.whatworks.co.za/documents/publications/374-evidence-reviewfweb/file</w:t>
        </w:r>
      </w:hyperlink>
      <w:r>
        <w:rPr>
          <w:rFonts w:hint="cs"/>
          <w:rtl/>
        </w:rPr>
        <w:t xml:space="preserve"> </w:t>
      </w:r>
    </w:p>
    <w:p w14:paraId="1533464F" w14:textId="160B0C01" w:rsidR="00280109" w:rsidRPr="0070375F" w:rsidRDefault="00280109" w:rsidP="00F77D78">
      <w:pPr>
        <w:numPr>
          <w:ilvl w:val="0"/>
          <w:numId w:val="9"/>
        </w:numPr>
        <w:tabs>
          <w:tab w:val="clear" w:pos="720"/>
          <w:tab w:val="num" w:pos="360"/>
        </w:tabs>
        <w:bidi/>
        <w:spacing w:after="40"/>
        <w:ind w:left="360"/>
        <w:jc w:val="both"/>
        <w:rPr>
          <w:rStyle w:val="Lienhypertexte"/>
          <w:rFonts w:asciiTheme="minorHAnsi" w:hAnsiTheme="minorHAnsi" w:cstheme="minorBidi"/>
          <w:i w:val="0"/>
          <w:color w:val="0070C0"/>
          <w:sz w:val="18"/>
          <w:szCs w:val="18"/>
          <w:rtl/>
        </w:rPr>
      </w:pPr>
      <w:r>
        <w:rPr>
          <w:rFonts w:hint="cs"/>
          <w:b/>
          <w:bCs/>
          <w:sz w:val="18"/>
          <w:szCs w:val="18"/>
          <w:rtl/>
        </w:rPr>
        <w:t>عناصر التصميم والتنفيذ الفعالة في التدخلات لمنع العنف ضد النساء والفتيات.</w:t>
      </w:r>
      <w:r>
        <w:rPr>
          <w:rFonts w:hint="cs"/>
          <w:sz w:val="18"/>
          <w:szCs w:val="18"/>
          <w:rtl/>
        </w:rPr>
        <w:t xml:space="preserve"> بتكليف من البرنامج العالمي الذي تموله المملكة المتحدة، ما الذي يعمل على منع العنف للقضاء على العنف ضد النساء. 2020. </w:t>
      </w:r>
      <w:hyperlink r:id="rId23">
        <w:r>
          <w:rPr>
            <w:rStyle w:val="Lienhypertexte"/>
            <w:rFonts w:asciiTheme="minorHAnsi" w:hAnsiTheme="minorHAnsi"/>
            <w:color w:val="0070C0"/>
            <w:sz w:val="18"/>
          </w:rPr>
          <w:t>https://www.whatworks.co.za/documents/publications/373-intervention-report19-02-20/file</w:t>
        </w:r>
      </w:hyperlink>
    </w:p>
    <w:p w14:paraId="5EE31A9A" w14:textId="40D83397" w:rsidR="00C2624A" w:rsidRPr="0070375F" w:rsidRDefault="00AF6886" w:rsidP="00F77D78">
      <w:pPr>
        <w:numPr>
          <w:ilvl w:val="0"/>
          <w:numId w:val="9"/>
        </w:numPr>
        <w:tabs>
          <w:tab w:val="clear" w:pos="720"/>
          <w:tab w:val="num" w:pos="360"/>
        </w:tabs>
        <w:bidi/>
        <w:ind w:left="357" w:hanging="357"/>
        <w:jc w:val="both"/>
        <w:rPr>
          <w:rFonts w:cstheme="minorBidi"/>
          <w:color w:val="000000"/>
          <w:sz w:val="18"/>
          <w:szCs w:val="18"/>
          <w:rtl/>
        </w:rPr>
      </w:pPr>
      <w:r>
        <w:rPr>
          <w:rFonts w:hint="cs"/>
          <w:b/>
          <w:bCs/>
          <w:color w:val="000000" w:themeColor="text1"/>
          <w:sz w:val="18"/>
          <w:szCs w:val="18"/>
          <w:rtl/>
        </w:rPr>
        <w:t>مركز الموارد والدعم.</w:t>
      </w:r>
      <w:r>
        <w:rPr>
          <w:rFonts w:hint="cs"/>
          <w:color w:val="000000" w:themeColor="text1"/>
          <w:sz w:val="18"/>
          <w:szCs w:val="18"/>
          <w:rtl/>
        </w:rPr>
        <w:t xml:space="preserve"> المنشورات والوثائق والمذكرات الإرشادية المتعلقة بالاستغلال والاعتداء الجنسيين والتحرش الجنسي (</w:t>
      </w:r>
      <w:r>
        <w:rPr>
          <w:color w:val="000000" w:themeColor="text1"/>
          <w:sz w:val="18"/>
          <w:szCs w:val="18"/>
        </w:rPr>
        <w:t>SEAH</w:t>
      </w:r>
      <w:r>
        <w:rPr>
          <w:rFonts w:hint="cs"/>
          <w:color w:val="000000" w:themeColor="text1"/>
          <w:sz w:val="18"/>
          <w:szCs w:val="18"/>
          <w:rtl/>
        </w:rPr>
        <w:t xml:space="preserve">) والحماية. </w:t>
      </w:r>
      <w:hyperlink r:id="rId24">
        <w:r>
          <w:rPr>
            <w:rFonts w:hint="cs"/>
            <w:color w:val="2E74B5" w:themeColor="accent5" w:themeShade="BF"/>
            <w:sz w:val="18"/>
            <w:szCs w:val="18"/>
            <w:rtl/>
          </w:rPr>
          <w:t xml:space="preserve"> </w:t>
        </w:r>
        <w:r>
          <w:rPr>
            <w:rStyle w:val="Lienhypertexte"/>
            <w:rFonts w:asciiTheme="minorHAnsi" w:hAnsiTheme="minorHAnsi"/>
            <w:color w:val="2E74B5" w:themeColor="accent5" w:themeShade="BF"/>
            <w:sz w:val="18"/>
          </w:rPr>
          <w:t>https://safeguardingsupporthub.org/</w:t>
        </w:r>
      </w:hyperlink>
      <w:r>
        <w:rPr>
          <w:rStyle w:val="Lienhypertexte"/>
          <w:rFonts w:asciiTheme="minorHAnsi" w:hAnsiTheme="minorHAnsi" w:hint="cs"/>
          <w:i w:val="0"/>
          <w:color w:val="2E74B5" w:themeColor="accent5" w:themeShade="BF"/>
          <w:sz w:val="18"/>
          <w:szCs w:val="18"/>
          <w:rtl/>
        </w:rPr>
        <w:t xml:space="preserve"> </w:t>
      </w:r>
      <w:r>
        <w:rPr>
          <w:rFonts w:hint="cs"/>
          <w:color w:val="000000" w:themeColor="text1"/>
          <w:sz w:val="18"/>
          <w:szCs w:val="18"/>
          <w:rtl/>
        </w:rPr>
        <w:t xml:space="preserve"> (البحث فيه حسب اللغة)</w:t>
      </w:r>
    </w:p>
    <w:p w14:paraId="5CDCE7FC" w14:textId="41400EA8" w:rsidR="00BC1E0A" w:rsidRPr="0070375F" w:rsidRDefault="00591BA5" w:rsidP="00F77D78">
      <w:pPr>
        <w:numPr>
          <w:ilvl w:val="0"/>
          <w:numId w:val="9"/>
        </w:numPr>
        <w:tabs>
          <w:tab w:val="clear" w:pos="720"/>
          <w:tab w:val="num" w:pos="360"/>
        </w:tabs>
        <w:bidi/>
        <w:spacing w:before="60"/>
        <w:ind w:left="360"/>
        <w:jc w:val="both"/>
        <w:rPr>
          <w:rStyle w:val="Lienhypertexte"/>
          <w:rFonts w:asciiTheme="minorHAnsi" w:eastAsiaTheme="minorEastAsia" w:hAnsiTheme="minorHAnsi" w:cstheme="minorBidi"/>
          <w:color w:val="0070C0"/>
          <w:sz w:val="18"/>
          <w:szCs w:val="18"/>
          <w:rtl/>
        </w:rPr>
      </w:pPr>
      <w:r>
        <w:rPr>
          <w:rFonts w:hint="cs"/>
          <w:b/>
          <w:bCs/>
          <w:color w:val="000000" w:themeColor="text1"/>
          <w:sz w:val="18"/>
          <w:szCs w:val="18"/>
          <w:rtl/>
        </w:rPr>
        <w:t xml:space="preserve">التعلم من الممارسة: </w:t>
      </w:r>
      <w:r>
        <w:rPr>
          <w:rFonts w:hint="cs"/>
          <w:b/>
          <w:bCs/>
          <w:rtl/>
        </w:rPr>
        <w:t>استكشاف الأساليب المتقاطعة لمنع العنف ضد النساء والفتيات</w:t>
      </w:r>
      <w:r>
        <w:rPr>
          <w:rFonts w:hint="cs"/>
          <w:rtl/>
        </w:rPr>
        <w:t xml:space="preserve"> بالم، إس ولي </w:t>
      </w:r>
      <w:proofErr w:type="spellStart"/>
      <w:r>
        <w:rPr>
          <w:rFonts w:hint="cs"/>
          <w:rtl/>
        </w:rPr>
        <w:t>روكس</w:t>
      </w:r>
      <w:proofErr w:type="spellEnd"/>
      <w:r>
        <w:rPr>
          <w:rFonts w:hint="cs"/>
          <w:rtl/>
        </w:rPr>
        <w:t>، إ، 2021.</w:t>
      </w:r>
      <w:hyperlink r:id="rId25">
        <w:r>
          <w:rPr>
            <w:rStyle w:val="Lienhypertexte"/>
            <w:rFonts w:asciiTheme="minorHAnsi" w:hAnsiTheme="minorHAnsi"/>
            <w:color w:val="2E74B5" w:themeColor="accent5" w:themeShade="BF"/>
            <w:sz w:val="18"/>
          </w:rPr>
          <w:t>https://untf.unwomen.org/sites/default/files/2022-01/synthesis%20review%20-%20intersectional%20aproaches.pdf</w:t>
        </w:r>
      </w:hyperlink>
    </w:p>
    <w:p w14:paraId="5A53DA8E" w14:textId="517F24F6" w:rsidR="003D6056" w:rsidRPr="0070375F" w:rsidRDefault="00B224EE" w:rsidP="00F77D78">
      <w:pPr>
        <w:numPr>
          <w:ilvl w:val="0"/>
          <w:numId w:val="9"/>
        </w:numPr>
        <w:tabs>
          <w:tab w:val="clear" w:pos="720"/>
          <w:tab w:val="num" w:pos="360"/>
        </w:tabs>
        <w:bidi/>
        <w:spacing w:before="60"/>
        <w:ind w:left="360"/>
        <w:jc w:val="both"/>
        <w:rPr>
          <w:rStyle w:val="Lienhypertexte"/>
          <w:rFonts w:asciiTheme="minorHAnsi" w:eastAsiaTheme="minorEastAsia" w:hAnsiTheme="minorHAnsi" w:cstheme="minorBidi"/>
          <w:b/>
          <w:bCs/>
          <w:i w:val="0"/>
          <w:iCs/>
          <w:color w:val="0070C0"/>
          <w:sz w:val="18"/>
          <w:szCs w:val="18"/>
          <w:rtl/>
        </w:rPr>
      </w:pPr>
      <w:r>
        <w:rPr>
          <w:rStyle w:val="Lienhypertexte"/>
          <w:rFonts w:asciiTheme="minorHAnsi" w:hAnsiTheme="minorHAnsi" w:hint="cs"/>
          <w:b/>
          <w:bCs/>
          <w:i w:val="0"/>
          <w:sz w:val="18"/>
          <w:szCs w:val="18"/>
          <w:rtl/>
        </w:rPr>
        <w:t>"نافذة أمل</w:t>
      </w:r>
      <w:proofErr w:type="gramStart"/>
      <w:r>
        <w:rPr>
          <w:rStyle w:val="Lienhypertexte"/>
          <w:rFonts w:asciiTheme="minorHAnsi" w:hAnsiTheme="minorHAnsi" w:hint="cs"/>
          <w:b/>
          <w:bCs/>
          <w:i w:val="0"/>
          <w:sz w:val="18"/>
          <w:szCs w:val="18"/>
          <w:rtl/>
        </w:rPr>
        <w:t>":  مراجعة</w:t>
      </w:r>
      <w:proofErr w:type="gramEnd"/>
      <w:r>
        <w:rPr>
          <w:rStyle w:val="Lienhypertexte"/>
          <w:rFonts w:asciiTheme="minorHAnsi" w:hAnsiTheme="minorHAnsi" w:hint="cs"/>
          <w:b/>
          <w:bCs/>
          <w:i w:val="0"/>
          <w:sz w:val="18"/>
          <w:szCs w:val="18"/>
          <w:rtl/>
        </w:rPr>
        <w:t xml:space="preserve"> تجميعية للنافذة الخاصة لصندوق الأمم المتحدة </w:t>
      </w:r>
      <w:proofErr w:type="spellStart"/>
      <w:r>
        <w:rPr>
          <w:rStyle w:val="Lienhypertexte"/>
          <w:rFonts w:asciiTheme="minorHAnsi" w:hAnsiTheme="minorHAnsi" w:hint="cs"/>
          <w:b/>
          <w:bCs/>
          <w:i w:val="0"/>
          <w:sz w:val="18"/>
          <w:szCs w:val="18"/>
          <w:rtl/>
        </w:rPr>
        <w:t>الاستئماني</w:t>
      </w:r>
      <w:proofErr w:type="spellEnd"/>
      <w:r>
        <w:rPr>
          <w:rStyle w:val="Lienhypertexte"/>
          <w:rFonts w:asciiTheme="minorHAnsi" w:hAnsiTheme="minorHAnsi" w:hint="cs"/>
          <w:b/>
          <w:bCs/>
          <w:i w:val="0"/>
          <w:sz w:val="18"/>
          <w:szCs w:val="18"/>
          <w:rtl/>
        </w:rPr>
        <w:t xml:space="preserve"> لإنهاء العنف ضد النساء والفتيات اللاجئات و/أو النازحات قسراً</w:t>
      </w:r>
      <w:r>
        <w:rPr>
          <w:rStyle w:val="Lienhypertexte"/>
          <w:rFonts w:asciiTheme="minorHAnsi" w:hAnsiTheme="minorHAnsi" w:hint="cs"/>
          <w:i w:val="0"/>
          <w:sz w:val="18"/>
          <w:szCs w:val="18"/>
          <w:rtl/>
        </w:rPr>
        <w:t xml:space="preserve">، </w:t>
      </w:r>
      <w:proofErr w:type="spellStart"/>
      <w:r>
        <w:rPr>
          <w:rStyle w:val="Lienhypertexte"/>
          <w:rFonts w:asciiTheme="minorHAnsi" w:hAnsiTheme="minorHAnsi" w:hint="cs"/>
          <w:i w:val="0"/>
          <w:sz w:val="18"/>
          <w:szCs w:val="18"/>
          <w:rtl/>
        </w:rPr>
        <w:t>ستيرن</w:t>
      </w:r>
      <w:proofErr w:type="spellEnd"/>
      <w:r>
        <w:rPr>
          <w:rStyle w:val="Lienhypertexte"/>
          <w:rFonts w:asciiTheme="minorHAnsi" w:hAnsiTheme="minorHAnsi" w:hint="cs"/>
          <w:i w:val="0"/>
          <w:sz w:val="18"/>
          <w:szCs w:val="18"/>
          <w:rtl/>
        </w:rPr>
        <w:t xml:space="preserve"> إي. 2022. </w:t>
      </w:r>
      <w:hyperlink r:id="rId26" w:history="1">
        <w:r>
          <w:rPr>
            <w:rStyle w:val="Lienhypertexte"/>
            <w:rFonts w:asciiTheme="minorHAnsi" w:hAnsiTheme="minorHAnsi"/>
            <w:color w:val="2E74B5" w:themeColor="accent5" w:themeShade="BF"/>
            <w:sz w:val="18"/>
          </w:rPr>
          <w:t>https://untf.unwomen.org/en/digital-library/publications/2023/07/a-window-of-hope-a-synthesis-review-of-the-un-trust-funds-special-window-on-ending-violence-against-women-and-girls-who-are-refugees-andor-forcibly-displaced</w:t>
        </w:r>
      </w:hyperlink>
    </w:p>
    <w:p w14:paraId="426E2238" w14:textId="15B9DAB8" w:rsidR="00BC1E0A" w:rsidRPr="0070375F" w:rsidRDefault="00343F90" w:rsidP="00F77D78">
      <w:pPr>
        <w:numPr>
          <w:ilvl w:val="0"/>
          <w:numId w:val="9"/>
        </w:numPr>
        <w:tabs>
          <w:tab w:val="clear" w:pos="720"/>
          <w:tab w:val="num" w:pos="360"/>
        </w:tabs>
        <w:bidi/>
        <w:spacing w:before="60"/>
        <w:ind w:left="360"/>
        <w:jc w:val="both"/>
        <w:rPr>
          <w:rStyle w:val="Lienhypertexte"/>
          <w:rFonts w:asciiTheme="minorHAnsi" w:eastAsiaTheme="minorEastAsia" w:hAnsiTheme="minorHAnsi" w:cstheme="minorBidi"/>
          <w:b/>
          <w:i w:val="0"/>
          <w:color w:val="0070C0"/>
          <w:sz w:val="18"/>
          <w:szCs w:val="18"/>
          <w:rtl/>
        </w:rPr>
      </w:pPr>
      <w:r>
        <w:rPr>
          <w:rStyle w:val="Lienhypertexte"/>
          <w:rFonts w:asciiTheme="minorHAnsi" w:hAnsiTheme="minorHAnsi" w:hint="cs"/>
          <w:b/>
          <w:bCs/>
          <w:i w:val="0"/>
          <w:color w:val="000000" w:themeColor="text1"/>
          <w:sz w:val="18"/>
          <w:szCs w:val="18"/>
          <w:rtl/>
        </w:rPr>
        <w:t xml:space="preserve">"ينادونني باسمي": مراجعة تجميعية لنافذة التمويل الخاصة بصندوق الأمم المتحدة </w:t>
      </w:r>
      <w:proofErr w:type="spellStart"/>
      <w:r>
        <w:rPr>
          <w:rStyle w:val="Lienhypertexte"/>
          <w:rFonts w:asciiTheme="minorHAnsi" w:hAnsiTheme="minorHAnsi" w:hint="cs"/>
          <w:b/>
          <w:bCs/>
          <w:i w:val="0"/>
          <w:color w:val="000000" w:themeColor="text1"/>
          <w:sz w:val="18"/>
          <w:szCs w:val="18"/>
          <w:rtl/>
        </w:rPr>
        <w:t>الاستئماني</w:t>
      </w:r>
      <w:proofErr w:type="spellEnd"/>
      <w:r>
        <w:rPr>
          <w:rStyle w:val="Lienhypertexte"/>
          <w:rFonts w:asciiTheme="minorHAnsi" w:hAnsiTheme="minorHAnsi" w:hint="cs"/>
          <w:b/>
          <w:bCs/>
          <w:i w:val="0"/>
          <w:color w:val="000000" w:themeColor="text1"/>
          <w:sz w:val="18"/>
          <w:szCs w:val="18"/>
          <w:rtl/>
        </w:rPr>
        <w:t xml:space="preserve"> لإنهاء العنف ضد النساء والفتيات ذوات الإعاقة</w:t>
      </w:r>
      <w:r>
        <w:rPr>
          <w:rFonts w:hint="cs"/>
          <w:color w:val="000000" w:themeColor="text1"/>
          <w:sz w:val="18"/>
          <w:szCs w:val="18"/>
          <w:rtl/>
        </w:rPr>
        <w:t xml:space="preserve"> بالم، س. ولو رو، إي. 2023.</w:t>
      </w:r>
      <w:r>
        <w:rPr>
          <w:rStyle w:val="Lienhypertexte"/>
          <w:rFonts w:asciiTheme="minorHAnsi" w:hAnsiTheme="minorHAnsi" w:hint="cs"/>
          <w:color w:val="2E74B5" w:themeColor="accent5" w:themeShade="BF"/>
          <w:sz w:val="18"/>
          <w:szCs w:val="18"/>
          <w:rtl/>
        </w:rPr>
        <w:t xml:space="preserve"> </w:t>
      </w:r>
      <w:hyperlink r:id="rId27" w:history="1">
        <w:r>
          <w:rPr>
            <w:rStyle w:val="Lienhypertexte"/>
            <w:rFonts w:asciiTheme="minorHAnsi" w:hAnsiTheme="minorHAnsi" w:hint="cs"/>
            <w:color w:val="2E74B5" w:themeColor="accent5" w:themeShade="BF"/>
            <w:sz w:val="18"/>
            <w:szCs w:val="18"/>
            <w:rtl/>
          </w:rPr>
          <w:t xml:space="preserve"> </w:t>
        </w:r>
        <w:r>
          <w:rPr>
            <w:rStyle w:val="Lienhypertexte"/>
            <w:rFonts w:asciiTheme="minorHAnsi" w:hAnsiTheme="minorHAnsi"/>
            <w:color w:val="2E74B5" w:themeColor="accent5" w:themeShade="BF"/>
            <w:sz w:val="18"/>
          </w:rPr>
          <w:t>https://untf.unwomen.org/en/digital-library/publications/2023/03/a-synthesis-review-of-the-un-trust-funds-special-funding-window-on-ending-violence-against-women-and-girls-with-disabilities</w:t>
        </w:r>
      </w:hyperlink>
      <w:r>
        <w:rPr>
          <w:rFonts w:hint="cs"/>
          <w:rtl/>
        </w:rPr>
        <w:t xml:space="preserve"> </w:t>
      </w:r>
    </w:p>
    <w:sectPr w:rsidR="00BC1E0A" w:rsidRPr="0070375F" w:rsidSect="00B33455">
      <w:headerReference w:type="even" r:id="rId28"/>
      <w:headerReference w:type="default" r:id="rId29"/>
      <w:footerReference w:type="default" r:id="rId30"/>
      <w:headerReference w:type="first" r:id="rId31"/>
      <w:pgSz w:w="12240" w:h="15840"/>
      <w:pgMar w:top="1440" w:right="1008"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147F" w14:textId="77777777" w:rsidR="00EE7B67" w:rsidRDefault="00EE7B67">
      <w:r>
        <w:separator/>
      </w:r>
    </w:p>
    <w:p w14:paraId="353C0FA6" w14:textId="77777777" w:rsidR="00EE7B67" w:rsidRDefault="00EE7B67"/>
  </w:endnote>
  <w:endnote w:type="continuationSeparator" w:id="0">
    <w:p w14:paraId="63A6ACBE" w14:textId="77777777" w:rsidR="00EE7B67" w:rsidRDefault="00EE7B67">
      <w:r>
        <w:continuationSeparator/>
      </w:r>
    </w:p>
    <w:p w14:paraId="0C3DED10" w14:textId="77777777" w:rsidR="00EE7B67" w:rsidRDefault="00EE7B67"/>
  </w:endnote>
  <w:endnote w:type="continuationNotice" w:id="1">
    <w:p w14:paraId="54D0D354" w14:textId="77777777" w:rsidR="00EE7B67" w:rsidRDefault="00EE7B67"/>
    <w:p w14:paraId="6A482FA1" w14:textId="77777777" w:rsidR="00EE7B67" w:rsidRDefault="00EE7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En-tte"/>
            <w:ind w:left="-115"/>
          </w:pPr>
        </w:p>
      </w:tc>
      <w:tc>
        <w:tcPr>
          <w:tcW w:w="2880" w:type="dxa"/>
        </w:tcPr>
        <w:p w14:paraId="1C48139E" w14:textId="4DE339BD" w:rsidR="00F635D5" w:rsidRDefault="00F635D5" w:rsidP="7675B87E">
          <w:pPr>
            <w:pStyle w:val="En-tte"/>
            <w:jc w:val="center"/>
          </w:pPr>
        </w:p>
      </w:tc>
      <w:tc>
        <w:tcPr>
          <w:tcW w:w="2880" w:type="dxa"/>
        </w:tcPr>
        <w:p w14:paraId="594359FE" w14:textId="74399D8E" w:rsidR="00F635D5" w:rsidRDefault="00F635D5" w:rsidP="7675B87E">
          <w:pPr>
            <w:pStyle w:val="En-tte"/>
            <w:ind w:right="-115"/>
            <w:jc w:val="right"/>
          </w:pPr>
        </w:p>
      </w:tc>
    </w:tr>
  </w:tbl>
  <w:p w14:paraId="108CDC6B" w14:textId="2736B2CD" w:rsidR="00F635D5" w:rsidRDefault="00F635D5" w:rsidP="7675B87E">
    <w:pPr>
      <w:pStyle w:val="Pieddepage"/>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442D766E" w:rsidR="00F635D5" w:rsidRDefault="00F635D5">
    <w:pPr>
      <w:pStyle w:val="Pieddepage"/>
    </w:pP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bidi/>
      <w:jc w:val="center"/>
      <w:outlineLvl w:val="0"/>
      <w:rPr>
        <w:rFonts w:ascii="Calibri" w:eastAsia="Arial Unicode MS" w:hAnsi="Calibri"/>
        <w:color w:val="000000"/>
        <w:u w:color="000000"/>
        <w:rtl/>
      </w:rPr>
    </w:pPr>
    <w:r w:rsidRPr="00794B59">
      <w:rPr>
        <w:rFonts w:ascii="Calibri" w:eastAsia="Arial Unicode MS" w:hAnsi="Calibri" w:hint="cs"/>
        <w:color w:val="000000"/>
        <w:u w:color="000000"/>
        <w:shd w:val="clear" w:color="auto" w:fill="E6E6E6"/>
        <w:rtl/>
      </w:rPr>
      <w:fldChar w:fldCharType="begin"/>
    </w:r>
    <w:r>
      <w:rPr>
        <w:rtl/>
      </w:rPr>
      <w:instrText xml:space="preserve"> </w:instrText>
    </w:r>
    <w:r w:rsidRPr="00794B59">
      <w:rPr>
        <w:rFonts w:ascii="Calibri" w:eastAsia="Arial Unicode MS" w:hAnsi="Calibri" w:hint="cs"/>
        <w:color w:val="000000"/>
        <w:u w:color="000000"/>
      </w:rPr>
      <w:instrText xml:space="preserve">PAGE </w:instrText>
    </w:r>
    <w:r w:rsidRPr="00794B59">
      <w:rPr>
        <w:rFonts w:ascii="Calibri" w:eastAsia="Arial Unicode MS" w:hAnsi="Calibri" w:hint="cs"/>
        <w:color w:val="000000"/>
        <w:u w:color="000000"/>
        <w:shd w:val="clear" w:color="auto" w:fill="E6E6E6"/>
        <w:rtl/>
      </w:rPr>
      <w:fldChar w:fldCharType="separate"/>
    </w:r>
    <w:r w:rsidRPr="00794B59">
      <w:rPr>
        <w:rFonts w:ascii="Calibri" w:eastAsia="Arial Unicode MS" w:hAnsi="Calibri" w:hint="cs"/>
        <w:color w:val="000000"/>
        <w:u w:color="000000"/>
        <w:rtl/>
      </w:rPr>
      <w:t>14</w:t>
    </w:r>
    <w:r w:rsidRPr="00794B59">
      <w:rPr>
        <w:rFonts w:ascii="Calibri" w:eastAsia="Arial Unicode MS" w:hAnsi="Calibri" w:hint="cs"/>
        <w:color w:val="000000"/>
        <w:u w:color="000000"/>
        <w:shd w:val="clear" w:color="auto" w:fill="E6E6E6"/>
        <w:rtl/>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20C9" w14:textId="77777777" w:rsidR="00EE7B67" w:rsidRDefault="00EE7B67">
      <w:r>
        <w:separator/>
      </w:r>
    </w:p>
    <w:p w14:paraId="15E7A0A7" w14:textId="77777777" w:rsidR="00EE7B67" w:rsidRDefault="00EE7B67"/>
  </w:footnote>
  <w:footnote w:type="continuationSeparator" w:id="0">
    <w:p w14:paraId="2947E21C" w14:textId="77777777" w:rsidR="00EE7B67" w:rsidRDefault="00EE7B67">
      <w:r>
        <w:continuationSeparator/>
      </w:r>
    </w:p>
    <w:p w14:paraId="45BA1706" w14:textId="77777777" w:rsidR="00EE7B67" w:rsidRDefault="00EE7B67"/>
  </w:footnote>
  <w:footnote w:type="continuationNotice" w:id="1">
    <w:p w14:paraId="4746E219" w14:textId="77777777" w:rsidR="00EE7B67" w:rsidRDefault="00EE7B67"/>
    <w:p w14:paraId="055CA91C" w14:textId="77777777" w:rsidR="00EE7B67" w:rsidRDefault="00EE7B67"/>
  </w:footnote>
  <w:footnote w:id="2">
    <w:p w14:paraId="63B4A1DC" w14:textId="5385ED00" w:rsidR="00F635D5" w:rsidRPr="00273AB1" w:rsidRDefault="00F635D5" w:rsidP="009943CF">
      <w:pPr>
        <w:pStyle w:val="Notedebasdepage"/>
        <w:bidi/>
        <w:jc w:val="both"/>
        <w:rPr>
          <w:sz w:val="16"/>
          <w:szCs w:val="16"/>
          <w:rtl/>
        </w:rPr>
      </w:pPr>
      <w:r>
        <w:rPr>
          <w:rStyle w:val="Appelnotedebasdep"/>
          <w:sz w:val="16"/>
          <w:szCs w:val="16"/>
        </w:rPr>
        <w:footnoteRef/>
      </w:r>
      <w:hyperlink r:id="rId1" w:history="1">
        <w:r>
          <w:rPr>
            <w:i/>
            <w:iCs/>
            <w:sz w:val="16"/>
            <w:szCs w:val="16"/>
          </w:rPr>
          <w:t xml:space="preserve"> </w:t>
        </w:r>
        <w:r>
          <w:rPr>
            <w:rFonts w:asciiTheme="minorHAnsi" w:hAnsiTheme="minorHAnsi"/>
            <w:i/>
            <w:color w:val="4472C4" w:themeColor="accent1"/>
            <w:sz w:val="16"/>
            <w:u w:val="single"/>
          </w:rPr>
          <w:t>https://untf.unwomen.org/en</w:t>
        </w:r>
      </w:hyperlink>
    </w:p>
  </w:footnote>
  <w:footnote w:id="3">
    <w:p w14:paraId="07D623C2" w14:textId="234F31CC" w:rsidR="007A6D03" w:rsidRPr="00273AB1" w:rsidRDefault="007A6D03">
      <w:pPr>
        <w:pStyle w:val="Notedebasdepage"/>
        <w:bidi/>
        <w:rPr>
          <w:sz w:val="16"/>
          <w:szCs w:val="16"/>
          <w:rtl/>
        </w:rPr>
      </w:pPr>
      <w:r>
        <w:rPr>
          <w:rStyle w:val="Appelnotedebasdep"/>
          <w:sz w:val="16"/>
          <w:szCs w:val="16"/>
        </w:rPr>
        <w:footnoteRef/>
      </w:r>
      <w:r>
        <w:rPr>
          <w:rFonts w:hint="cs"/>
          <w:sz w:val="16"/>
          <w:szCs w:val="16"/>
          <w:rtl/>
        </w:rPr>
        <w:t xml:space="preserve"> </w:t>
      </w:r>
      <w:r>
        <w:rPr>
          <w:rFonts w:asciiTheme="minorHAnsi" w:hAnsiTheme="minorHAnsi" w:hint="cs"/>
          <w:sz w:val="16"/>
          <w:szCs w:val="16"/>
          <w:rtl/>
        </w:rPr>
        <w:t xml:space="preserve">صندوق الأمم المتحدة الاستئماني لدعم الإجراءات المتخذة للقضاء على العنف ضد المرأة. الخطة الاستراتيجية 2021-2025. </w:t>
      </w:r>
      <w:hyperlink r:id="rId2" w:history="1">
        <w:r>
          <w:rPr>
            <w:rStyle w:val="Lienhypertexte"/>
            <w:rFonts w:asciiTheme="minorHAnsi" w:hAnsiTheme="minorHAnsi"/>
            <w:color w:val="4472C4" w:themeColor="accent1"/>
            <w:sz w:val="16"/>
            <w:u w:val="single"/>
          </w:rPr>
          <w:t>https://untf.unwomen.org/en/digital-library/publications/2021/06/strategic-plan-2021-2025</w:t>
        </w:r>
      </w:hyperlink>
    </w:p>
  </w:footnote>
  <w:footnote w:id="4">
    <w:p w14:paraId="3F45A94C" w14:textId="1FDD45DE" w:rsidR="00FD3890" w:rsidRPr="00273AB1" w:rsidRDefault="00FD3890" w:rsidP="00FD3890">
      <w:pPr>
        <w:pStyle w:val="Notedebasdepage"/>
        <w:bidi/>
        <w:rPr>
          <w:sz w:val="16"/>
          <w:szCs w:val="16"/>
          <w:rtl/>
        </w:rPr>
      </w:pPr>
      <w:r>
        <w:rPr>
          <w:rStyle w:val="Appelnotedebasdep"/>
          <w:sz w:val="16"/>
          <w:szCs w:val="16"/>
        </w:rPr>
        <w:footnoteRef/>
      </w:r>
      <w:r>
        <w:rPr>
          <w:rFonts w:hint="cs"/>
          <w:sz w:val="16"/>
          <w:szCs w:val="16"/>
          <w:rtl/>
        </w:rPr>
        <w:t xml:space="preserve"> </w:t>
      </w:r>
      <w:r>
        <w:rPr>
          <w:rFonts w:asciiTheme="minorHAnsi" w:hAnsiTheme="minorHAnsi" w:hint="cs"/>
          <w:sz w:val="16"/>
          <w:szCs w:val="16"/>
          <w:rtl/>
        </w:rPr>
        <w:t xml:space="preserve">يعترف صندوق الأمم المتحدة الاستئماني بالنساء والفتيات على اختلاف تنوعهن ويقدم الدعم لهن وكذلك للأشخاص مغايري النوع الاجتماعي ومنظماتهم. </w:t>
      </w:r>
    </w:p>
  </w:footnote>
  <w:footnote w:id="5">
    <w:p w14:paraId="6EA19BDE" w14:textId="025CD0CE" w:rsidR="00FF5BF0" w:rsidRPr="00273AB1" w:rsidRDefault="00FF5BF0" w:rsidP="00FF5BF0">
      <w:pPr>
        <w:pStyle w:val="Commentaire"/>
        <w:bidi/>
        <w:jc w:val="both"/>
        <w:rPr>
          <w:rFonts w:cstheme="minorBidi"/>
          <w:sz w:val="16"/>
          <w:szCs w:val="16"/>
          <w:rtl/>
        </w:rPr>
      </w:pPr>
      <w:r>
        <w:rPr>
          <w:rStyle w:val="Appelnotedebasdep"/>
          <w:rFonts w:cstheme="minorBidi"/>
          <w:sz w:val="16"/>
          <w:szCs w:val="16"/>
        </w:rPr>
        <w:footnoteRef/>
      </w:r>
      <w:r>
        <w:rPr>
          <w:rFonts w:hint="cs"/>
          <w:rtl/>
        </w:rPr>
        <w:t xml:space="preserve"> منظمة الصحة العالمية، نيابة عن فريق الأمم المتحدة العامل المشترك بين الوكالات المعني بتقدير العنف ضد المرأة والبيانات (2021).</w:t>
      </w:r>
      <w:hyperlink r:id="rId3">
        <w:r>
          <w:rPr>
            <w:rStyle w:val="Lienhypertexte"/>
            <w:rFonts w:asciiTheme="minorHAnsi" w:hAnsiTheme="minorHAnsi" w:hint="cs"/>
            <w:sz w:val="16"/>
            <w:rtl/>
          </w:rPr>
          <w:t>تقديرات انتشار العنف ضد المرأة، 2018</w:t>
        </w:r>
      </w:hyperlink>
      <w:r>
        <w:rPr>
          <w:rFonts w:hint="cs"/>
          <w:rtl/>
        </w:rPr>
        <w:t xml:space="preserve">. </w:t>
      </w:r>
      <w:hyperlink r:id="rId4"/>
      <w:r>
        <w:rPr>
          <w:rFonts w:hint="cs"/>
          <w:color w:val="4472C4" w:themeColor="accent1"/>
          <w:u w:val="single"/>
          <w:rtl/>
        </w:rPr>
        <w:t>تقديرات الانتشار العالمية والإقليمية والوطنية بخصوص عنف الشريك ضد المرأة، والتقديرات العالمية والإقليمية بخصوص انتشار العنف الجنسي ضد المرأة من غير الشريك.</w:t>
      </w:r>
      <w:hyperlink r:id="rId5"/>
    </w:p>
  </w:footnote>
  <w:footnote w:id="6">
    <w:p w14:paraId="447C7871" w14:textId="19F9CBD5" w:rsidR="00A76A74" w:rsidRPr="00273AB1" w:rsidRDefault="00A76A74">
      <w:pPr>
        <w:pStyle w:val="Notedebasdepage"/>
        <w:bidi/>
        <w:rPr>
          <w:color w:val="4472C4" w:themeColor="accent1"/>
          <w:sz w:val="16"/>
          <w:szCs w:val="16"/>
          <w:u w:val="single"/>
          <w:rtl/>
        </w:rPr>
      </w:pPr>
      <w:r>
        <w:rPr>
          <w:rStyle w:val="Appelnotedebasdep"/>
          <w:sz w:val="16"/>
          <w:szCs w:val="16"/>
        </w:rPr>
        <w:footnoteRef/>
      </w:r>
      <w:hyperlink r:id="rId6" w:history="1">
        <w:r>
          <w:rPr>
            <w:rFonts w:hint="cs"/>
            <w:sz w:val="16"/>
            <w:szCs w:val="16"/>
            <w:rtl/>
          </w:rPr>
          <w:t xml:space="preserve"> </w:t>
        </w:r>
        <w:r>
          <w:rPr>
            <w:rStyle w:val="Lienhypertexte"/>
            <w:rFonts w:ascii="Calibri" w:hAnsi="Calibri"/>
            <w:color w:val="4472C4" w:themeColor="accent1"/>
            <w:sz w:val="16"/>
            <w:u w:val="single"/>
          </w:rPr>
          <w:t>https://www.unhcr.org/us/news/news-releases/unhcr-urges-support-address-worsening-gender-based-violence-impact-displaced</w:t>
        </w:r>
      </w:hyperlink>
      <w:r>
        <w:rPr>
          <w:rFonts w:hint="cs"/>
          <w:rtl/>
        </w:rPr>
        <w:t xml:space="preserve"> </w:t>
      </w:r>
    </w:p>
  </w:footnote>
  <w:footnote w:id="7">
    <w:p w14:paraId="5A700FE5" w14:textId="71434636" w:rsidR="00F635D5" w:rsidRPr="00273AB1" w:rsidRDefault="00F635D5" w:rsidP="211C072C">
      <w:pPr>
        <w:pStyle w:val="Notedebasdepage"/>
        <w:bidi/>
        <w:rPr>
          <w:rFonts w:asciiTheme="minorHAnsi" w:eastAsia="Times New Roman" w:hAnsiTheme="minorHAnsi" w:cstheme="minorBidi"/>
          <w:i/>
          <w:sz w:val="16"/>
          <w:szCs w:val="16"/>
          <w:rtl/>
        </w:rPr>
      </w:pPr>
      <w:r>
        <w:rPr>
          <w:rStyle w:val="Appelnotedebasdep"/>
          <w:sz w:val="16"/>
          <w:szCs w:val="16"/>
        </w:rPr>
        <w:footnoteRef/>
      </w:r>
      <w:hyperlink r:id="rId7" w:history="1">
        <w:r>
          <w:rPr>
            <w:sz w:val="16"/>
            <w:szCs w:val="16"/>
          </w:rPr>
          <w:t xml:space="preserve"> </w:t>
        </w:r>
        <w:r>
          <w:rPr>
            <w:rFonts w:asciiTheme="minorHAnsi" w:hAnsiTheme="minorHAnsi"/>
            <w:i/>
            <w:color w:val="4472C4" w:themeColor="accent1"/>
            <w:sz w:val="16"/>
            <w:u w:val="single"/>
          </w:rPr>
          <w:t>https://2021.gho.unocha.org/global-trends/gender-and-gender-based-violence-humanitarian-action/</w:t>
        </w:r>
      </w:hyperlink>
      <w:r>
        <w:rPr>
          <w:rFonts w:hint="cs"/>
          <w:rtl/>
        </w:rPr>
        <w:t xml:space="preserve"> </w:t>
      </w:r>
    </w:p>
  </w:footnote>
  <w:footnote w:id="8">
    <w:p w14:paraId="000E6934" w14:textId="222D4B4D" w:rsidR="00F2224B" w:rsidRPr="00273AB1" w:rsidRDefault="00F2224B" w:rsidP="00F2224B">
      <w:pPr>
        <w:pStyle w:val="Notedebasdepage"/>
        <w:bidi/>
        <w:jc w:val="both"/>
        <w:rPr>
          <w:rFonts w:asciiTheme="minorHAnsi" w:hAnsiTheme="minorHAnsi" w:cstheme="minorHAnsi"/>
          <w:sz w:val="16"/>
          <w:szCs w:val="16"/>
          <w:rtl/>
        </w:rPr>
      </w:pPr>
      <w:r>
        <w:rPr>
          <w:rFonts w:hint="cs"/>
          <w:rtl/>
        </w:rPr>
        <w:t xml:space="preserve">جي </w:t>
      </w:r>
      <w:r>
        <w:rPr>
          <w:rFonts w:asciiTheme="minorHAnsi" w:hAnsiTheme="minorHAnsi" w:hint="cs"/>
          <w:sz w:val="16"/>
          <w:szCs w:val="16"/>
          <w:rtl/>
        </w:rPr>
        <w:t>وود</w:t>
      </w:r>
      <w:r>
        <w:rPr>
          <w:rFonts w:hint="cs"/>
          <w:rtl/>
        </w:rPr>
        <w:t xml:space="preserve"> وإس ماجومدار، 2020، </w:t>
      </w:r>
      <w:hyperlink r:id="rId8" w:history="1">
        <w:r>
          <w:rPr>
            <w:rStyle w:val="Lienhypertexte"/>
            <w:rFonts w:asciiTheme="minorHAnsi" w:hAnsiTheme="minorHAnsi" w:hint="cs"/>
            <w:color w:val="4472C4" w:themeColor="accent1"/>
            <w:sz w:val="16"/>
            <w:szCs w:val="16"/>
            <w:u w:val="single"/>
            <w:rtl/>
          </w:rPr>
          <w:t>كوفيد-19 وتأثيرها على منظمات المجتمع المدني</w:t>
        </w:r>
        <w:r>
          <w:rPr>
            <w:rStyle w:val="Lienhypertexte"/>
            <w:rFonts w:asciiTheme="minorHAnsi" w:hAnsiTheme="minorHAnsi" w:hint="cs"/>
            <w:color w:val="4472C4" w:themeColor="accent1"/>
            <w:sz w:val="16"/>
            <w:u w:val="single"/>
            <w:rtl/>
          </w:rPr>
          <w:t xml:space="preserve">العاملة من أجل القضاء على العنف ضد النساء والفتيات: من خلال منظور منظمات المجتمع المدني </w:t>
        </w:r>
      </w:hyperlink>
      <w:r>
        <w:rPr>
          <w:rFonts w:hint="cs"/>
          <w:rtl/>
        </w:rPr>
        <w:t>المموّلة من صندوق الأمم المتحدة الاستئماني لدعم الإجراءات المتخذة للقضاء على العنف ضد المرأة، نيويورك:</w:t>
      </w:r>
      <w:r>
        <w:rPr>
          <w:rFonts w:asciiTheme="minorHAnsi" w:hAnsiTheme="minorHAnsi" w:hint="cs"/>
          <w:sz w:val="16"/>
          <w:szCs w:val="16"/>
          <w:rtl/>
        </w:rPr>
        <w:t xml:space="preserve">  صندوق الأمم المتحدة الاستئماني لدعم الإجراءات المتخذة للقضاء على العنف ضد المرأة، سبتمبر/أيلول 2020. </w:t>
      </w:r>
    </w:p>
    <w:p w14:paraId="68E4F2F6" w14:textId="70051326" w:rsidR="009522B8" w:rsidRPr="0093144D" w:rsidRDefault="005E14AA" w:rsidP="00F2224B">
      <w:pPr>
        <w:pStyle w:val="Notedebasdepage"/>
        <w:bidi/>
        <w:jc w:val="both"/>
        <w:rPr>
          <w:rFonts w:asciiTheme="minorHAnsi" w:hAnsiTheme="minorHAnsi" w:cstheme="minorHAnsi"/>
          <w:sz w:val="18"/>
          <w:szCs w:val="18"/>
          <w:rtl/>
        </w:rPr>
      </w:pPr>
      <w:r>
        <w:rPr>
          <w:rFonts w:asciiTheme="minorHAnsi" w:hAnsiTheme="minorHAnsi" w:hint="cs"/>
          <w:sz w:val="16"/>
          <w:szCs w:val="16"/>
          <w:rtl/>
        </w:rPr>
        <w:t xml:space="preserve">بيريث ديل بولغار، مارتا (2023)، </w:t>
      </w:r>
      <w:r>
        <w:rPr>
          <w:rFonts w:asciiTheme="minorHAnsi" w:hAnsiTheme="minorHAnsi"/>
          <w:sz w:val="16"/>
          <w:szCs w:val="16"/>
        </w:rPr>
        <w:t>“</w:t>
      </w:r>
      <w:hyperlink r:id="rId9" w:history="1">
        <w:r>
          <w:rPr>
            <w:rStyle w:val="Lienhypertexte"/>
            <w:rFonts w:asciiTheme="minorHAnsi" w:hAnsiTheme="minorHAnsi" w:hint="cs"/>
            <w:color w:val="4472C4" w:themeColor="accent1"/>
            <w:sz w:val="16"/>
            <w:u w:val="single"/>
            <w:rtl/>
          </w:rPr>
          <w:t>دعم منظمات المجتمع المدني وحقوق المرأة العاملة على القضاء على العنف ضد النساء والفتيات في الأزمات طويلة الأمد والمعقدة والمتداخلة:</w:t>
        </w:r>
      </w:hyperlink>
      <w:hyperlink r:id="rId10" w:history="1">
        <w:r>
          <w:rPr>
            <w:rStyle w:val="Lienhypertexte"/>
            <w:rFonts w:asciiTheme="minorHAnsi" w:hAnsiTheme="minorHAnsi" w:hint="cs"/>
            <w:color w:val="4472C4" w:themeColor="accent1"/>
            <w:sz w:val="16"/>
            <w:u w:val="single"/>
            <w:rtl/>
          </w:rPr>
          <w:t xml:space="preserve"> دراسة نطاقية بتكليف من صندوق الأمم المتحدة الاستئماني لدعم الإجراءات المتخذة للقضاء على العنف ضد المرأة</w:t>
        </w:r>
      </w:hyperlink>
      <w:r>
        <w:rPr>
          <w:rFonts w:asciiTheme="minorHAnsi" w:hAnsiTheme="minorHAnsi" w:hint="cs"/>
          <w:sz w:val="16"/>
          <w:szCs w:val="16"/>
          <w:rtl/>
        </w:rPr>
        <w:t>"</w:t>
      </w:r>
    </w:p>
  </w:footnote>
  <w:footnote w:id="9">
    <w:p w14:paraId="6862EE7E" w14:textId="0CE2E9AB" w:rsidR="004356EA" w:rsidRPr="00BE5640" w:rsidRDefault="004356EA" w:rsidP="0066796D">
      <w:pPr>
        <w:pStyle w:val="Notedebasdepage"/>
        <w:bidi/>
        <w:rPr>
          <w:rFonts w:eastAsia="Arial Unicode MS" w:cstheme="minorBidi"/>
          <w:color w:val="000000" w:themeColor="text1"/>
          <w:sz w:val="16"/>
          <w:szCs w:val="16"/>
          <w:rtl/>
        </w:rPr>
      </w:pPr>
      <w:r>
        <w:rPr>
          <w:rFonts w:hint="cs"/>
          <w:sz w:val="16"/>
          <w:szCs w:val="16"/>
          <w:rtl/>
        </w:rPr>
        <w:t xml:space="preserve">مبادئ البرمجة في برنامج الأمم المتحدة للمرأة بشأن القضاء على العنف ضد النساء: </w:t>
      </w:r>
      <w:r>
        <w:rPr>
          <w:rStyle w:val="Lienhypertexte"/>
          <w:rFonts w:asciiTheme="minorHAnsi" w:hAnsiTheme="minorHAnsi" w:hint="cs"/>
          <w:color w:val="4472C4" w:themeColor="accent1"/>
          <w:sz w:val="16"/>
          <w:szCs w:val="16"/>
          <w:u w:val="single"/>
          <w:rtl/>
        </w:rPr>
        <w:t> </w:t>
      </w:r>
      <w:hyperlink r:id="rId11" w:tgtFrame="_blank" w:history="1">
        <w:r>
          <w:rPr>
            <w:rStyle w:val="Lienhypertexte"/>
            <w:rFonts w:asciiTheme="minorHAnsi" w:hAnsiTheme="minorHAnsi"/>
            <w:color w:val="4472C4" w:themeColor="accent1"/>
            <w:sz w:val="16"/>
            <w:u w:val="single"/>
          </w:rPr>
          <w:t>https://www.endvawnow.org/en/modules/view/14-programming-essentials-monitoring-evaluation.html</w:t>
        </w:r>
      </w:hyperlink>
      <w:r>
        <w:rPr>
          <w:rStyle w:val="Lienhypertexte"/>
          <w:rFonts w:asciiTheme="minorHAnsi" w:hAnsiTheme="minorHAnsi"/>
          <w:color w:val="4472C4" w:themeColor="accent1"/>
          <w:sz w:val="16"/>
          <w:szCs w:val="16"/>
          <w:u w:val="single"/>
        </w:rPr>
        <w:t>.</w:t>
      </w:r>
      <w:r>
        <w:rPr>
          <w:rStyle w:val="Lienhypertexte"/>
          <w:rFonts w:ascii="Calibri" w:hAnsi="Calibri" w:hint="cs"/>
          <w:sz w:val="16"/>
          <w:szCs w:val="16"/>
          <w:rtl/>
        </w:rPr>
        <w:t xml:space="preserve"> </w:t>
      </w:r>
      <w:r>
        <w:rPr>
          <w:rFonts w:hint="cs"/>
          <w:sz w:val="16"/>
          <w:szCs w:val="16"/>
          <w:rtl/>
        </w:rPr>
        <w:t>يمكن الحصول على مزيد من المعلومات حول مبادئ البرمجة العشرة للقضاء على العنف ضد النساء والفتيات</w:t>
      </w:r>
      <w:r>
        <w:rPr>
          <w:rStyle w:val="Appelnotedebasdep"/>
          <w:rFonts w:hint="cs"/>
          <w:sz w:val="16"/>
          <w:szCs w:val="16"/>
          <w:rtl/>
        </w:rPr>
        <w:t xml:space="preserve"> </w:t>
      </w:r>
      <w:r>
        <w:rPr>
          <w:rFonts w:hint="cs"/>
          <w:sz w:val="16"/>
          <w:szCs w:val="16"/>
          <w:rtl/>
        </w:rPr>
        <w:t xml:space="preserve"> في</w:t>
      </w:r>
      <w:r>
        <w:rPr>
          <w:rFonts w:hint="cs"/>
          <w:color w:val="000000" w:themeColor="text1"/>
          <w:sz w:val="16"/>
          <w:szCs w:val="16"/>
          <w:rtl/>
        </w:rPr>
        <w:t xml:space="preserve"> الأسئلة المتكررة (</w:t>
      </w:r>
      <w:r>
        <w:rPr>
          <w:color w:val="000000" w:themeColor="text1"/>
          <w:sz w:val="16"/>
          <w:szCs w:val="16"/>
        </w:rPr>
        <w:t>FAQs</w:t>
      </w:r>
      <w:r>
        <w:rPr>
          <w:rFonts w:hint="cs"/>
          <w:color w:val="000000" w:themeColor="text1"/>
          <w:sz w:val="16"/>
          <w:szCs w:val="16"/>
          <w:rtl/>
        </w:rPr>
        <w:t>) ونصائح لكتابة الطلب.</w:t>
      </w:r>
      <w:r>
        <w:rPr>
          <w:rStyle w:val="normaltextrun"/>
          <w:rFonts w:hint="cs"/>
          <w:color w:val="000000" w:themeColor="text1"/>
          <w:sz w:val="16"/>
          <w:szCs w:val="16"/>
          <w:rtl/>
        </w:rPr>
        <w:t>.</w:t>
      </w:r>
    </w:p>
  </w:footnote>
  <w:footnote w:id="10">
    <w:p w14:paraId="37A73C16" w14:textId="77777777" w:rsidR="008A6B68" w:rsidRPr="003E500F" w:rsidRDefault="008A6B68" w:rsidP="008A6B68">
      <w:pPr>
        <w:pStyle w:val="Notedebasdepage"/>
        <w:bidi/>
        <w:rPr>
          <w:rtl/>
        </w:rPr>
      </w:pPr>
      <w:r>
        <w:rPr>
          <w:rStyle w:val="Appelnotedebasdep"/>
          <w:sz w:val="16"/>
          <w:szCs w:val="16"/>
        </w:rPr>
        <w:footnoteRef/>
      </w:r>
      <w:r>
        <w:rPr>
          <w:rFonts w:hint="cs"/>
          <w:sz w:val="16"/>
          <w:szCs w:val="16"/>
          <w:rtl/>
        </w:rPr>
        <w:t xml:space="preserve"> يرجى الرجوع إلى قائمة البلدان المؤهلة أدناه. يجب على مقدم الطلب تنفيذ مشروع في البلدان و/أو الأقاليم المدرجة في قائمة متلقي المساعدة الإنمائية الرسمية (</w:t>
      </w:r>
      <w:r>
        <w:rPr>
          <w:sz w:val="16"/>
          <w:szCs w:val="16"/>
        </w:rPr>
        <w:t>ODA</w:t>
      </w:r>
      <w:r>
        <w:rPr>
          <w:rFonts w:hint="cs"/>
          <w:sz w:val="16"/>
          <w:szCs w:val="16"/>
          <w:rtl/>
        </w:rPr>
        <w:t>) لدى لجنة المساعدة الإنمائية لمنظمة التعاون والتنمية في الميدان الاقتصادي (</w:t>
      </w:r>
      <w:r>
        <w:rPr>
          <w:sz w:val="16"/>
          <w:szCs w:val="16"/>
        </w:rPr>
        <w:t>OECD DAC)</w:t>
      </w:r>
      <w:r>
        <w:rPr>
          <w:rFonts w:hint="cs"/>
          <w:sz w:val="16"/>
          <w:szCs w:val="16"/>
          <w:rtl/>
        </w:rPr>
        <w:t xml:space="preserve">، أو في ثلاثة منها كحد أقصى. </w:t>
      </w:r>
    </w:p>
  </w:footnote>
  <w:footnote w:id="11">
    <w:p w14:paraId="5311291E" w14:textId="77777777" w:rsidR="00311034" w:rsidRPr="00D3770A" w:rsidRDefault="00311034">
      <w:pPr>
        <w:pStyle w:val="Notedebasdepage"/>
        <w:bidi/>
        <w:rPr>
          <w:sz w:val="16"/>
          <w:szCs w:val="16"/>
          <w:rtl/>
        </w:rPr>
      </w:pPr>
      <w:r>
        <w:rPr>
          <w:rStyle w:val="Appelnotedebasdep"/>
          <w:sz w:val="16"/>
          <w:szCs w:val="16"/>
        </w:rPr>
        <w:footnoteRef/>
      </w:r>
      <w:r>
        <w:rPr>
          <w:rFonts w:hint="cs"/>
          <w:rtl/>
        </w:rPr>
        <w:t xml:space="preserve"> لكي يتم اعتبارها " منظمة تمثل مكوّنًا ما"، يجب أن تثبت المنظمة أن من يقودها أعضاء من المجموعة التي تمثلها، و/أو تحدد أولوياتها على أساس الخبرات الحية لمكوّناتها، وتستند إلى فهم قوي لاحتياجاتهم.</w:t>
      </w:r>
      <w:r>
        <w:rPr>
          <w:rFonts w:hint="cs"/>
          <w:sz w:val="16"/>
          <w:szCs w:val="16"/>
          <w:rtl/>
        </w:rPr>
        <w:t xml:space="preserve"> على سبيل المثال، النساء والفتيات الناجيات من العنف، ومنظمات الأشخاص ذوي الإعاقة، ومنظمات نساء السكان الأصليين، وجمعيات المثليات ومزدوجات الميل الجنسي والمتحولات جنسيًا، وما إلى ذلك.</w:t>
      </w:r>
    </w:p>
  </w:footnote>
  <w:footnote w:id="12">
    <w:p w14:paraId="293BA4A8" w14:textId="77777777" w:rsidR="001A4D11" w:rsidRPr="00B24214" w:rsidRDefault="001A4D11" w:rsidP="001A4D11">
      <w:pPr>
        <w:pStyle w:val="Notedebasdepage"/>
        <w:bidi/>
        <w:jc w:val="both"/>
        <w:rPr>
          <w:sz w:val="17"/>
          <w:szCs w:val="17"/>
          <w:rtl/>
        </w:rPr>
      </w:pPr>
      <w:r>
        <w:rPr>
          <w:rStyle w:val="Appelnotedebasdep"/>
          <w:sz w:val="16"/>
          <w:szCs w:val="16"/>
        </w:rPr>
        <w:footnoteRef/>
      </w:r>
      <w:r>
        <w:rPr>
          <w:rFonts w:hint="cs"/>
          <w:sz w:val="16"/>
          <w:szCs w:val="16"/>
          <w:rtl/>
        </w:rPr>
        <w:t>على سبيل المثال، يمكن تعريف منظمة الأشخاص ذوي الإعاقة (</w:t>
      </w:r>
      <w:r>
        <w:rPr>
          <w:sz w:val="16"/>
          <w:szCs w:val="16"/>
        </w:rPr>
        <w:t>OPD</w:t>
      </w:r>
      <w:r>
        <w:rPr>
          <w:rFonts w:hint="cs"/>
          <w:sz w:val="16"/>
          <w:szCs w:val="16"/>
          <w:rtl/>
        </w:rPr>
        <w:t xml:space="preserve">) على أنها "منظمة للأشخاص ذوي الإعاقة، وهي منظمة تمثيلية حيث يشكل الأشخاص ذوو الإعاقة غالبية الموظفين العامين ومجلس الإدارة والمتطوعين في جميع مستويات المنظمة.  </w:t>
      </w:r>
      <w:r>
        <w:rPr>
          <w:rFonts w:hint="cs"/>
          <w:rtl/>
        </w:rPr>
        <w:t xml:space="preserve">تشمل منظمات أقارب الأشخاص ذوي الإعاقة (فقط أولئك الذين يمثلون مجموعات ليس لديهم الأهلية القانونية لتشكيل منظمات، مثل الأطفال ذوي الإعاقة والأشخاص ذوي الإعاقة الذهنية) حيث يكون الهدف الأساسي لهذه المنظمات هو التمكين ونمو المناصرة الذاتية للأشخاص ذوي الإعاقة "(صندوق حقوق الإعاقة </w:t>
      </w:r>
      <w:hyperlink r:id="rId12">
        <w:r>
          <w:rPr>
            <w:rStyle w:val="Lienhypertexte"/>
            <w:rFonts w:ascii="Calibri" w:hAnsi="Calibri"/>
            <w:color w:val="4472C4" w:themeColor="accent1"/>
            <w:sz w:val="16"/>
          </w:rPr>
          <w:t>https://disabilityrightsfund.org/faq/what-is-a-dpo/</w:t>
        </w:r>
      </w:hyperlink>
      <w:r>
        <w:rPr>
          <w:sz w:val="16"/>
          <w:szCs w:val="16"/>
        </w:rPr>
        <w:t>)</w:t>
      </w:r>
    </w:p>
  </w:footnote>
  <w:footnote w:id="13">
    <w:p w14:paraId="791164AB" w14:textId="544ECA26" w:rsidR="00F635D5" w:rsidRPr="000E7F58" w:rsidRDefault="00F635D5" w:rsidP="007F0625">
      <w:pPr>
        <w:pStyle w:val="Notedebasdepage"/>
        <w:bidi/>
        <w:jc w:val="both"/>
        <w:rPr>
          <w:sz w:val="16"/>
          <w:szCs w:val="16"/>
          <w:rtl/>
        </w:rPr>
      </w:pPr>
      <w:r>
        <w:rPr>
          <w:rStyle w:val="Appelnotedebasdep"/>
          <w:sz w:val="16"/>
          <w:szCs w:val="16"/>
        </w:rPr>
        <w:footnoteRef/>
      </w:r>
      <w:r>
        <w:rPr>
          <w:rFonts w:hint="cs"/>
          <w:sz w:val="16"/>
          <w:szCs w:val="16"/>
          <w:rtl/>
        </w:rPr>
        <w:t xml:space="preserve"> </w:t>
      </w:r>
      <w:r>
        <w:rPr>
          <w:rFonts w:asciiTheme="minorHAnsi" w:hAnsiTheme="minorHAnsi" w:hint="cs"/>
          <w:color w:val="000000"/>
          <w:sz w:val="16"/>
          <w:szCs w:val="16"/>
          <w:rtl/>
        </w:rPr>
        <w:t xml:space="preserve">يتبع صندوق الأمم المتحدة الاستئماني قائمة منظمة التعاون الاقتصادي والتنمية/لجنة المساعدة الإنمائية - مديرية التعاون التنموي للبلدان المتاحة على </w:t>
      </w:r>
      <w:hyperlink r:id="rId13">
        <w:r>
          <w:rPr>
            <w:rStyle w:val="Lienhypertexte"/>
            <w:rFonts w:asciiTheme="minorHAnsi" w:hAnsiTheme="minorHAnsi"/>
            <w:color w:val="4472C4" w:themeColor="accent1"/>
            <w:sz w:val="16"/>
          </w:rPr>
          <w:t>http://www.oecd.org/dac/stats/daclist.htm</w:t>
        </w:r>
      </w:hyperlink>
    </w:p>
  </w:footnote>
  <w:footnote w:id="14">
    <w:p w14:paraId="761CBE84" w14:textId="77777777" w:rsidR="00F635D5" w:rsidRPr="000E7F58" w:rsidRDefault="00F635D5" w:rsidP="007F0625">
      <w:pPr>
        <w:pStyle w:val="Notedebasdepage"/>
        <w:bidi/>
        <w:jc w:val="both"/>
        <w:rPr>
          <w:sz w:val="16"/>
          <w:szCs w:val="16"/>
          <w:rtl/>
        </w:rPr>
      </w:pPr>
      <w:r>
        <w:rPr>
          <w:rStyle w:val="Appelnotedebasdep"/>
          <w:sz w:val="16"/>
          <w:szCs w:val="16"/>
        </w:rPr>
        <w:footnoteRef/>
      </w:r>
      <w:r>
        <w:rPr>
          <w:rFonts w:hint="cs"/>
          <w:sz w:val="16"/>
          <w:szCs w:val="16"/>
          <w:rtl/>
        </w:rPr>
        <w:t xml:space="preserve"> يسعى صندوق الأمم المتحدة الاستئماني إلى تحقيق توازن بين تمويل الشراكات الجديدة ودعم الشركاء السابقين الأقوياء والناجحين.  نرحب بتقديم المنظمات السابقة طلباتها، على أساس أن عملية منح المنح تظل تنافسية، وأن مجموعة فرعية فقط من الحاصلين على المنح السابقين قد تنجح في الحصول على منحة في أي سنة معينة. </w:t>
      </w:r>
    </w:p>
  </w:footnote>
  <w:footnote w:id="15">
    <w:p w14:paraId="08D8FB8C" w14:textId="77777777" w:rsidR="00AE49A2" w:rsidRPr="000E7F58" w:rsidRDefault="00AE49A2" w:rsidP="00AE49A2">
      <w:pPr>
        <w:bidi/>
        <w:jc w:val="both"/>
        <w:rPr>
          <w:sz w:val="16"/>
          <w:szCs w:val="16"/>
          <w:rtl/>
        </w:rPr>
      </w:pPr>
      <w:r>
        <w:rPr>
          <w:rStyle w:val="Appelnotedebasdep"/>
          <w:sz w:val="16"/>
          <w:szCs w:val="16"/>
        </w:rPr>
        <w:footnoteRef/>
      </w:r>
      <w:r>
        <w:rPr>
          <w:rFonts w:hint="cs"/>
          <w:sz w:val="16"/>
          <w:szCs w:val="16"/>
          <w:rtl/>
        </w:rPr>
        <w:t>يُشترط أن تكون لدى المنظمات خبرة خمس سنوات على الأقل في البرمجة ذات الصلة في مجال القضاء على العنف ضد المرأة (باستثناء حالة المنظمات الأصغر سنًا المنشأة حديثًا).  يجب على المنظمة تقديم معلومات عن خبرتها التقنية وتجربتها في مجال القضاء على العنف ضد النساء والفتيات كجزء من طلبها، بما في ذلك شرح لتاريخها وخبرتها في العمل على هذه القضية وعدد الموظفين وسيرهم الذاتية، ومجموعة مهارات القضاء على العنف ضد النساء والفتيات (</w:t>
      </w:r>
      <w:r>
        <w:rPr>
          <w:sz w:val="16"/>
          <w:szCs w:val="16"/>
        </w:rPr>
        <w:t>EVAW/G</w:t>
      </w:r>
      <w:r>
        <w:rPr>
          <w:rFonts w:hint="cs"/>
          <w:sz w:val="16"/>
          <w:szCs w:val="16"/>
          <w:rtl/>
        </w:rPr>
        <w:t xml:space="preserve">).  </w:t>
      </w:r>
    </w:p>
    <w:p w14:paraId="0736E0C9" w14:textId="77777777" w:rsidR="00AE49A2" w:rsidRPr="0093144D" w:rsidRDefault="00AE49A2" w:rsidP="00AE49A2">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En-tte"/>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2C9E8DC3" w:rsidR="00F635D5" w:rsidRPr="006B04AD" w:rsidRDefault="00F635D5" w:rsidP="006B04AD">
    <w:pPr>
      <w:pStyle w:val="En-tte"/>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En-tte"/>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6322CE"/>
    <w:multiLevelType w:val="hybridMultilevel"/>
    <w:tmpl w:val="D728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BE15784"/>
    <w:multiLevelType w:val="hybridMultilevel"/>
    <w:tmpl w:val="3B7A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3"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127138"/>
    <w:multiLevelType w:val="hybridMultilevel"/>
    <w:tmpl w:val="81BC67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1977132E"/>
    <w:multiLevelType w:val="hybridMultilevel"/>
    <w:tmpl w:val="E9B0A582"/>
    <w:lvl w:ilvl="0" w:tplc="F8FC622A">
      <w:start w:val="1"/>
      <w:numFmt w:val="lowerRoman"/>
      <w:lvlText w:val="%1."/>
      <w:lvlJc w:val="right"/>
      <w:pPr>
        <w:ind w:left="720" w:hanging="360"/>
      </w:pPr>
    </w:lvl>
    <w:lvl w:ilvl="1" w:tplc="599E5D4A">
      <w:start w:val="1"/>
      <w:numFmt w:val="lowerRoman"/>
      <w:lvlText w:val="%2."/>
      <w:lvlJc w:val="right"/>
      <w:pPr>
        <w:ind w:left="720" w:hanging="360"/>
      </w:pPr>
    </w:lvl>
    <w:lvl w:ilvl="2" w:tplc="558C3FAE">
      <w:start w:val="1"/>
      <w:numFmt w:val="lowerRoman"/>
      <w:lvlText w:val="%3."/>
      <w:lvlJc w:val="right"/>
      <w:pPr>
        <w:ind w:left="720" w:hanging="360"/>
      </w:pPr>
    </w:lvl>
    <w:lvl w:ilvl="3" w:tplc="837EFBBE">
      <w:start w:val="1"/>
      <w:numFmt w:val="lowerRoman"/>
      <w:lvlText w:val="%4."/>
      <w:lvlJc w:val="right"/>
      <w:pPr>
        <w:ind w:left="720" w:hanging="360"/>
      </w:pPr>
    </w:lvl>
    <w:lvl w:ilvl="4" w:tplc="5158FF68">
      <w:start w:val="1"/>
      <w:numFmt w:val="lowerRoman"/>
      <w:lvlText w:val="%5."/>
      <w:lvlJc w:val="right"/>
      <w:pPr>
        <w:ind w:left="720" w:hanging="360"/>
      </w:pPr>
    </w:lvl>
    <w:lvl w:ilvl="5" w:tplc="D944AAC0">
      <w:start w:val="1"/>
      <w:numFmt w:val="lowerRoman"/>
      <w:lvlText w:val="%6."/>
      <w:lvlJc w:val="right"/>
      <w:pPr>
        <w:ind w:left="720" w:hanging="360"/>
      </w:pPr>
    </w:lvl>
    <w:lvl w:ilvl="6" w:tplc="134CC07E">
      <w:start w:val="1"/>
      <w:numFmt w:val="lowerRoman"/>
      <w:lvlText w:val="%7."/>
      <w:lvlJc w:val="right"/>
      <w:pPr>
        <w:ind w:left="720" w:hanging="360"/>
      </w:pPr>
    </w:lvl>
    <w:lvl w:ilvl="7" w:tplc="486E3498">
      <w:start w:val="1"/>
      <w:numFmt w:val="lowerRoman"/>
      <w:lvlText w:val="%8."/>
      <w:lvlJc w:val="right"/>
      <w:pPr>
        <w:ind w:left="720" w:hanging="360"/>
      </w:pPr>
    </w:lvl>
    <w:lvl w:ilvl="8" w:tplc="00E842C4">
      <w:start w:val="1"/>
      <w:numFmt w:val="lowerRoman"/>
      <w:lvlText w:val="%9."/>
      <w:lvlJc w:val="right"/>
      <w:pPr>
        <w:ind w:left="720" w:hanging="360"/>
      </w:pPr>
    </w:lvl>
  </w:abstractNum>
  <w:abstractNum w:abstractNumId="20"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781372"/>
    <w:multiLevelType w:val="hybridMultilevel"/>
    <w:tmpl w:val="49689CA2"/>
    <w:lvl w:ilvl="0" w:tplc="44B8B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3E7F77"/>
    <w:multiLevelType w:val="multilevel"/>
    <w:tmpl w:val="86D4E1AC"/>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75224"/>
    <w:multiLevelType w:val="hybridMultilevel"/>
    <w:tmpl w:val="E7A6890E"/>
    <w:lvl w:ilvl="0" w:tplc="3D684992">
      <w:start w:val="1"/>
      <w:numFmt w:val="lowerRoman"/>
      <w:lvlText w:val="%1."/>
      <w:lvlJc w:val="right"/>
      <w:pPr>
        <w:ind w:left="720" w:hanging="360"/>
      </w:pPr>
    </w:lvl>
    <w:lvl w:ilvl="1" w:tplc="B77C8616">
      <w:start w:val="1"/>
      <w:numFmt w:val="lowerRoman"/>
      <w:lvlText w:val="%2."/>
      <w:lvlJc w:val="right"/>
      <w:pPr>
        <w:ind w:left="720" w:hanging="360"/>
      </w:pPr>
    </w:lvl>
    <w:lvl w:ilvl="2" w:tplc="78468A50">
      <w:start w:val="1"/>
      <w:numFmt w:val="lowerRoman"/>
      <w:lvlText w:val="%3."/>
      <w:lvlJc w:val="right"/>
      <w:pPr>
        <w:ind w:left="720" w:hanging="360"/>
      </w:pPr>
    </w:lvl>
    <w:lvl w:ilvl="3" w:tplc="B380DFFE">
      <w:start w:val="1"/>
      <w:numFmt w:val="lowerRoman"/>
      <w:lvlText w:val="%4."/>
      <w:lvlJc w:val="right"/>
      <w:pPr>
        <w:ind w:left="720" w:hanging="360"/>
      </w:pPr>
    </w:lvl>
    <w:lvl w:ilvl="4" w:tplc="D760208C">
      <w:start w:val="1"/>
      <w:numFmt w:val="lowerRoman"/>
      <w:lvlText w:val="%5."/>
      <w:lvlJc w:val="right"/>
      <w:pPr>
        <w:ind w:left="720" w:hanging="360"/>
      </w:pPr>
    </w:lvl>
    <w:lvl w:ilvl="5" w:tplc="F5C63992">
      <w:start w:val="1"/>
      <w:numFmt w:val="lowerRoman"/>
      <w:lvlText w:val="%6."/>
      <w:lvlJc w:val="right"/>
      <w:pPr>
        <w:ind w:left="720" w:hanging="360"/>
      </w:pPr>
    </w:lvl>
    <w:lvl w:ilvl="6" w:tplc="07B024C8">
      <w:start w:val="1"/>
      <w:numFmt w:val="lowerRoman"/>
      <w:lvlText w:val="%7."/>
      <w:lvlJc w:val="right"/>
      <w:pPr>
        <w:ind w:left="720" w:hanging="360"/>
      </w:pPr>
    </w:lvl>
    <w:lvl w:ilvl="7" w:tplc="688669F8">
      <w:start w:val="1"/>
      <w:numFmt w:val="lowerRoman"/>
      <w:lvlText w:val="%8."/>
      <w:lvlJc w:val="right"/>
      <w:pPr>
        <w:ind w:left="720" w:hanging="360"/>
      </w:pPr>
    </w:lvl>
    <w:lvl w:ilvl="8" w:tplc="A6F49112">
      <w:start w:val="1"/>
      <w:numFmt w:val="lowerRoman"/>
      <w:lvlText w:val="%9."/>
      <w:lvlJc w:val="right"/>
      <w:pPr>
        <w:ind w:left="720" w:hanging="360"/>
      </w:pPr>
    </w:lvl>
  </w:abstractNum>
  <w:abstractNum w:abstractNumId="28" w15:restartNumberingAfterBreak="0">
    <w:nsid w:val="23DF6348"/>
    <w:multiLevelType w:val="hybridMultilevel"/>
    <w:tmpl w:val="49689C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3F153D"/>
    <w:multiLevelType w:val="hybridMultilevel"/>
    <w:tmpl w:val="A3AEEDB4"/>
    <w:lvl w:ilvl="0" w:tplc="04090019">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32" w15:restartNumberingAfterBreak="0">
    <w:nsid w:val="29A6033D"/>
    <w:multiLevelType w:val="hybridMultilevel"/>
    <w:tmpl w:val="F97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6F458F"/>
    <w:multiLevelType w:val="hybridMultilevel"/>
    <w:tmpl w:val="06BA868E"/>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2B1A0D"/>
    <w:multiLevelType w:val="hybridMultilevel"/>
    <w:tmpl w:val="0E44B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A81EFE"/>
    <w:multiLevelType w:val="hybridMultilevel"/>
    <w:tmpl w:val="8056C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4A7A35"/>
    <w:multiLevelType w:val="multilevel"/>
    <w:tmpl w:val="80582FF6"/>
    <w:lvl w:ilvl="0">
      <w:start w:val="1"/>
      <w:numFmt w:val="bullet"/>
      <w:lvlText w:val=""/>
      <w:lvlJc w:val="left"/>
      <w:pPr>
        <w:ind w:left="810" w:hanging="720"/>
      </w:pPr>
      <w:rPr>
        <w:rFonts w:ascii="Symbol" w:hAnsi="Symbol" w:hint="default"/>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6" w15:restartNumberingAfterBreak="0">
    <w:nsid w:val="3F1C5F42"/>
    <w:multiLevelType w:val="hybridMultilevel"/>
    <w:tmpl w:val="260889BA"/>
    <w:lvl w:ilvl="0" w:tplc="2AA0AD4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653B73"/>
    <w:multiLevelType w:val="hybridMultilevel"/>
    <w:tmpl w:val="8DD22D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49"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6F4D0D"/>
    <w:multiLevelType w:val="hybridMultilevel"/>
    <w:tmpl w:val="66CA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6032958"/>
    <w:multiLevelType w:val="hybridMultilevel"/>
    <w:tmpl w:val="E9B44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F86AE6"/>
    <w:multiLevelType w:val="hybridMultilevel"/>
    <w:tmpl w:val="36F857B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196113"/>
    <w:multiLevelType w:val="hybridMultilevel"/>
    <w:tmpl w:val="BADC258A"/>
    <w:lvl w:ilvl="0" w:tplc="15247A66">
      <w:start w:val="1"/>
      <w:numFmt w:val="decimal"/>
      <w:lvlText w:val="(%1)"/>
      <w:lvlJc w:val="left"/>
      <w:pPr>
        <w:ind w:left="720" w:hanging="360"/>
      </w:pPr>
      <w:rPr>
        <w:rFonts w:hint="default"/>
        <w:b w:val="0"/>
        <w:bCs w:val="0"/>
      </w:rPr>
    </w:lvl>
    <w:lvl w:ilvl="1" w:tplc="0C090001">
      <w:start w:val="1"/>
      <w:numFmt w:val="bullet"/>
      <w:lvlText w:val=""/>
      <w:lvlJc w:val="left"/>
      <w:pPr>
        <w:ind w:left="786"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2166DB"/>
    <w:multiLevelType w:val="hybridMultilevel"/>
    <w:tmpl w:val="69DED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62"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5E1B05AE"/>
    <w:multiLevelType w:val="multilevel"/>
    <w:tmpl w:val="D13EC554"/>
    <w:lvl w:ilvl="0">
      <w:start w:val="1"/>
      <w:numFmt w:val="decimal"/>
      <w:lvlText w:val="%1."/>
      <w:lvlJc w:val="left"/>
      <w:pPr>
        <w:ind w:left="810" w:hanging="720"/>
      </w:pPr>
      <w:rPr>
        <w:rFonts w:hint="default"/>
        <w:b/>
        <w:bCs/>
        <w:color w:val="auto"/>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5"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67" w15:restartNumberingAfterBreak="0">
    <w:nsid w:val="62024055"/>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8"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69"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DD255B"/>
    <w:multiLevelType w:val="hybridMultilevel"/>
    <w:tmpl w:val="98A2001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75" w15:restartNumberingAfterBreak="0">
    <w:nsid w:val="68DD2397"/>
    <w:multiLevelType w:val="multilevel"/>
    <w:tmpl w:val="8DCC4DF8"/>
    <w:lvl w:ilvl="0">
      <w:start w:val="1"/>
      <w:numFmt w:val="decimal"/>
      <w:lvlText w:val="%1."/>
      <w:lvlJc w:val="left"/>
      <w:pPr>
        <w:ind w:left="810" w:hanging="720"/>
      </w:pPr>
      <w:rPr>
        <w:rFonts w:hint="default"/>
        <w:color w:val="4472C4" w:themeColor="accent1"/>
      </w:rPr>
    </w:lvl>
    <w:lvl w:ilvl="1">
      <w:start w:val="1"/>
      <w:numFmt w:val="decimal"/>
      <w:isLgl/>
      <w:lvlText w:val="%1.%2"/>
      <w:lvlJc w:val="left"/>
      <w:pPr>
        <w:ind w:left="576" w:hanging="396"/>
      </w:pPr>
      <w:rPr>
        <w:rFonts w:hint="default"/>
        <w:b/>
        <w:bCs w:val="0"/>
        <w:color w:val="4472C4" w:themeColor="accent1"/>
        <w:sz w:val="26"/>
        <w:szCs w:val="26"/>
      </w:rPr>
    </w:lvl>
    <w:lvl w:ilvl="2">
      <w:start w:val="1"/>
      <w:numFmt w:val="decimal"/>
      <w:pStyle w:val="Titre3"/>
      <w:isLgl/>
      <w:lvlText w:val="%1.%2.%3"/>
      <w:lvlJc w:val="left"/>
      <w:pPr>
        <w:ind w:left="4320" w:hanging="720"/>
      </w:pPr>
      <w:rPr>
        <w:rFonts w:hint="default"/>
        <w:color w:val="ED7D31" w:themeColor="accent2"/>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76"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B50075"/>
    <w:multiLevelType w:val="hybridMultilevel"/>
    <w:tmpl w:val="92122F24"/>
    <w:lvl w:ilvl="0" w:tplc="ED9AC2CC">
      <w:start w:val="1"/>
      <w:numFmt w:val="decimal"/>
      <w:lvlText w:val="%1."/>
      <w:lvlJc w:val="left"/>
      <w:pPr>
        <w:ind w:left="720" w:hanging="360"/>
      </w:pPr>
    </w:lvl>
    <w:lvl w:ilvl="1" w:tplc="8B62D184">
      <w:start w:val="1"/>
      <w:numFmt w:val="decimal"/>
      <w:lvlText w:val="%2."/>
      <w:lvlJc w:val="left"/>
      <w:pPr>
        <w:ind w:left="720" w:hanging="360"/>
      </w:pPr>
    </w:lvl>
    <w:lvl w:ilvl="2" w:tplc="4A66BBB2">
      <w:start w:val="1"/>
      <w:numFmt w:val="decimal"/>
      <w:lvlText w:val="%3."/>
      <w:lvlJc w:val="left"/>
      <w:pPr>
        <w:ind w:left="720" w:hanging="360"/>
      </w:pPr>
    </w:lvl>
    <w:lvl w:ilvl="3" w:tplc="20BAD47E">
      <w:start w:val="1"/>
      <w:numFmt w:val="decimal"/>
      <w:lvlText w:val="%4."/>
      <w:lvlJc w:val="left"/>
      <w:pPr>
        <w:ind w:left="720" w:hanging="360"/>
      </w:pPr>
    </w:lvl>
    <w:lvl w:ilvl="4" w:tplc="919ECCEA">
      <w:start w:val="1"/>
      <w:numFmt w:val="decimal"/>
      <w:lvlText w:val="%5."/>
      <w:lvlJc w:val="left"/>
      <w:pPr>
        <w:ind w:left="720" w:hanging="360"/>
      </w:pPr>
    </w:lvl>
    <w:lvl w:ilvl="5" w:tplc="EB8846D6">
      <w:start w:val="1"/>
      <w:numFmt w:val="decimal"/>
      <w:lvlText w:val="%6."/>
      <w:lvlJc w:val="left"/>
      <w:pPr>
        <w:ind w:left="720" w:hanging="360"/>
      </w:pPr>
    </w:lvl>
    <w:lvl w:ilvl="6" w:tplc="13DE703C">
      <w:start w:val="1"/>
      <w:numFmt w:val="decimal"/>
      <w:lvlText w:val="%7."/>
      <w:lvlJc w:val="left"/>
      <w:pPr>
        <w:ind w:left="720" w:hanging="360"/>
      </w:pPr>
    </w:lvl>
    <w:lvl w:ilvl="7" w:tplc="51DAAFA6">
      <w:start w:val="1"/>
      <w:numFmt w:val="decimal"/>
      <w:lvlText w:val="%8."/>
      <w:lvlJc w:val="left"/>
      <w:pPr>
        <w:ind w:left="720" w:hanging="360"/>
      </w:pPr>
    </w:lvl>
    <w:lvl w:ilvl="8" w:tplc="F740DD6E">
      <w:start w:val="1"/>
      <w:numFmt w:val="decimal"/>
      <w:lvlText w:val="%9."/>
      <w:lvlJc w:val="left"/>
      <w:pPr>
        <w:ind w:left="720" w:hanging="360"/>
      </w:pPr>
    </w:lvl>
  </w:abstractNum>
  <w:abstractNum w:abstractNumId="78"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C503F"/>
    <w:multiLevelType w:val="hybridMultilevel"/>
    <w:tmpl w:val="D3D4FBFE"/>
    <w:lvl w:ilvl="0" w:tplc="0409000F">
      <w:start w:val="1"/>
      <w:numFmt w:val="decimal"/>
      <w:lvlText w:val="%1."/>
      <w:lvlJc w:val="left"/>
      <w:pPr>
        <w:ind w:left="720" w:hanging="360"/>
      </w:pPr>
      <w:rPr>
        <w:rFont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EAA501A"/>
    <w:multiLevelType w:val="hybridMultilevel"/>
    <w:tmpl w:val="733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983490"/>
    <w:multiLevelType w:val="hybridMultilevel"/>
    <w:tmpl w:val="731C990A"/>
    <w:lvl w:ilvl="0" w:tplc="B3323708">
      <w:start w:val="1"/>
      <w:numFmt w:val="bullet"/>
      <w:lvlText w:val=""/>
      <w:lvlJc w:val="left"/>
      <w:pPr>
        <w:ind w:left="1080" w:hanging="360"/>
      </w:pPr>
      <w:rPr>
        <w:rFonts w:ascii="Symbol" w:hAnsi="Symbol"/>
      </w:rPr>
    </w:lvl>
    <w:lvl w:ilvl="1" w:tplc="8DD6D39E">
      <w:start w:val="1"/>
      <w:numFmt w:val="bullet"/>
      <w:lvlText w:val=""/>
      <w:lvlJc w:val="left"/>
      <w:pPr>
        <w:ind w:left="1080" w:hanging="360"/>
      </w:pPr>
      <w:rPr>
        <w:rFonts w:ascii="Symbol" w:hAnsi="Symbol"/>
      </w:rPr>
    </w:lvl>
    <w:lvl w:ilvl="2" w:tplc="FF3E9230">
      <w:start w:val="1"/>
      <w:numFmt w:val="bullet"/>
      <w:lvlText w:val=""/>
      <w:lvlJc w:val="left"/>
      <w:pPr>
        <w:ind w:left="1080" w:hanging="360"/>
      </w:pPr>
      <w:rPr>
        <w:rFonts w:ascii="Symbol" w:hAnsi="Symbol"/>
      </w:rPr>
    </w:lvl>
    <w:lvl w:ilvl="3" w:tplc="C434AF34">
      <w:start w:val="1"/>
      <w:numFmt w:val="bullet"/>
      <w:lvlText w:val=""/>
      <w:lvlJc w:val="left"/>
      <w:pPr>
        <w:ind w:left="1080" w:hanging="360"/>
      </w:pPr>
      <w:rPr>
        <w:rFonts w:ascii="Symbol" w:hAnsi="Symbol"/>
      </w:rPr>
    </w:lvl>
    <w:lvl w:ilvl="4" w:tplc="E8EC553E">
      <w:start w:val="1"/>
      <w:numFmt w:val="bullet"/>
      <w:lvlText w:val=""/>
      <w:lvlJc w:val="left"/>
      <w:pPr>
        <w:ind w:left="1080" w:hanging="360"/>
      </w:pPr>
      <w:rPr>
        <w:rFonts w:ascii="Symbol" w:hAnsi="Symbol"/>
      </w:rPr>
    </w:lvl>
    <w:lvl w:ilvl="5" w:tplc="7B7268F6">
      <w:start w:val="1"/>
      <w:numFmt w:val="bullet"/>
      <w:lvlText w:val=""/>
      <w:lvlJc w:val="left"/>
      <w:pPr>
        <w:ind w:left="1080" w:hanging="360"/>
      </w:pPr>
      <w:rPr>
        <w:rFonts w:ascii="Symbol" w:hAnsi="Symbol"/>
      </w:rPr>
    </w:lvl>
    <w:lvl w:ilvl="6" w:tplc="38961B92">
      <w:start w:val="1"/>
      <w:numFmt w:val="bullet"/>
      <w:lvlText w:val=""/>
      <w:lvlJc w:val="left"/>
      <w:pPr>
        <w:ind w:left="1080" w:hanging="360"/>
      </w:pPr>
      <w:rPr>
        <w:rFonts w:ascii="Symbol" w:hAnsi="Symbol"/>
      </w:rPr>
    </w:lvl>
    <w:lvl w:ilvl="7" w:tplc="FCFAAE68">
      <w:start w:val="1"/>
      <w:numFmt w:val="bullet"/>
      <w:lvlText w:val=""/>
      <w:lvlJc w:val="left"/>
      <w:pPr>
        <w:ind w:left="1080" w:hanging="360"/>
      </w:pPr>
      <w:rPr>
        <w:rFonts w:ascii="Symbol" w:hAnsi="Symbol"/>
      </w:rPr>
    </w:lvl>
    <w:lvl w:ilvl="8" w:tplc="45D21AE0">
      <w:start w:val="1"/>
      <w:numFmt w:val="bullet"/>
      <w:lvlText w:val=""/>
      <w:lvlJc w:val="left"/>
      <w:pPr>
        <w:ind w:left="1080" w:hanging="360"/>
      </w:pPr>
      <w:rPr>
        <w:rFonts w:ascii="Symbol" w:hAnsi="Symbol"/>
      </w:rPr>
    </w:lvl>
  </w:abstractNum>
  <w:abstractNum w:abstractNumId="87" w15:restartNumberingAfterBreak="0">
    <w:nsid w:val="731F43C4"/>
    <w:multiLevelType w:val="hybridMultilevel"/>
    <w:tmpl w:val="E028059E"/>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4FC39BE"/>
    <w:multiLevelType w:val="hybridMultilevel"/>
    <w:tmpl w:val="D81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756257"/>
    <w:multiLevelType w:val="hybridMultilevel"/>
    <w:tmpl w:val="FE6E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FA41D4"/>
    <w:multiLevelType w:val="hybridMultilevel"/>
    <w:tmpl w:val="467A3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5"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771794F"/>
    <w:multiLevelType w:val="hybridMultilevel"/>
    <w:tmpl w:val="3522D0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94777EF"/>
    <w:multiLevelType w:val="hybridMultilevel"/>
    <w:tmpl w:val="7AEE7D12"/>
    <w:lvl w:ilvl="0" w:tplc="AE3E301E">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BA95B1E"/>
    <w:multiLevelType w:val="multilevel"/>
    <w:tmpl w:val="07247394"/>
    <w:lvl w:ilvl="0">
      <w:start w:val="1"/>
      <w:numFmt w:val="bullet"/>
      <w:lvlText w:val=""/>
      <w:lvlJc w:val="left"/>
      <w:pPr>
        <w:ind w:left="810" w:hanging="720"/>
      </w:pPr>
      <w:rPr>
        <w:rFonts w:ascii="Symbol" w:hAnsi="Symbol" w:hint="default"/>
        <w:b/>
        <w:bCs/>
        <w:color w:val="EFA9BA"/>
      </w:rPr>
    </w:lvl>
    <w:lvl w:ilvl="1">
      <w:start w:val="1"/>
      <w:numFmt w:val="decimal"/>
      <w:isLgl/>
      <w:lvlText w:val="%1.%2"/>
      <w:lvlJc w:val="left"/>
      <w:pPr>
        <w:ind w:left="7484" w:hanging="396"/>
      </w:pPr>
      <w:rPr>
        <w:rFonts w:hint="default"/>
        <w:b/>
        <w:bCs w:val="0"/>
        <w:color w:val="EFA9BA"/>
        <w:sz w:val="26"/>
        <w:szCs w:val="26"/>
      </w:rPr>
    </w:lvl>
    <w:lvl w:ilvl="2">
      <w:start w:val="1"/>
      <w:numFmt w:val="decimal"/>
      <w:isLgl/>
      <w:lvlText w:val="%1.%2.%3"/>
      <w:lvlJc w:val="left"/>
      <w:pPr>
        <w:ind w:left="1429" w:hanging="720"/>
      </w:pPr>
      <w:rPr>
        <w:rFonts w:hint="default"/>
        <w:color w:val="EFA9BA"/>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1" w15:restartNumberingAfterBreak="0">
    <w:nsid w:val="7CFC24EE"/>
    <w:multiLevelType w:val="hybridMultilevel"/>
    <w:tmpl w:val="FBDAA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0328811">
    <w:abstractNumId w:val="74"/>
  </w:num>
  <w:num w:numId="2" w16cid:durableId="594628476">
    <w:abstractNumId w:val="31"/>
  </w:num>
  <w:num w:numId="3" w16cid:durableId="1226376167">
    <w:abstractNumId w:val="48"/>
  </w:num>
  <w:num w:numId="4" w16cid:durableId="1870802033">
    <w:abstractNumId w:val="0"/>
  </w:num>
  <w:num w:numId="5" w16cid:durableId="433744026">
    <w:abstractNumId w:val="1"/>
  </w:num>
  <w:num w:numId="6" w16cid:durableId="1421875021">
    <w:abstractNumId w:val="2"/>
  </w:num>
  <w:num w:numId="7" w16cid:durableId="576094069">
    <w:abstractNumId w:val="3"/>
  </w:num>
  <w:num w:numId="8" w16cid:durableId="975338749">
    <w:abstractNumId w:val="4"/>
  </w:num>
  <w:num w:numId="9" w16cid:durableId="10009624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254245">
    <w:abstractNumId w:val="83"/>
  </w:num>
  <w:num w:numId="11" w16cid:durableId="207886081">
    <w:abstractNumId w:val="12"/>
  </w:num>
  <w:num w:numId="12" w16cid:durableId="1011028721">
    <w:abstractNumId w:val="17"/>
  </w:num>
  <w:num w:numId="13" w16cid:durableId="669719858">
    <w:abstractNumId w:val="84"/>
  </w:num>
  <w:num w:numId="14" w16cid:durableId="32730624">
    <w:abstractNumId w:val="35"/>
  </w:num>
  <w:num w:numId="15" w16cid:durableId="1731608135">
    <w:abstractNumId w:val="23"/>
  </w:num>
  <w:num w:numId="16" w16cid:durableId="1432581322">
    <w:abstractNumId w:val="97"/>
  </w:num>
  <w:num w:numId="17" w16cid:durableId="1847666572">
    <w:abstractNumId w:val="54"/>
  </w:num>
  <w:num w:numId="18" w16cid:durableId="868568174">
    <w:abstractNumId w:val="38"/>
  </w:num>
  <w:num w:numId="19" w16cid:durableId="1876455670">
    <w:abstractNumId w:val="14"/>
  </w:num>
  <w:num w:numId="20" w16cid:durableId="885410247">
    <w:abstractNumId w:val="25"/>
  </w:num>
  <w:num w:numId="21" w16cid:durableId="1331758373">
    <w:abstractNumId w:val="81"/>
  </w:num>
  <w:num w:numId="22" w16cid:durableId="1879124970">
    <w:abstractNumId w:val="16"/>
  </w:num>
  <w:num w:numId="23" w16cid:durableId="1729842390">
    <w:abstractNumId w:val="70"/>
  </w:num>
  <w:num w:numId="24" w16cid:durableId="37248451">
    <w:abstractNumId w:val="59"/>
  </w:num>
  <w:num w:numId="25" w16cid:durableId="1746956388">
    <w:abstractNumId w:val="24"/>
  </w:num>
  <w:num w:numId="26" w16cid:durableId="2142527930">
    <w:abstractNumId w:val="75"/>
  </w:num>
  <w:num w:numId="27" w16cid:durableId="42103424">
    <w:abstractNumId w:val="88"/>
  </w:num>
  <w:num w:numId="28" w16cid:durableId="2096852568">
    <w:abstractNumId w:val="29"/>
  </w:num>
  <w:num w:numId="29" w16cid:durableId="1124538906">
    <w:abstractNumId w:val="89"/>
  </w:num>
  <w:num w:numId="30" w16cid:durableId="309679612">
    <w:abstractNumId w:val="85"/>
  </w:num>
  <w:num w:numId="31" w16cid:durableId="1675375314">
    <w:abstractNumId w:val="15"/>
  </w:num>
  <w:num w:numId="32" w16cid:durableId="136149056">
    <w:abstractNumId w:val="71"/>
  </w:num>
  <w:num w:numId="33" w16cid:durableId="1283346386">
    <w:abstractNumId w:val="69"/>
  </w:num>
  <w:num w:numId="34" w16cid:durableId="1851795729">
    <w:abstractNumId w:val="33"/>
  </w:num>
  <w:num w:numId="35" w16cid:durableId="316230295">
    <w:abstractNumId w:val="66"/>
  </w:num>
  <w:num w:numId="36" w16cid:durableId="1301154332">
    <w:abstractNumId w:val="61"/>
  </w:num>
  <w:num w:numId="37" w16cid:durableId="1872495883">
    <w:abstractNumId w:val="56"/>
  </w:num>
  <w:num w:numId="38" w16cid:durableId="1159610549">
    <w:abstractNumId w:val="20"/>
  </w:num>
  <w:num w:numId="39" w16cid:durableId="1324164510">
    <w:abstractNumId w:val="62"/>
  </w:num>
  <w:num w:numId="40" w16cid:durableId="771707574">
    <w:abstractNumId w:val="93"/>
  </w:num>
  <w:num w:numId="41" w16cid:durableId="850727579">
    <w:abstractNumId w:val="63"/>
  </w:num>
  <w:num w:numId="42" w16cid:durableId="1751805902">
    <w:abstractNumId w:val="76"/>
  </w:num>
  <w:num w:numId="43" w16cid:durableId="1680158415">
    <w:abstractNumId w:val="37"/>
  </w:num>
  <w:num w:numId="44" w16cid:durableId="218714583">
    <w:abstractNumId w:val="8"/>
  </w:num>
  <w:num w:numId="45" w16cid:durableId="868446114">
    <w:abstractNumId w:val="57"/>
  </w:num>
  <w:num w:numId="46" w16cid:durableId="1245719482">
    <w:abstractNumId w:val="72"/>
  </w:num>
  <w:num w:numId="47" w16cid:durableId="90394082">
    <w:abstractNumId w:val="39"/>
  </w:num>
  <w:num w:numId="48" w16cid:durableId="258872138">
    <w:abstractNumId w:val="78"/>
  </w:num>
  <w:num w:numId="49" w16cid:durableId="1534465169">
    <w:abstractNumId w:val="80"/>
  </w:num>
  <w:num w:numId="50" w16cid:durableId="938756480">
    <w:abstractNumId w:val="50"/>
  </w:num>
  <w:num w:numId="51" w16cid:durableId="1847010652">
    <w:abstractNumId w:val="49"/>
  </w:num>
  <w:num w:numId="52" w16cid:durableId="1256524104">
    <w:abstractNumId w:val="34"/>
  </w:num>
  <w:num w:numId="53" w16cid:durableId="957026830">
    <w:abstractNumId w:val="68"/>
  </w:num>
  <w:num w:numId="54" w16cid:durableId="4269679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31378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01641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082762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51921360">
    <w:abstractNumId w:val="75"/>
  </w:num>
  <w:num w:numId="59" w16cid:durableId="1069304435">
    <w:abstractNumId w:val="75"/>
  </w:num>
  <w:num w:numId="60" w16cid:durableId="699086323">
    <w:abstractNumId w:val="9"/>
  </w:num>
  <w:num w:numId="61" w16cid:durableId="703988743">
    <w:abstractNumId w:val="40"/>
  </w:num>
  <w:num w:numId="62" w16cid:durableId="1180194718">
    <w:abstractNumId w:val="41"/>
  </w:num>
  <w:num w:numId="63" w16cid:durableId="367683552">
    <w:abstractNumId w:val="75"/>
  </w:num>
  <w:num w:numId="64" w16cid:durableId="116799539">
    <w:abstractNumId w:val="75"/>
  </w:num>
  <w:num w:numId="65" w16cid:durableId="577251956">
    <w:abstractNumId w:val="75"/>
  </w:num>
  <w:num w:numId="66" w16cid:durableId="1883906207">
    <w:abstractNumId w:val="75"/>
  </w:num>
  <w:num w:numId="67" w16cid:durableId="151454001">
    <w:abstractNumId w:val="75"/>
  </w:num>
  <w:num w:numId="68" w16cid:durableId="1338390144">
    <w:abstractNumId w:val="75"/>
  </w:num>
  <w:num w:numId="69" w16cid:durableId="1759054773">
    <w:abstractNumId w:val="75"/>
  </w:num>
  <w:num w:numId="70" w16cid:durableId="1383090633">
    <w:abstractNumId w:val="55"/>
  </w:num>
  <w:num w:numId="71" w16cid:durableId="1248466478">
    <w:abstractNumId w:val="44"/>
  </w:num>
  <w:num w:numId="72" w16cid:durableId="1030494585">
    <w:abstractNumId w:val="75"/>
  </w:num>
  <w:num w:numId="73" w16cid:durableId="525556355">
    <w:abstractNumId w:val="75"/>
  </w:num>
  <w:num w:numId="74" w16cid:durableId="1515343231">
    <w:abstractNumId w:val="95"/>
  </w:num>
  <w:num w:numId="75" w16cid:durableId="1467893357">
    <w:abstractNumId w:val="98"/>
  </w:num>
  <w:num w:numId="76" w16cid:durableId="1216551485">
    <w:abstractNumId w:val="6"/>
  </w:num>
  <w:num w:numId="77" w16cid:durableId="1103307572">
    <w:abstractNumId w:val="10"/>
  </w:num>
  <w:num w:numId="78" w16cid:durableId="1256208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36606381">
    <w:abstractNumId w:val="13"/>
  </w:num>
  <w:num w:numId="80" w16cid:durableId="1327591586">
    <w:abstractNumId w:val="47"/>
  </w:num>
  <w:num w:numId="81" w16cid:durableId="1010715402">
    <w:abstractNumId w:val="46"/>
  </w:num>
  <w:num w:numId="82" w16cid:durableId="502941146">
    <w:abstractNumId w:val="73"/>
  </w:num>
  <w:num w:numId="83" w16cid:durableId="223830698">
    <w:abstractNumId w:val="52"/>
  </w:num>
  <w:num w:numId="84" w16cid:durableId="528109712">
    <w:abstractNumId w:val="30"/>
  </w:num>
  <w:num w:numId="85" w16cid:durableId="1442728979">
    <w:abstractNumId w:val="51"/>
  </w:num>
  <w:num w:numId="86" w16cid:durableId="1235423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01554662">
    <w:abstractNumId w:val="11"/>
  </w:num>
  <w:num w:numId="88" w16cid:durableId="14759508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678829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83579722">
    <w:abstractNumId w:val="101"/>
  </w:num>
  <w:num w:numId="91" w16cid:durableId="1604411222">
    <w:abstractNumId w:val="7"/>
  </w:num>
  <w:num w:numId="92" w16cid:durableId="1865513951">
    <w:abstractNumId w:val="75"/>
  </w:num>
  <w:num w:numId="93" w16cid:durableId="1590459358">
    <w:abstractNumId w:val="45"/>
  </w:num>
  <w:num w:numId="94" w16cid:durableId="16160639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53648694">
    <w:abstractNumId w:val="22"/>
  </w:num>
  <w:num w:numId="96" w16cid:durableId="1342968722">
    <w:abstractNumId w:val="67"/>
  </w:num>
  <w:num w:numId="97" w16cid:durableId="62456405">
    <w:abstractNumId w:val="67"/>
  </w:num>
  <w:num w:numId="98" w16cid:durableId="6225395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53404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107915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87408504">
    <w:abstractNumId w:val="100"/>
  </w:num>
  <w:num w:numId="102" w16cid:durableId="1179126875">
    <w:abstractNumId w:val="94"/>
  </w:num>
  <w:num w:numId="103" w16cid:durableId="1608153632">
    <w:abstractNumId w:val="64"/>
  </w:num>
  <w:num w:numId="104" w16cid:durableId="1231885879">
    <w:abstractNumId w:val="96"/>
  </w:num>
  <w:num w:numId="105" w16cid:durableId="114177289">
    <w:abstractNumId w:val="58"/>
  </w:num>
  <w:num w:numId="106" w16cid:durableId="6435828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74347144">
    <w:abstractNumId w:val="60"/>
  </w:num>
  <w:num w:numId="108" w16cid:durableId="1559513021">
    <w:abstractNumId w:val="43"/>
  </w:num>
  <w:num w:numId="109" w16cid:durableId="626470818">
    <w:abstractNumId w:val="77"/>
  </w:num>
  <w:num w:numId="110" w16cid:durableId="587082526">
    <w:abstractNumId w:val="19"/>
  </w:num>
  <w:num w:numId="111" w16cid:durableId="1543713365">
    <w:abstractNumId w:val="27"/>
  </w:num>
  <w:num w:numId="112" w16cid:durableId="10900850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44564030">
    <w:abstractNumId w:val="82"/>
  </w:num>
  <w:num w:numId="114" w16cid:durableId="884025760">
    <w:abstractNumId w:val="32"/>
  </w:num>
  <w:num w:numId="115" w16cid:durableId="262497589">
    <w:abstractNumId w:val="21"/>
  </w:num>
  <w:num w:numId="116" w16cid:durableId="507866992">
    <w:abstractNumId w:val="5"/>
  </w:num>
  <w:num w:numId="117" w16cid:durableId="333802740">
    <w:abstractNumId w:val="28"/>
  </w:num>
  <w:num w:numId="118" w16cid:durableId="32846051">
    <w:abstractNumId w:val="86"/>
  </w:num>
  <w:num w:numId="119" w16cid:durableId="549877519">
    <w:abstractNumId w:val="90"/>
  </w:num>
  <w:num w:numId="120" w16cid:durableId="1237205718">
    <w:abstractNumId w:val="53"/>
  </w:num>
  <w:num w:numId="121" w16cid:durableId="1721898223">
    <w:abstractNumId w:val="91"/>
  </w:num>
  <w:num w:numId="122" w16cid:durableId="217520154">
    <w:abstractNumId w:val="92"/>
  </w:num>
  <w:num w:numId="123" w16cid:durableId="1503668647">
    <w:abstractNumId w:val="79"/>
  </w:num>
  <w:num w:numId="124" w16cid:durableId="1770930545">
    <w:abstractNumId w:val="99"/>
  </w:num>
  <w:num w:numId="125" w16cid:durableId="1957786601">
    <w:abstractNumId w:val="87"/>
  </w:num>
  <w:num w:numId="126" w16cid:durableId="36517586">
    <w:abstractNumId w:val="42"/>
  </w:num>
  <w:num w:numId="127" w16cid:durableId="859078601">
    <w:abstractNumId w:val="18"/>
  </w:num>
  <w:num w:numId="128" w16cid:durableId="289214851">
    <w:abstractNumId w:val="26"/>
  </w:num>
  <w:num w:numId="129" w16cid:durableId="1492478155">
    <w:abstractNumId w:val="3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cryptProviderType="rsaAES" w:cryptAlgorithmClass="hash" w:cryptAlgorithmType="typeAny" w:cryptAlgorithmSid="14" w:cryptSpinCount="100000" w:hash="+wOmPQzf2VGR8wtFpa+ZJqWHarBZYKzflNOFyiFxtMQvgcBax/1URQZHwaQbjr/81HseXom0UEjlC1mwkeU7QQ==" w:salt="UboHvDq9Vs1NvAm2nlXKg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NKgFAL7rKGotAAAA"/>
  </w:docVars>
  <w:rsids>
    <w:rsidRoot w:val="002F5AD1"/>
    <w:rsid w:val="000002EF"/>
    <w:rsid w:val="0000030F"/>
    <w:rsid w:val="00000525"/>
    <w:rsid w:val="00000534"/>
    <w:rsid w:val="00000A94"/>
    <w:rsid w:val="00000FE2"/>
    <w:rsid w:val="00001876"/>
    <w:rsid w:val="00001B2D"/>
    <w:rsid w:val="00001BCE"/>
    <w:rsid w:val="00001E9D"/>
    <w:rsid w:val="00001EC9"/>
    <w:rsid w:val="000023DA"/>
    <w:rsid w:val="000026ED"/>
    <w:rsid w:val="00002741"/>
    <w:rsid w:val="000028F1"/>
    <w:rsid w:val="00003047"/>
    <w:rsid w:val="000036D7"/>
    <w:rsid w:val="00003B12"/>
    <w:rsid w:val="00003BE4"/>
    <w:rsid w:val="00003C9E"/>
    <w:rsid w:val="00004070"/>
    <w:rsid w:val="00004AA2"/>
    <w:rsid w:val="00004B97"/>
    <w:rsid w:val="00005365"/>
    <w:rsid w:val="000053A6"/>
    <w:rsid w:val="00005420"/>
    <w:rsid w:val="000055D7"/>
    <w:rsid w:val="00005C9B"/>
    <w:rsid w:val="00006532"/>
    <w:rsid w:val="00006730"/>
    <w:rsid w:val="000068BA"/>
    <w:rsid w:val="00006BED"/>
    <w:rsid w:val="00006EDA"/>
    <w:rsid w:val="0000719F"/>
    <w:rsid w:val="000072FE"/>
    <w:rsid w:val="00007552"/>
    <w:rsid w:val="0000790F"/>
    <w:rsid w:val="00007AC6"/>
    <w:rsid w:val="00007BD4"/>
    <w:rsid w:val="00009C83"/>
    <w:rsid w:val="0001003C"/>
    <w:rsid w:val="0001016A"/>
    <w:rsid w:val="000101A6"/>
    <w:rsid w:val="00010371"/>
    <w:rsid w:val="00010785"/>
    <w:rsid w:val="000108BB"/>
    <w:rsid w:val="00010DE6"/>
    <w:rsid w:val="00010E21"/>
    <w:rsid w:val="00011018"/>
    <w:rsid w:val="000115B3"/>
    <w:rsid w:val="000117AD"/>
    <w:rsid w:val="00011A64"/>
    <w:rsid w:val="00011E77"/>
    <w:rsid w:val="000122C3"/>
    <w:rsid w:val="00012353"/>
    <w:rsid w:val="00012574"/>
    <w:rsid w:val="000125EB"/>
    <w:rsid w:val="00012A51"/>
    <w:rsid w:val="00012B03"/>
    <w:rsid w:val="00012B3C"/>
    <w:rsid w:val="000130DE"/>
    <w:rsid w:val="00013A85"/>
    <w:rsid w:val="00013BCB"/>
    <w:rsid w:val="00013D66"/>
    <w:rsid w:val="00013FBA"/>
    <w:rsid w:val="000142FD"/>
    <w:rsid w:val="0001493D"/>
    <w:rsid w:val="00014F3D"/>
    <w:rsid w:val="00015207"/>
    <w:rsid w:val="000154A1"/>
    <w:rsid w:val="00015538"/>
    <w:rsid w:val="000159CC"/>
    <w:rsid w:val="00015A8C"/>
    <w:rsid w:val="00015F68"/>
    <w:rsid w:val="0001632A"/>
    <w:rsid w:val="00016449"/>
    <w:rsid w:val="000164D3"/>
    <w:rsid w:val="0001677F"/>
    <w:rsid w:val="00016888"/>
    <w:rsid w:val="00016C9F"/>
    <w:rsid w:val="00016CE7"/>
    <w:rsid w:val="00016D39"/>
    <w:rsid w:val="0001732E"/>
    <w:rsid w:val="00017D44"/>
    <w:rsid w:val="00017F52"/>
    <w:rsid w:val="0002069A"/>
    <w:rsid w:val="0002070C"/>
    <w:rsid w:val="00020D18"/>
    <w:rsid w:val="00020D3E"/>
    <w:rsid w:val="00020F13"/>
    <w:rsid w:val="000210A0"/>
    <w:rsid w:val="00021658"/>
    <w:rsid w:val="0002168A"/>
    <w:rsid w:val="0002178F"/>
    <w:rsid w:val="00021F14"/>
    <w:rsid w:val="00022092"/>
    <w:rsid w:val="0002256B"/>
    <w:rsid w:val="000225CE"/>
    <w:rsid w:val="00022700"/>
    <w:rsid w:val="00022795"/>
    <w:rsid w:val="00022865"/>
    <w:rsid w:val="000229BA"/>
    <w:rsid w:val="00022E4C"/>
    <w:rsid w:val="00023618"/>
    <w:rsid w:val="0002363F"/>
    <w:rsid w:val="000237F6"/>
    <w:rsid w:val="00023E0F"/>
    <w:rsid w:val="00023E2B"/>
    <w:rsid w:val="00023EE8"/>
    <w:rsid w:val="00023F60"/>
    <w:rsid w:val="000244B5"/>
    <w:rsid w:val="000249CB"/>
    <w:rsid w:val="00024BA0"/>
    <w:rsid w:val="00024D03"/>
    <w:rsid w:val="00024E8A"/>
    <w:rsid w:val="00024EEE"/>
    <w:rsid w:val="00025045"/>
    <w:rsid w:val="000252C9"/>
    <w:rsid w:val="0002543D"/>
    <w:rsid w:val="000255FE"/>
    <w:rsid w:val="000256CE"/>
    <w:rsid w:val="00025AE5"/>
    <w:rsid w:val="00025B92"/>
    <w:rsid w:val="00025ED0"/>
    <w:rsid w:val="00025FDF"/>
    <w:rsid w:val="00026093"/>
    <w:rsid w:val="00026557"/>
    <w:rsid w:val="000266AB"/>
    <w:rsid w:val="00026700"/>
    <w:rsid w:val="000269C6"/>
    <w:rsid w:val="00026BC1"/>
    <w:rsid w:val="00026D85"/>
    <w:rsid w:val="00027778"/>
    <w:rsid w:val="0003028C"/>
    <w:rsid w:val="000302F1"/>
    <w:rsid w:val="00030825"/>
    <w:rsid w:val="00030B09"/>
    <w:rsid w:val="00030B9C"/>
    <w:rsid w:val="00030BFD"/>
    <w:rsid w:val="0003120B"/>
    <w:rsid w:val="000312C5"/>
    <w:rsid w:val="00031384"/>
    <w:rsid w:val="00031616"/>
    <w:rsid w:val="0003169F"/>
    <w:rsid w:val="0003176C"/>
    <w:rsid w:val="00032190"/>
    <w:rsid w:val="000321CC"/>
    <w:rsid w:val="00032424"/>
    <w:rsid w:val="0003258A"/>
    <w:rsid w:val="00032829"/>
    <w:rsid w:val="00032983"/>
    <w:rsid w:val="00032C57"/>
    <w:rsid w:val="000334FF"/>
    <w:rsid w:val="000335BA"/>
    <w:rsid w:val="00033A89"/>
    <w:rsid w:val="000340E9"/>
    <w:rsid w:val="0003453C"/>
    <w:rsid w:val="00034AD2"/>
    <w:rsid w:val="00034F1A"/>
    <w:rsid w:val="00035028"/>
    <w:rsid w:val="000350A0"/>
    <w:rsid w:val="00035187"/>
    <w:rsid w:val="00035328"/>
    <w:rsid w:val="000358CC"/>
    <w:rsid w:val="00035902"/>
    <w:rsid w:val="00035E33"/>
    <w:rsid w:val="00035F66"/>
    <w:rsid w:val="00036324"/>
    <w:rsid w:val="00036363"/>
    <w:rsid w:val="00036A81"/>
    <w:rsid w:val="00037076"/>
    <w:rsid w:val="000371C2"/>
    <w:rsid w:val="000376B1"/>
    <w:rsid w:val="00037E47"/>
    <w:rsid w:val="0004007B"/>
    <w:rsid w:val="00040473"/>
    <w:rsid w:val="000404A6"/>
    <w:rsid w:val="00040507"/>
    <w:rsid w:val="000406F9"/>
    <w:rsid w:val="00040F1E"/>
    <w:rsid w:val="000411A9"/>
    <w:rsid w:val="00041322"/>
    <w:rsid w:val="0004143A"/>
    <w:rsid w:val="000414F4"/>
    <w:rsid w:val="000416AC"/>
    <w:rsid w:val="00041C07"/>
    <w:rsid w:val="00041F56"/>
    <w:rsid w:val="00042131"/>
    <w:rsid w:val="00042154"/>
    <w:rsid w:val="00042A7E"/>
    <w:rsid w:val="00042C07"/>
    <w:rsid w:val="00042CC5"/>
    <w:rsid w:val="00042CE2"/>
    <w:rsid w:val="00042EAC"/>
    <w:rsid w:val="00042FB9"/>
    <w:rsid w:val="00043078"/>
    <w:rsid w:val="000430B5"/>
    <w:rsid w:val="00043164"/>
    <w:rsid w:val="000431B9"/>
    <w:rsid w:val="0004364C"/>
    <w:rsid w:val="00043679"/>
    <w:rsid w:val="00043BF4"/>
    <w:rsid w:val="00043C16"/>
    <w:rsid w:val="00044A7E"/>
    <w:rsid w:val="00044C6C"/>
    <w:rsid w:val="00044C6E"/>
    <w:rsid w:val="00044DA5"/>
    <w:rsid w:val="00044F04"/>
    <w:rsid w:val="00045B41"/>
    <w:rsid w:val="00045E27"/>
    <w:rsid w:val="000462AD"/>
    <w:rsid w:val="000463E4"/>
    <w:rsid w:val="00046413"/>
    <w:rsid w:val="0004653A"/>
    <w:rsid w:val="00046FB9"/>
    <w:rsid w:val="00046FF4"/>
    <w:rsid w:val="0004743C"/>
    <w:rsid w:val="0004767B"/>
    <w:rsid w:val="00047E1C"/>
    <w:rsid w:val="00050492"/>
    <w:rsid w:val="00050657"/>
    <w:rsid w:val="000507EC"/>
    <w:rsid w:val="00050FE3"/>
    <w:rsid w:val="0005118B"/>
    <w:rsid w:val="000511B5"/>
    <w:rsid w:val="00051517"/>
    <w:rsid w:val="00051620"/>
    <w:rsid w:val="0005164B"/>
    <w:rsid w:val="000527C1"/>
    <w:rsid w:val="00052A89"/>
    <w:rsid w:val="00052ABC"/>
    <w:rsid w:val="00052D08"/>
    <w:rsid w:val="000535C6"/>
    <w:rsid w:val="00053655"/>
    <w:rsid w:val="00053F96"/>
    <w:rsid w:val="00054332"/>
    <w:rsid w:val="00054D13"/>
    <w:rsid w:val="000550DB"/>
    <w:rsid w:val="000554EB"/>
    <w:rsid w:val="0005560D"/>
    <w:rsid w:val="00055845"/>
    <w:rsid w:val="00055D65"/>
    <w:rsid w:val="00055FD6"/>
    <w:rsid w:val="000561B5"/>
    <w:rsid w:val="00056850"/>
    <w:rsid w:val="000571E8"/>
    <w:rsid w:val="00057290"/>
    <w:rsid w:val="000572FE"/>
    <w:rsid w:val="0005747F"/>
    <w:rsid w:val="00057724"/>
    <w:rsid w:val="00057B6A"/>
    <w:rsid w:val="000602FD"/>
    <w:rsid w:val="00060389"/>
    <w:rsid w:val="000603EB"/>
    <w:rsid w:val="00060826"/>
    <w:rsid w:val="00060B38"/>
    <w:rsid w:val="00060BD4"/>
    <w:rsid w:val="00060D8D"/>
    <w:rsid w:val="00060DE9"/>
    <w:rsid w:val="00061240"/>
    <w:rsid w:val="0006193F"/>
    <w:rsid w:val="000619A9"/>
    <w:rsid w:val="00061BC2"/>
    <w:rsid w:val="00061DA7"/>
    <w:rsid w:val="00061E7F"/>
    <w:rsid w:val="00062621"/>
    <w:rsid w:val="0006262D"/>
    <w:rsid w:val="00062B74"/>
    <w:rsid w:val="00062CB4"/>
    <w:rsid w:val="00062FA5"/>
    <w:rsid w:val="00063437"/>
    <w:rsid w:val="000637F7"/>
    <w:rsid w:val="00063C01"/>
    <w:rsid w:val="00063C26"/>
    <w:rsid w:val="00063C44"/>
    <w:rsid w:val="00063D97"/>
    <w:rsid w:val="00064235"/>
    <w:rsid w:val="0006467F"/>
    <w:rsid w:val="00064924"/>
    <w:rsid w:val="000649B5"/>
    <w:rsid w:val="00064C03"/>
    <w:rsid w:val="000650BC"/>
    <w:rsid w:val="0006534F"/>
    <w:rsid w:val="000653E9"/>
    <w:rsid w:val="000656F2"/>
    <w:rsid w:val="0006571C"/>
    <w:rsid w:val="00065881"/>
    <w:rsid w:val="00065C8E"/>
    <w:rsid w:val="00065CED"/>
    <w:rsid w:val="00065EA2"/>
    <w:rsid w:val="00066614"/>
    <w:rsid w:val="000666C3"/>
    <w:rsid w:val="000669B4"/>
    <w:rsid w:val="00066D80"/>
    <w:rsid w:val="00066F4B"/>
    <w:rsid w:val="00066F7F"/>
    <w:rsid w:val="0006701B"/>
    <w:rsid w:val="0006736C"/>
    <w:rsid w:val="00067969"/>
    <w:rsid w:val="00067D13"/>
    <w:rsid w:val="00067E8E"/>
    <w:rsid w:val="0007000A"/>
    <w:rsid w:val="000700BB"/>
    <w:rsid w:val="000701C2"/>
    <w:rsid w:val="00070337"/>
    <w:rsid w:val="00070368"/>
    <w:rsid w:val="00070619"/>
    <w:rsid w:val="00070673"/>
    <w:rsid w:val="000707CF"/>
    <w:rsid w:val="00070971"/>
    <w:rsid w:val="00070EDB"/>
    <w:rsid w:val="0007106E"/>
    <w:rsid w:val="00071238"/>
    <w:rsid w:val="00071321"/>
    <w:rsid w:val="000715CC"/>
    <w:rsid w:val="00071653"/>
    <w:rsid w:val="00071737"/>
    <w:rsid w:val="0007176F"/>
    <w:rsid w:val="00071B2E"/>
    <w:rsid w:val="00071B2F"/>
    <w:rsid w:val="00071C83"/>
    <w:rsid w:val="00071E77"/>
    <w:rsid w:val="00072135"/>
    <w:rsid w:val="000723D1"/>
    <w:rsid w:val="00072486"/>
    <w:rsid w:val="00072574"/>
    <w:rsid w:val="0007295A"/>
    <w:rsid w:val="00072EFB"/>
    <w:rsid w:val="0007301D"/>
    <w:rsid w:val="000734E3"/>
    <w:rsid w:val="0007372C"/>
    <w:rsid w:val="00073A05"/>
    <w:rsid w:val="0007408A"/>
    <w:rsid w:val="000740F9"/>
    <w:rsid w:val="000743A6"/>
    <w:rsid w:val="00074534"/>
    <w:rsid w:val="0007463B"/>
    <w:rsid w:val="000747A2"/>
    <w:rsid w:val="00074CA9"/>
    <w:rsid w:val="00074D97"/>
    <w:rsid w:val="0007516C"/>
    <w:rsid w:val="000753A8"/>
    <w:rsid w:val="0007571F"/>
    <w:rsid w:val="00075936"/>
    <w:rsid w:val="000759A9"/>
    <w:rsid w:val="00076351"/>
    <w:rsid w:val="00076854"/>
    <w:rsid w:val="00076B16"/>
    <w:rsid w:val="00076BB2"/>
    <w:rsid w:val="0007767F"/>
    <w:rsid w:val="000777F2"/>
    <w:rsid w:val="000778FE"/>
    <w:rsid w:val="0007791D"/>
    <w:rsid w:val="0007797A"/>
    <w:rsid w:val="00077A1B"/>
    <w:rsid w:val="00077A2C"/>
    <w:rsid w:val="00080309"/>
    <w:rsid w:val="000804CF"/>
    <w:rsid w:val="00080556"/>
    <w:rsid w:val="0008075C"/>
    <w:rsid w:val="00080772"/>
    <w:rsid w:val="00080DCD"/>
    <w:rsid w:val="0008109B"/>
    <w:rsid w:val="00081A47"/>
    <w:rsid w:val="00081E4D"/>
    <w:rsid w:val="00081EBD"/>
    <w:rsid w:val="00082012"/>
    <w:rsid w:val="00082318"/>
    <w:rsid w:val="000825F5"/>
    <w:rsid w:val="00082770"/>
    <w:rsid w:val="00082B56"/>
    <w:rsid w:val="00082C89"/>
    <w:rsid w:val="0008317B"/>
    <w:rsid w:val="000839CD"/>
    <w:rsid w:val="0008406F"/>
    <w:rsid w:val="000841EB"/>
    <w:rsid w:val="00084297"/>
    <w:rsid w:val="00084746"/>
    <w:rsid w:val="000847AE"/>
    <w:rsid w:val="0008484B"/>
    <w:rsid w:val="00084B8E"/>
    <w:rsid w:val="00084BC2"/>
    <w:rsid w:val="00084C9C"/>
    <w:rsid w:val="000859D8"/>
    <w:rsid w:val="00086292"/>
    <w:rsid w:val="000862F1"/>
    <w:rsid w:val="00086522"/>
    <w:rsid w:val="0008676E"/>
    <w:rsid w:val="00086A2A"/>
    <w:rsid w:val="00086B4D"/>
    <w:rsid w:val="00086B8C"/>
    <w:rsid w:val="00086EAC"/>
    <w:rsid w:val="00087089"/>
    <w:rsid w:val="00087217"/>
    <w:rsid w:val="00087D57"/>
    <w:rsid w:val="00090133"/>
    <w:rsid w:val="0009031E"/>
    <w:rsid w:val="00090BAB"/>
    <w:rsid w:val="00090C31"/>
    <w:rsid w:val="00090F59"/>
    <w:rsid w:val="000911CE"/>
    <w:rsid w:val="000912A7"/>
    <w:rsid w:val="00091629"/>
    <w:rsid w:val="000916E7"/>
    <w:rsid w:val="0009205F"/>
    <w:rsid w:val="00092290"/>
    <w:rsid w:val="000923B6"/>
    <w:rsid w:val="000928BE"/>
    <w:rsid w:val="000928FF"/>
    <w:rsid w:val="0009360A"/>
    <w:rsid w:val="000937FF"/>
    <w:rsid w:val="000938F0"/>
    <w:rsid w:val="00093B84"/>
    <w:rsid w:val="00093D8A"/>
    <w:rsid w:val="00094330"/>
    <w:rsid w:val="00094541"/>
    <w:rsid w:val="0009458B"/>
    <w:rsid w:val="00094653"/>
    <w:rsid w:val="000947A5"/>
    <w:rsid w:val="00094AAA"/>
    <w:rsid w:val="00095232"/>
    <w:rsid w:val="00095548"/>
    <w:rsid w:val="000955A9"/>
    <w:rsid w:val="00095C71"/>
    <w:rsid w:val="00095E59"/>
    <w:rsid w:val="00095F3E"/>
    <w:rsid w:val="000962A8"/>
    <w:rsid w:val="000963AF"/>
    <w:rsid w:val="0009643A"/>
    <w:rsid w:val="00096B08"/>
    <w:rsid w:val="00096C92"/>
    <w:rsid w:val="00096EFB"/>
    <w:rsid w:val="0009723F"/>
    <w:rsid w:val="000978A4"/>
    <w:rsid w:val="00097B5F"/>
    <w:rsid w:val="00097B67"/>
    <w:rsid w:val="00097BDA"/>
    <w:rsid w:val="000A09AA"/>
    <w:rsid w:val="000A0C6F"/>
    <w:rsid w:val="000A0E26"/>
    <w:rsid w:val="000A109D"/>
    <w:rsid w:val="000A1842"/>
    <w:rsid w:val="000A20AE"/>
    <w:rsid w:val="000A22FD"/>
    <w:rsid w:val="000A2A4A"/>
    <w:rsid w:val="000A2C8F"/>
    <w:rsid w:val="000A2D4D"/>
    <w:rsid w:val="000A2DF2"/>
    <w:rsid w:val="000A2DF6"/>
    <w:rsid w:val="000A3091"/>
    <w:rsid w:val="000A3120"/>
    <w:rsid w:val="000A321E"/>
    <w:rsid w:val="000A3304"/>
    <w:rsid w:val="000A3968"/>
    <w:rsid w:val="000A3DFC"/>
    <w:rsid w:val="000A42D5"/>
    <w:rsid w:val="000A4370"/>
    <w:rsid w:val="000A4568"/>
    <w:rsid w:val="000A4677"/>
    <w:rsid w:val="000A4790"/>
    <w:rsid w:val="000A4892"/>
    <w:rsid w:val="000A5403"/>
    <w:rsid w:val="000A541D"/>
    <w:rsid w:val="000A5800"/>
    <w:rsid w:val="000A5B50"/>
    <w:rsid w:val="000A70D1"/>
    <w:rsid w:val="000A749F"/>
    <w:rsid w:val="000A75D4"/>
    <w:rsid w:val="000B0348"/>
    <w:rsid w:val="000B0363"/>
    <w:rsid w:val="000B03FD"/>
    <w:rsid w:val="000B041E"/>
    <w:rsid w:val="000B0AF0"/>
    <w:rsid w:val="000B0D6A"/>
    <w:rsid w:val="000B119F"/>
    <w:rsid w:val="000B13E7"/>
    <w:rsid w:val="000B1635"/>
    <w:rsid w:val="000B178E"/>
    <w:rsid w:val="000B206B"/>
    <w:rsid w:val="000B2323"/>
    <w:rsid w:val="000B23DB"/>
    <w:rsid w:val="000B25DC"/>
    <w:rsid w:val="000B2D55"/>
    <w:rsid w:val="000B3258"/>
    <w:rsid w:val="000B3656"/>
    <w:rsid w:val="000B3AC5"/>
    <w:rsid w:val="000B3CCE"/>
    <w:rsid w:val="000B3F7E"/>
    <w:rsid w:val="000B477D"/>
    <w:rsid w:val="000B47BC"/>
    <w:rsid w:val="000B491F"/>
    <w:rsid w:val="000B4E1B"/>
    <w:rsid w:val="000B529F"/>
    <w:rsid w:val="000B5476"/>
    <w:rsid w:val="000B54DF"/>
    <w:rsid w:val="000B5947"/>
    <w:rsid w:val="000B5BA7"/>
    <w:rsid w:val="000B5C39"/>
    <w:rsid w:val="000B5FEE"/>
    <w:rsid w:val="000B62E9"/>
    <w:rsid w:val="000B644F"/>
    <w:rsid w:val="000B650E"/>
    <w:rsid w:val="000B653F"/>
    <w:rsid w:val="000B6562"/>
    <w:rsid w:val="000B659B"/>
    <w:rsid w:val="000B67DD"/>
    <w:rsid w:val="000B6985"/>
    <w:rsid w:val="000B6997"/>
    <w:rsid w:val="000B6BEA"/>
    <w:rsid w:val="000B6CB0"/>
    <w:rsid w:val="000B7078"/>
    <w:rsid w:val="000B71D3"/>
    <w:rsid w:val="000B7395"/>
    <w:rsid w:val="000B764B"/>
    <w:rsid w:val="000B77B6"/>
    <w:rsid w:val="000B7C6D"/>
    <w:rsid w:val="000B7EE4"/>
    <w:rsid w:val="000B7F97"/>
    <w:rsid w:val="000C01B3"/>
    <w:rsid w:val="000C02A7"/>
    <w:rsid w:val="000C0372"/>
    <w:rsid w:val="000C0B70"/>
    <w:rsid w:val="000C0F41"/>
    <w:rsid w:val="000C1385"/>
    <w:rsid w:val="000C169E"/>
    <w:rsid w:val="000C18F1"/>
    <w:rsid w:val="000C1BFF"/>
    <w:rsid w:val="000C1E39"/>
    <w:rsid w:val="000C1FB5"/>
    <w:rsid w:val="000C1FD2"/>
    <w:rsid w:val="000C27DC"/>
    <w:rsid w:val="000C295A"/>
    <w:rsid w:val="000C2EDB"/>
    <w:rsid w:val="000C3282"/>
    <w:rsid w:val="000C3491"/>
    <w:rsid w:val="000C374C"/>
    <w:rsid w:val="000C3909"/>
    <w:rsid w:val="000C3B9F"/>
    <w:rsid w:val="000C3DD1"/>
    <w:rsid w:val="000C43B1"/>
    <w:rsid w:val="000C48EF"/>
    <w:rsid w:val="000C49F5"/>
    <w:rsid w:val="000C4AD3"/>
    <w:rsid w:val="000C4AF3"/>
    <w:rsid w:val="000C4BCE"/>
    <w:rsid w:val="000C4C20"/>
    <w:rsid w:val="000C4DC5"/>
    <w:rsid w:val="000C4F90"/>
    <w:rsid w:val="000C51DD"/>
    <w:rsid w:val="000C53B6"/>
    <w:rsid w:val="000C585F"/>
    <w:rsid w:val="000C5BAF"/>
    <w:rsid w:val="000C5E06"/>
    <w:rsid w:val="000C600D"/>
    <w:rsid w:val="000C6345"/>
    <w:rsid w:val="000C6412"/>
    <w:rsid w:val="000C67FF"/>
    <w:rsid w:val="000C6C28"/>
    <w:rsid w:val="000C6D0C"/>
    <w:rsid w:val="000C7735"/>
    <w:rsid w:val="000C7777"/>
    <w:rsid w:val="000C7D68"/>
    <w:rsid w:val="000C7EF4"/>
    <w:rsid w:val="000D0067"/>
    <w:rsid w:val="000D01FE"/>
    <w:rsid w:val="000D08E5"/>
    <w:rsid w:val="000D1814"/>
    <w:rsid w:val="000D1AEB"/>
    <w:rsid w:val="000D1F5F"/>
    <w:rsid w:val="000D2282"/>
    <w:rsid w:val="000D24D2"/>
    <w:rsid w:val="000D268C"/>
    <w:rsid w:val="000D2903"/>
    <w:rsid w:val="000D2FAF"/>
    <w:rsid w:val="000D3152"/>
    <w:rsid w:val="000D33DE"/>
    <w:rsid w:val="000D354E"/>
    <w:rsid w:val="000D37C7"/>
    <w:rsid w:val="000D37D4"/>
    <w:rsid w:val="000D3CE9"/>
    <w:rsid w:val="000D3E51"/>
    <w:rsid w:val="000D44E5"/>
    <w:rsid w:val="000D4515"/>
    <w:rsid w:val="000D47DC"/>
    <w:rsid w:val="000D4C97"/>
    <w:rsid w:val="000D4D65"/>
    <w:rsid w:val="000D4E00"/>
    <w:rsid w:val="000D5043"/>
    <w:rsid w:val="000D5201"/>
    <w:rsid w:val="000D591A"/>
    <w:rsid w:val="000D5E71"/>
    <w:rsid w:val="000D5EC3"/>
    <w:rsid w:val="000D698D"/>
    <w:rsid w:val="000D6C48"/>
    <w:rsid w:val="000D6DFD"/>
    <w:rsid w:val="000D7199"/>
    <w:rsid w:val="000D7502"/>
    <w:rsid w:val="000D7534"/>
    <w:rsid w:val="000D758A"/>
    <w:rsid w:val="000D788B"/>
    <w:rsid w:val="000D7AC1"/>
    <w:rsid w:val="000D7B6C"/>
    <w:rsid w:val="000D7D3D"/>
    <w:rsid w:val="000E0040"/>
    <w:rsid w:val="000E00F5"/>
    <w:rsid w:val="000E0281"/>
    <w:rsid w:val="000E0DE6"/>
    <w:rsid w:val="000E10AF"/>
    <w:rsid w:val="000E1135"/>
    <w:rsid w:val="000E1684"/>
    <w:rsid w:val="000E172D"/>
    <w:rsid w:val="000E19A4"/>
    <w:rsid w:val="000E1BFF"/>
    <w:rsid w:val="000E1EFB"/>
    <w:rsid w:val="000E2227"/>
    <w:rsid w:val="000E2355"/>
    <w:rsid w:val="000E2A40"/>
    <w:rsid w:val="000E2CF7"/>
    <w:rsid w:val="000E2E4A"/>
    <w:rsid w:val="000E3388"/>
    <w:rsid w:val="000E3396"/>
    <w:rsid w:val="000E3488"/>
    <w:rsid w:val="000E3563"/>
    <w:rsid w:val="000E39A3"/>
    <w:rsid w:val="000E3A03"/>
    <w:rsid w:val="000E428C"/>
    <w:rsid w:val="000E432D"/>
    <w:rsid w:val="000E4472"/>
    <w:rsid w:val="000E4E5F"/>
    <w:rsid w:val="000E4F24"/>
    <w:rsid w:val="000E5534"/>
    <w:rsid w:val="000E69FF"/>
    <w:rsid w:val="000E6B2D"/>
    <w:rsid w:val="000E6B92"/>
    <w:rsid w:val="000E6BD2"/>
    <w:rsid w:val="000E6CE2"/>
    <w:rsid w:val="000E6F2A"/>
    <w:rsid w:val="000E71F2"/>
    <w:rsid w:val="000E7342"/>
    <w:rsid w:val="000E7905"/>
    <w:rsid w:val="000E7F58"/>
    <w:rsid w:val="000F0F23"/>
    <w:rsid w:val="000F138F"/>
    <w:rsid w:val="000F1423"/>
    <w:rsid w:val="000F1599"/>
    <w:rsid w:val="000F15E2"/>
    <w:rsid w:val="000F162B"/>
    <w:rsid w:val="000F1656"/>
    <w:rsid w:val="000F17EC"/>
    <w:rsid w:val="000F1D2C"/>
    <w:rsid w:val="000F2114"/>
    <w:rsid w:val="000F2915"/>
    <w:rsid w:val="000F2FF9"/>
    <w:rsid w:val="000F3038"/>
    <w:rsid w:val="000F3326"/>
    <w:rsid w:val="000F332B"/>
    <w:rsid w:val="000F39E4"/>
    <w:rsid w:val="000F3B83"/>
    <w:rsid w:val="000F3CED"/>
    <w:rsid w:val="000F3EA5"/>
    <w:rsid w:val="000F3EE2"/>
    <w:rsid w:val="000F413A"/>
    <w:rsid w:val="000F43F1"/>
    <w:rsid w:val="000F476D"/>
    <w:rsid w:val="000F47CC"/>
    <w:rsid w:val="000F4863"/>
    <w:rsid w:val="000F4ED2"/>
    <w:rsid w:val="000F4F1D"/>
    <w:rsid w:val="000F533C"/>
    <w:rsid w:val="000F5B9A"/>
    <w:rsid w:val="000F60BA"/>
    <w:rsid w:val="000F6169"/>
    <w:rsid w:val="000F6171"/>
    <w:rsid w:val="000F6646"/>
    <w:rsid w:val="000F69B7"/>
    <w:rsid w:val="000F6D6B"/>
    <w:rsid w:val="000F6F4C"/>
    <w:rsid w:val="000F72AE"/>
    <w:rsid w:val="000F7329"/>
    <w:rsid w:val="000F75D0"/>
    <w:rsid w:val="000F7AD9"/>
    <w:rsid w:val="000F7F20"/>
    <w:rsid w:val="001002EE"/>
    <w:rsid w:val="00100651"/>
    <w:rsid w:val="00100AA0"/>
    <w:rsid w:val="00100B78"/>
    <w:rsid w:val="00100ED6"/>
    <w:rsid w:val="00101164"/>
    <w:rsid w:val="001023CA"/>
    <w:rsid w:val="00102492"/>
    <w:rsid w:val="00102889"/>
    <w:rsid w:val="00102A0D"/>
    <w:rsid w:val="00102A5F"/>
    <w:rsid w:val="00102B5B"/>
    <w:rsid w:val="00102B86"/>
    <w:rsid w:val="00102C35"/>
    <w:rsid w:val="00102C7B"/>
    <w:rsid w:val="00102DB8"/>
    <w:rsid w:val="00103513"/>
    <w:rsid w:val="00103C8F"/>
    <w:rsid w:val="00103F42"/>
    <w:rsid w:val="00103FB3"/>
    <w:rsid w:val="001044CA"/>
    <w:rsid w:val="001044E9"/>
    <w:rsid w:val="0010466C"/>
    <w:rsid w:val="00104BD1"/>
    <w:rsid w:val="00104C80"/>
    <w:rsid w:val="0010534E"/>
    <w:rsid w:val="0010544A"/>
    <w:rsid w:val="001058F2"/>
    <w:rsid w:val="00105A31"/>
    <w:rsid w:val="001060C2"/>
    <w:rsid w:val="0010697C"/>
    <w:rsid w:val="00106B58"/>
    <w:rsid w:val="00106CAD"/>
    <w:rsid w:val="00107206"/>
    <w:rsid w:val="00107226"/>
    <w:rsid w:val="00107313"/>
    <w:rsid w:val="00107750"/>
    <w:rsid w:val="00107AC7"/>
    <w:rsid w:val="001102F9"/>
    <w:rsid w:val="00110925"/>
    <w:rsid w:val="00110BA7"/>
    <w:rsid w:val="00110E5F"/>
    <w:rsid w:val="00111063"/>
    <w:rsid w:val="001115B1"/>
    <w:rsid w:val="0011178E"/>
    <w:rsid w:val="00111E40"/>
    <w:rsid w:val="0011216A"/>
    <w:rsid w:val="0011245E"/>
    <w:rsid w:val="00112628"/>
    <w:rsid w:val="00112671"/>
    <w:rsid w:val="0011289B"/>
    <w:rsid w:val="00112BC9"/>
    <w:rsid w:val="0011308D"/>
    <w:rsid w:val="00113167"/>
    <w:rsid w:val="001132D1"/>
    <w:rsid w:val="00113301"/>
    <w:rsid w:val="001135CC"/>
    <w:rsid w:val="00113776"/>
    <w:rsid w:val="001137ED"/>
    <w:rsid w:val="00113A19"/>
    <w:rsid w:val="00113D80"/>
    <w:rsid w:val="00113E2E"/>
    <w:rsid w:val="00113E42"/>
    <w:rsid w:val="0011403A"/>
    <w:rsid w:val="001140F3"/>
    <w:rsid w:val="00114321"/>
    <w:rsid w:val="00114536"/>
    <w:rsid w:val="0011479D"/>
    <w:rsid w:val="00114A18"/>
    <w:rsid w:val="00114BE9"/>
    <w:rsid w:val="00115BD7"/>
    <w:rsid w:val="00115C58"/>
    <w:rsid w:val="00115DBA"/>
    <w:rsid w:val="00115E4C"/>
    <w:rsid w:val="00115F9B"/>
    <w:rsid w:val="00116020"/>
    <w:rsid w:val="0011646A"/>
    <w:rsid w:val="001167AF"/>
    <w:rsid w:val="001168DB"/>
    <w:rsid w:val="00116CDA"/>
    <w:rsid w:val="00117854"/>
    <w:rsid w:val="00117EB1"/>
    <w:rsid w:val="00117ED4"/>
    <w:rsid w:val="00117F5D"/>
    <w:rsid w:val="00117F7B"/>
    <w:rsid w:val="00120060"/>
    <w:rsid w:val="001202D0"/>
    <w:rsid w:val="00120431"/>
    <w:rsid w:val="001205BB"/>
    <w:rsid w:val="00120B4F"/>
    <w:rsid w:val="00120E03"/>
    <w:rsid w:val="00120EA6"/>
    <w:rsid w:val="0012159E"/>
    <w:rsid w:val="001215FC"/>
    <w:rsid w:val="00121FDF"/>
    <w:rsid w:val="001222FA"/>
    <w:rsid w:val="001225C4"/>
    <w:rsid w:val="00122697"/>
    <w:rsid w:val="001228CD"/>
    <w:rsid w:val="001230E1"/>
    <w:rsid w:val="001231EF"/>
    <w:rsid w:val="001234D3"/>
    <w:rsid w:val="00123779"/>
    <w:rsid w:val="00123B06"/>
    <w:rsid w:val="00124136"/>
    <w:rsid w:val="00124186"/>
    <w:rsid w:val="00124700"/>
    <w:rsid w:val="001249B1"/>
    <w:rsid w:val="00124F8A"/>
    <w:rsid w:val="0012504A"/>
    <w:rsid w:val="0012504C"/>
    <w:rsid w:val="00125808"/>
    <w:rsid w:val="001261FE"/>
    <w:rsid w:val="00126247"/>
    <w:rsid w:val="00126313"/>
    <w:rsid w:val="00126963"/>
    <w:rsid w:val="00126B5C"/>
    <w:rsid w:val="00127132"/>
    <w:rsid w:val="00127261"/>
    <w:rsid w:val="00127467"/>
    <w:rsid w:val="00127A26"/>
    <w:rsid w:val="00127A8B"/>
    <w:rsid w:val="00127AD8"/>
    <w:rsid w:val="00127F69"/>
    <w:rsid w:val="001300B9"/>
    <w:rsid w:val="001304BE"/>
    <w:rsid w:val="0013059E"/>
    <w:rsid w:val="00130D5D"/>
    <w:rsid w:val="0013158E"/>
    <w:rsid w:val="001315C2"/>
    <w:rsid w:val="00131F39"/>
    <w:rsid w:val="0013205F"/>
    <w:rsid w:val="00132217"/>
    <w:rsid w:val="00132548"/>
    <w:rsid w:val="00132691"/>
    <w:rsid w:val="0013277B"/>
    <w:rsid w:val="00132898"/>
    <w:rsid w:val="001328EF"/>
    <w:rsid w:val="001330E0"/>
    <w:rsid w:val="0013343C"/>
    <w:rsid w:val="0013394B"/>
    <w:rsid w:val="0013472F"/>
    <w:rsid w:val="00134BD6"/>
    <w:rsid w:val="00135198"/>
    <w:rsid w:val="0013548A"/>
    <w:rsid w:val="001357FB"/>
    <w:rsid w:val="001359D5"/>
    <w:rsid w:val="00135BCB"/>
    <w:rsid w:val="00135F56"/>
    <w:rsid w:val="00135FC2"/>
    <w:rsid w:val="001360BA"/>
    <w:rsid w:val="00136154"/>
    <w:rsid w:val="00136179"/>
    <w:rsid w:val="00136420"/>
    <w:rsid w:val="001365E2"/>
    <w:rsid w:val="0013673A"/>
    <w:rsid w:val="00136986"/>
    <w:rsid w:val="0013705E"/>
    <w:rsid w:val="001374E6"/>
    <w:rsid w:val="00137AF7"/>
    <w:rsid w:val="00137C6F"/>
    <w:rsid w:val="00140924"/>
    <w:rsid w:val="00140B2A"/>
    <w:rsid w:val="00140D8B"/>
    <w:rsid w:val="00140F64"/>
    <w:rsid w:val="001412BF"/>
    <w:rsid w:val="001414C3"/>
    <w:rsid w:val="00141BB6"/>
    <w:rsid w:val="00141BE3"/>
    <w:rsid w:val="00141C6D"/>
    <w:rsid w:val="0014221D"/>
    <w:rsid w:val="00142971"/>
    <w:rsid w:val="001435C8"/>
    <w:rsid w:val="00143667"/>
    <w:rsid w:val="001437B0"/>
    <w:rsid w:val="0014394D"/>
    <w:rsid w:val="001439F1"/>
    <w:rsid w:val="0014424F"/>
    <w:rsid w:val="001445E4"/>
    <w:rsid w:val="001446F7"/>
    <w:rsid w:val="00144816"/>
    <w:rsid w:val="00144837"/>
    <w:rsid w:val="00144F95"/>
    <w:rsid w:val="00144FE6"/>
    <w:rsid w:val="001451D3"/>
    <w:rsid w:val="0014526A"/>
    <w:rsid w:val="00145622"/>
    <w:rsid w:val="001456A9"/>
    <w:rsid w:val="00145C67"/>
    <w:rsid w:val="00145CB7"/>
    <w:rsid w:val="0014604B"/>
    <w:rsid w:val="001462CB"/>
    <w:rsid w:val="00146670"/>
    <w:rsid w:val="001468AE"/>
    <w:rsid w:val="00146C52"/>
    <w:rsid w:val="00147837"/>
    <w:rsid w:val="001479C1"/>
    <w:rsid w:val="00147A05"/>
    <w:rsid w:val="00147A5A"/>
    <w:rsid w:val="00147B24"/>
    <w:rsid w:val="00147BC6"/>
    <w:rsid w:val="00147E8A"/>
    <w:rsid w:val="00150031"/>
    <w:rsid w:val="001505D2"/>
    <w:rsid w:val="00151223"/>
    <w:rsid w:val="001512D8"/>
    <w:rsid w:val="00151308"/>
    <w:rsid w:val="0015144E"/>
    <w:rsid w:val="00151647"/>
    <w:rsid w:val="0015168D"/>
    <w:rsid w:val="001517AA"/>
    <w:rsid w:val="00151887"/>
    <w:rsid w:val="00151A26"/>
    <w:rsid w:val="00151B10"/>
    <w:rsid w:val="00151DF4"/>
    <w:rsid w:val="00151FD4"/>
    <w:rsid w:val="00152235"/>
    <w:rsid w:val="001522EE"/>
    <w:rsid w:val="00152D1B"/>
    <w:rsid w:val="00153196"/>
    <w:rsid w:val="001534B9"/>
    <w:rsid w:val="001537DC"/>
    <w:rsid w:val="00153967"/>
    <w:rsid w:val="001539D8"/>
    <w:rsid w:val="00153C22"/>
    <w:rsid w:val="00153FD7"/>
    <w:rsid w:val="00154039"/>
    <w:rsid w:val="0015441B"/>
    <w:rsid w:val="00154733"/>
    <w:rsid w:val="0015483B"/>
    <w:rsid w:val="00155520"/>
    <w:rsid w:val="001558B2"/>
    <w:rsid w:val="00155CE2"/>
    <w:rsid w:val="00155D2F"/>
    <w:rsid w:val="0015648C"/>
    <w:rsid w:val="0015654F"/>
    <w:rsid w:val="0015689F"/>
    <w:rsid w:val="00156955"/>
    <w:rsid w:val="00156DCF"/>
    <w:rsid w:val="0015710D"/>
    <w:rsid w:val="00157880"/>
    <w:rsid w:val="00157B9F"/>
    <w:rsid w:val="00157BEF"/>
    <w:rsid w:val="00160168"/>
    <w:rsid w:val="0016071E"/>
    <w:rsid w:val="00160DAF"/>
    <w:rsid w:val="00161754"/>
    <w:rsid w:val="001617AA"/>
    <w:rsid w:val="001619B1"/>
    <w:rsid w:val="00161A35"/>
    <w:rsid w:val="001621BD"/>
    <w:rsid w:val="0016224A"/>
    <w:rsid w:val="00162410"/>
    <w:rsid w:val="00162414"/>
    <w:rsid w:val="001624AA"/>
    <w:rsid w:val="00162672"/>
    <w:rsid w:val="00162A62"/>
    <w:rsid w:val="00162B19"/>
    <w:rsid w:val="00162E05"/>
    <w:rsid w:val="00162F81"/>
    <w:rsid w:val="001631E1"/>
    <w:rsid w:val="001632F9"/>
    <w:rsid w:val="00163A8E"/>
    <w:rsid w:val="00163F06"/>
    <w:rsid w:val="0016465D"/>
    <w:rsid w:val="00164BC9"/>
    <w:rsid w:val="00164DBB"/>
    <w:rsid w:val="00165068"/>
    <w:rsid w:val="00165078"/>
    <w:rsid w:val="001650C1"/>
    <w:rsid w:val="00165579"/>
    <w:rsid w:val="00165A0E"/>
    <w:rsid w:val="00165DB3"/>
    <w:rsid w:val="001662A7"/>
    <w:rsid w:val="001662E9"/>
    <w:rsid w:val="00166442"/>
    <w:rsid w:val="00166E00"/>
    <w:rsid w:val="00166F8C"/>
    <w:rsid w:val="001670D4"/>
    <w:rsid w:val="00167731"/>
    <w:rsid w:val="0016B3DD"/>
    <w:rsid w:val="00170261"/>
    <w:rsid w:val="001705AB"/>
    <w:rsid w:val="0017090C"/>
    <w:rsid w:val="00170938"/>
    <w:rsid w:val="00170B81"/>
    <w:rsid w:val="00170DD9"/>
    <w:rsid w:val="00170F5A"/>
    <w:rsid w:val="0017105C"/>
    <w:rsid w:val="00171645"/>
    <w:rsid w:val="001716D7"/>
    <w:rsid w:val="00171A88"/>
    <w:rsid w:val="001725D8"/>
    <w:rsid w:val="00172662"/>
    <w:rsid w:val="001728B9"/>
    <w:rsid w:val="00172AE7"/>
    <w:rsid w:val="00172FF3"/>
    <w:rsid w:val="0017327E"/>
    <w:rsid w:val="001734DD"/>
    <w:rsid w:val="00173890"/>
    <w:rsid w:val="001738D3"/>
    <w:rsid w:val="00173EA1"/>
    <w:rsid w:val="00173EB8"/>
    <w:rsid w:val="00173FDA"/>
    <w:rsid w:val="00174E51"/>
    <w:rsid w:val="001757EF"/>
    <w:rsid w:val="00175901"/>
    <w:rsid w:val="0017597E"/>
    <w:rsid w:val="001759A4"/>
    <w:rsid w:val="00175DF1"/>
    <w:rsid w:val="00175FFD"/>
    <w:rsid w:val="001762EE"/>
    <w:rsid w:val="001765BA"/>
    <w:rsid w:val="00176FDD"/>
    <w:rsid w:val="0017749C"/>
    <w:rsid w:val="001775A2"/>
    <w:rsid w:val="001776C4"/>
    <w:rsid w:val="0017775F"/>
    <w:rsid w:val="00177815"/>
    <w:rsid w:val="00177B1D"/>
    <w:rsid w:val="00177BCA"/>
    <w:rsid w:val="00177D2C"/>
    <w:rsid w:val="00180537"/>
    <w:rsid w:val="00180A51"/>
    <w:rsid w:val="00180BCA"/>
    <w:rsid w:val="00181C0C"/>
    <w:rsid w:val="00181E41"/>
    <w:rsid w:val="0018220D"/>
    <w:rsid w:val="0018282E"/>
    <w:rsid w:val="00182BD0"/>
    <w:rsid w:val="0018324E"/>
    <w:rsid w:val="00183302"/>
    <w:rsid w:val="0018375B"/>
    <w:rsid w:val="001839FD"/>
    <w:rsid w:val="00183B6D"/>
    <w:rsid w:val="00183C09"/>
    <w:rsid w:val="00183D44"/>
    <w:rsid w:val="00184336"/>
    <w:rsid w:val="001847FB"/>
    <w:rsid w:val="00184803"/>
    <w:rsid w:val="00184826"/>
    <w:rsid w:val="00184BA3"/>
    <w:rsid w:val="00184CA4"/>
    <w:rsid w:val="001852B1"/>
    <w:rsid w:val="001857F7"/>
    <w:rsid w:val="001858A1"/>
    <w:rsid w:val="001858DC"/>
    <w:rsid w:val="001859FC"/>
    <w:rsid w:val="00185A32"/>
    <w:rsid w:val="00185B68"/>
    <w:rsid w:val="00185E75"/>
    <w:rsid w:val="00185F2B"/>
    <w:rsid w:val="00186048"/>
    <w:rsid w:val="001860BF"/>
    <w:rsid w:val="001863DA"/>
    <w:rsid w:val="00186885"/>
    <w:rsid w:val="00186BAE"/>
    <w:rsid w:val="00187084"/>
    <w:rsid w:val="00187090"/>
    <w:rsid w:val="001870A0"/>
    <w:rsid w:val="00187434"/>
    <w:rsid w:val="00187596"/>
    <w:rsid w:val="00187653"/>
    <w:rsid w:val="0018771C"/>
    <w:rsid w:val="0018780B"/>
    <w:rsid w:val="00187C7C"/>
    <w:rsid w:val="00187EFA"/>
    <w:rsid w:val="00187FCE"/>
    <w:rsid w:val="00190304"/>
    <w:rsid w:val="001903B0"/>
    <w:rsid w:val="001907E6"/>
    <w:rsid w:val="00190AAD"/>
    <w:rsid w:val="00190CC7"/>
    <w:rsid w:val="00191022"/>
    <w:rsid w:val="00192500"/>
    <w:rsid w:val="0019287A"/>
    <w:rsid w:val="00192EC9"/>
    <w:rsid w:val="00192FAA"/>
    <w:rsid w:val="0019373E"/>
    <w:rsid w:val="0019390E"/>
    <w:rsid w:val="00193AD7"/>
    <w:rsid w:val="00194438"/>
    <w:rsid w:val="0019451C"/>
    <w:rsid w:val="0019482B"/>
    <w:rsid w:val="00194E9F"/>
    <w:rsid w:val="0019549F"/>
    <w:rsid w:val="001955D5"/>
    <w:rsid w:val="00196329"/>
    <w:rsid w:val="00196B5A"/>
    <w:rsid w:val="00197645"/>
    <w:rsid w:val="00197672"/>
    <w:rsid w:val="001979E7"/>
    <w:rsid w:val="001A00F1"/>
    <w:rsid w:val="001A0197"/>
    <w:rsid w:val="001A020E"/>
    <w:rsid w:val="001A07C5"/>
    <w:rsid w:val="001A086B"/>
    <w:rsid w:val="001A0912"/>
    <w:rsid w:val="001A0E1B"/>
    <w:rsid w:val="001A1040"/>
    <w:rsid w:val="001A1296"/>
    <w:rsid w:val="001A1757"/>
    <w:rsid w:val="001A1DF1"/>
    <w:rsid w:val="001A209E"/>
    <w:rsid w:val="001A20F9"/>
    <w:rsid w:val="001A2105"/>
    <w:rsid w:val="001A21F8"/>
    <w:rsid w:val="001A25B1"/>
    <w:rsid w:val="001A26ED"/>
    <w:rsid w:val="001A2AF2"/>
    <w:rsid w:val="001A2F84"/>
    <w:rsid w:val="001A35B9"/>
    <w:rsid w:val="001A3605"/>
    <w:rsid w:val="001A38C0"/>
    <w:rsid w:val="001A3A15"/>
    <w:rsid w:val="001A3F9B"/>
    <w:rsid w:val="001A400F"/>
    <w:rsid w:val="001A414C"/>
    <w:rsid w:val="001A41E4"/>
    <w:rsid w:val="001A428D"/>
    <w:rsid w:val="001A46C6"/>
    <w:rsid w:val="001A4945"/>
    <w:rsid w:val="001A4D11"/>
    <w:rsid w:val="001A5058"/>
    <w:rsid w:val="001A514D"/>
    <w:rsid w:val="001A5172"/>
    <w:rsid w:val="001A5528"/>
    <w:rsid w:val="001A5797"/>
    <w:rsid w:val="001A5947"/>
    <w:rsid w:val="001A59A9"/>
    <w:rsid w:val="001A6184"/>
    <w:rsid w:val="001A6272"/>
    <w:rsid w:val="001A6456"/>
    <w:rsid w:val="001A6606"/>
    <w:rsid w:val="001A664D"/>
    <w:rsid w:val="001A697F"/>
    <w:rsid w:val="001A69FD"/>
    <w:rsid w:val="001A6B04"/>
    <w:rsid w:val="001A6F95"/>
    <w:rsid w:val="001A7064"/>
    <w:rsid w:val="001A7679"/>
    <w:rsid w:val="001A78E9"/>
    <w:rsid w:val="001A7992"/>
    <w:rsid w:val="001A7A1A"/>
    <w:rsid w:val="001A7A9D"/>
    <w:rsid w:val="001A7B3F"/>
    <w:rsid w:val="001A7DC3"/>
    <w:rsid w:val="001A7DF5"/>
    <w:rsid w:val="001A7E39"/>
    <w:rsid w:val="001A7FE3"/>
    <w:rsid w:val="001B0453"/>
    <w:rsid w:val="001B0500"/>
    <w:rsid w:val="001B0604"/>
    <w:rsid w:val="001B0889"/>
    <w:rsid w:val="001B09C3"/>
    <w:rsid w:val="001B09FB"/>
    <w:rsid w:val="001B0A76"/>
    <w:rsid w:val="001B0BB8"/>
    <w:rsid w:val="001B1018"/>
    <w:rsid w:val="001B10D5"/>
    <w:rsid w:val="001B1598"/>
    <w:rsid w:val="001B1B17"/>
    <w:rsid w:val="001B1DF1"/>
    <w:rsid w:val="001B2123"/>
    <w:rsid w:val="001B2563"/>
    <w:rsid w:val="001B26A9"/>
    <w:rsid w:val="001B2701"/>
    <w:rsid w:val="001B296E"/>
    <w:rsid w:val="001B2B4A"/>
    <w:rsid w:val="001B2BE0"/>
    <w:rsid w:val="001B2C64"/>
    <w:rsid w:val="001B2D40"/>
    <w:rsid w:val="001B2DC0"/>
    <w:rsid w:val="001B32FB"/>
    <w:rsid w:val="001B39CB"/>
    <w:rsid w:val="001B3AB5"/>
    <w:rsid w:val="001B3AFB"/>
    <w:rsid w:val="001B3B30"/>
    <w:rsid w:val="001B3F0B"/>
    <w:rsid w:val="001B4109"/>
    <w:rsid w:val="001B41B3"/>
    <w:rsid w:val="001B42A8"/>
    <w:rsid w:val="001B43EB"/>
    <w:rsid w:val="001B4681"/>
    <w:rsid w:val="001B4993"/>
    <w:rsid w:val="001B4B4A"/>
    <w:rsid w:val="001B4BD9"/>
    <w:rsid w:val="001B4F4C"/>
    <w:rsid w:val="001B51A6"/>
    <w:rsid w:val="001B5655"/>
    <w:rsid w:val="001B5C63"/>
    <w:rsid w:val="001B5D81"/>
    <w:rsid w:val="001B609C"/>
    <w:rsid w:val="001B6251"/>
    <w:rsid w:val="001B6596"/>
    <w:rsid w:val="001B663D"/>
    <w:rsid w:val="001B6656"/>
    <w:rsid w:val="001B685D"/>
    <w:rsid w:val="001B68EC"/>
    <w:rsid w:val="001B6B4A"/>
    <w:rsid w:val="001B74EC"/>
    <w:rsid w:val="001B7595"/>
    <w:rsid w:val="001B78D7"/>
    <w:rsid w:val="001B7925"/>
    <w:rsid w:val="001C09B2"/>
    <w:rsid w:val="001C0B5B"/>
    <w:rsid w:val="001C137F"/>
    <w:rsid w:val="001C1476"/>
    <w:rsid w:val="001C1542"/>
    <w:rsid w:val="001C1702"/>
    <w:rsid w:val="001C1B85"/>
    <w:rsid w:val="001C1DDA"/>
    <w:rsid w:val="001C1F13"/>
    <w:rsid w:val="001C2508"/>
    <w:rsid w:val="001C2608"/>
    <w:rsid w:val="001C294B"/>
    <w:rsid w:val="001C29BF"/>
    <w:rsid w:val="001C2ACF"/>
    <w:rsid w:val="001C2B92"/>
    <w:rsid w:val="001C3017"/>
    <w:rsid w:val="001C3370"/>
    <w:rsid w:val="001C3501"/>
    <w:rsid w:val="001C3648"/>
    <w:rsid w:val="001C3717"/>
    <w:rsid w:val="001C3AB4"/>
    <w:rsid w:val="001C3B51"/>
    <w:rsid w:val="001C3D0F"/>
    <w:rsid w:val="001C41EE"/>
    <w:rsid w:val="001C4433"/>
    <w:rsid w:val="001C49E8"/>
    <w:rsid w:val="001C4D2A"/>
    <w:rsid w:val="001C4F64"/>
    <w:rsid w:val="001C5903"/>
    <w:rsid w:val="001C5CE6"/>
    <w:rsid w:val="001C6009"/>
    <w:rsid w:val="001C680C"/>
    <w:rsid w:val="001C6878"/>
    <w:rsid w:val="001C6A95"/>
    <w:rsid w:val="001C6C54"/>
    <w:rsid w:val="001C6E4E"/>
    <w:rsid w:val="001C6F8B"/>
    <w:rsid w:val="001C7365"/>
    <w:rsid w:val="001C739A"/>
    <w:rsid w:val="001C73F2"/>
    <w:rsid w:val="001C797A"/>
    <w:rsid w:val="001C7A49"/>
    <w:rsid w:val="001C7AD9"/>
    <w:rsid w:val="001D02B4"/>
    <w:rsid w:val="001D0880"/>
    <w:rsid w:val="001D08F2"/>
    <w:rsid w:val="001D0A18"/>
    <w:rsid w:val="001D0FB3"/>
    <w:rsid w:val="001D11B2"/>
    <w:rsid w:val="001D1A7C"/>
    <w:rsid w:val="001D27DB"/>
    <w:rsid w:val="001D281F"/>
    <w:rsid w:val="001D2AEF"/>
    <w:rsid w:val="001D33B1"/>
    <w:rsid w:val="001D34B1"/>
    <w:rsid w:val="001D3FCA"/>
    <w:rsid w:val="001D40E3"/>
    <w:rsid w:val="001D4285"/>
    <w:rsid w:val="001D4F6B"/>
    <w:rsid w:val="001D4FA1"/>
    <w:rsid w:val="001D5267"/>
    <w:rsid w:val="001D578E"/>
    <w:rsid w:val="001D59C0"/>
    <w:rsid w:val="001D59CF"/>
    <w:rsid w:val="001D5A99"/>
    <w:rsid w:val="001D5B3B"/>
    <w:rsid w:val="001D5BA7"/>
    <w:rsid w:val="001D5C81"/>
    <w:rsid w:val="001D61E3"/>
    <w:rsid w:val="001D64FC"/>
    <w:rsid w:val="001D65A0"/>
    <w:rsid w:val="001D6626"/>
    <w:rsid w:val="001D6D09"/>
    <w:rsid w:val="001D75EC"/>
    <w:rsid w:val="001D761C"/>
    <w:rsid w:val="001D7C64"/>
    <w:rsid w:val="001E0036"/>
    <w:rsid w:val="001E0170"/>
    <w:rsid w:val="001E0927"/>
    <w:rsid w:val="001E0DCC"/>
    <w:rsid w:val="001E0EFB"/>
    <w:rsid w:val="001E10F9"/>
    <w:rsid w:val="001E15A6"/>
    <w:rsid w:val="001E223B"/>
    <w:rsid w:val="001E2414"/>
    <w:rsid w:val="001E2BD0"/>
    <w:rsid w:val="001E2CBD"/>
    <w:rsid w:val="001E2E3B"/>
    <w:rsid w:val="001E326E"/>
    <w:rsid w:val="001E33A5"/>
    <w:rsid w:val="001E341D"/>
    <w:rsid w:val="001E3537"/>
    <w:rsid w:val="001E3D28"/>
    <w:rsid w:val="001E3FE8"/>
    <w:rsid w:val="001E4C55"/>
    <w:rsid w:val="001E4CF5"/>
    <w:rsid w:val="001E54CF"/>
    <w:rsid w:val="001E5A3E"/>
    <w:rsid w:val="001E60BA"/>
    <w:rsid w:val="001E6966"/>
    <w:rsid w:val="001E6CA7"/>
    <w:rsid w:val="001E6ECF"/>
    <w:rsid w:val="001E6FC1"/>
    <w:rsid w:val="001E7548"/>
    <w:rsid w:val="001E7B9F"/>
    <w:rsid w:val="001E7FD0"/>
    <w:rsid w:val="001F0359"/>
    <w:rsid w:val="001F0483"/>
    <w:rsid w:val="001F052E"/>
    <w:rsid w:val="001F062A"/>
    <w:rsid w:val="001F08C9"/>
    <w:rsid w:val="001F08CC"/>
    <w:rsid w:val="001F0F93"/>
    <w:rsid w:val="001F1040"/>
    <w:rsid w:val="001F10C1"/>
    <w:rsid w:val="001F166A"/>
    <w:rsid w:val="001F1984"/>
    <w:rsid w:val="001F1B50"/>
    <w:rsid w:val="001F1DFF"/>
    <w:rsid w:val="001F22F2"/>
    <w:rsid w:val="001F2444"/>
    <w:rsid w:val="001F2A41"/>
    <w:rsid w:val="001F3AE9"/>
    <w:rsid w:val="001F3AF8"/>
    <w:rsid w:val="001F43B0"/>
    <w:rsid w:val="001F4802"/>
    <w:rsid w:val="001F4AB5"/>
    <w:rsid w:val="001F4E95"/>
    <w:rsid w:val="001F52A7"/>
    <w:rsid w:val="001F53E2"/>
    <w:rsid w:val="001F544B"/>
    <w:rsid w:val="001F5641"/>
    <w:rsid w:val="001F6173"/>
    <w:rsid w:val="001F64C5"/>
    <w:rsid w:val="001F6681"/>
    <w:rsid w:val="001F6690"/>
    <w:rsid w:val="001F66CE"/>
    <w:rsid w:val="001F6881"/>
    <w:rsid w:val="001F6D9D"/>
    <w:rsid w:val="001F7319"/>
    <w:rsid w:val="001F7516"/>
    <w:rsid w:val="001F7E1F"/>
    <w:rsid w:val="001F7E97"/>
    <w:rsid w:val="001F7EC4"/>
    <w:rsid w:val="00200407"/>
    <w:rsid w:val="00200884"/>
    <w:rsid w:val="00200CC1"/>
    <w:rsid w:val="00200CDA"/>
    <w:rsid w:val="002014ED"/>
    <w:rsid w:val="0020164E"/>
    <w:rsid w:val="00201941"/>
    <w:rsid w:val="00201BB7"/>
    <w:rsid w:val="00202647"/>
    <w:rsid w:val="002027F9"/>
    <w:rsid w:val="00202B2F"/>
    <w:rsid w:val="00202BDC"/>
    <w:rsid w:val="002030F2"/>
    <w:rsid w:val="00203105"/>
    <w:rsid w:val="0020319C"/>
    <w:rsid w:val="002032A7"/>
    <w:rsid w:val="0020334B"/>
    <w:rsid w:val="00203997"/>
    <w:rsid w:val="00203A4F"/>
    <w:rsid w:val="00203DB9"/>
    <w:rsid w:val="00203FEE"/>
    <w:rsid w:val="00204037"/>
    <w:rsid w:val="00204529"/>
    <w:rsid w:val="002047E4"/>
    <w:rsid w:val="002048E7"/>
    <w:rsid w:val="00204C08"/>
    <w:rsid w:val="00204E15"/>
    <w:rsid w:val="00205254"/>
    <w:rsid w:val="00205272"/>
    <w:rsid w:val="0020531F"/>
    <w:rsid w:val="002059AA"/>
    <w:rsid w:val="002059E7"/>
    <w:rsid w:val="00205C63"/>
    <w:rsid w:val="00205C79"/>
    <w:rsid w:val="00205CAB"/>
    <w:rsid w:val="00205DC1"/>
    <w:rsid w:val="0020613B"/>
    <w:rsid w:val="00206E81"/>
    <w:rsid w:val="00206EB7"/>
    <w:rsid w:val="00207118"/>
    <w:rsid w:val="00207383"/>
    <w:rsid w:val="0020748E"/>
    <w:rsid w:val="002079BC"/>
    <w:rsid w:val="002101D0"/>
    <w:rsid w:val="00210DCE"/>
    <w:rsid w:val="00210EEB"/>
    <w:rsid w:val="00211942"/>
    <w:rsid w:val="00211E36"/>
    <w:rsid w:val="00211EAA"/>
    <w:rsid w:val="002129C9"/>
    <w:rsid w:val="00212DA0"/>
    <w:rsid w:val="002130DF"/>
    <w:rsid w:val="00213174"/>
    <w:rsid w:val="00213FFB"/>
    <w:rsid w:val="0021408F"/>
    <w:rsid w:val="00214197"/>
    <w:rsid w:val="0021419B"/>
    <w:rsid w:val="00214455"/>
    <w:rsid w:val="00214637"/>
    <w:rsid w:val="002147E2"/>
    <w:rsid w:val="00214844"/>
    <w:rsid w:val="002148CC"/>
    <w:rsid w:val="00214C44"/>
    <w:rsid w:val="00214CF7"/>
    <w:rsid w:val="0021501D"/>
    <w:rsid w:val="0021511A"/>
    <w:rsid w:val="0021513F"/>
    <w:rsid w:val="0021521F"/>
    <w:rsid w:val="0021537D"/>
    <w:rsid w:val="002153EB"/>
    <w:rsid w:val="00215644"/>
    <w:rsid w:val="002157E8"/>
    <w:rsid w:val="00215A2B"/>
    <w:rsid w:val="0021621D"/>
    <w:rsid w:val="002162DA"/>
    <w:rsid w:val="00216450"/>
    <w:rsid w:val="002168B2"/>
    <w:rsid w:val="00216D7B"/>
    <w:rsid w:val="00217935"/>
    <w:rsid w:val="00217C5E"/>
    <w:rsid w:val="00220057"/>
    <w:rsid w:val="002203AD"/>
    <w:rsid w:val="00220BEE"/>
    <w:rsid w:val="00220C94"/>
    <w:rsid w:val="00220F02"/>
    <w:rsid w:val="00220FA0"/>
    <w:rsid w:val="00221A0B"/>
    <w:rsid w:val="00221EA2"/>
    <w:rsid w:val="0022216B"/>
    <w:rsid w:val="002221C5"/>
    <w:rsid w:val="002224E2"/>
    <w:rsid w:val="00222893"/>
    <w:rsid w:val="00222BC3"/>
    <w:rsid w:val="0022340C"/>
    <w:rsid w:val="002235BF"/>
    <w:rsid w:val="002238B2"/>
    <w:rsid w:val="00223B26"/>
    <w:rsid w:val="00223F29"/>
    <w:rsid w:val="002241E8"/>
    <w:rsid w:val="0022467E"/>
    <w:rsid w:val="00224857"/>
    <w:rsid w:val="002248D7"/>
    <w:rsid w:val="00224C67"/>
    <w:rsid w:val="00225011"/>
    <w:rsid w:val="00225042"/>
    <w:rsid w:val="0022515D"/>
    <w:rsid w:val="00225428"/>
    <w:rsid w:val="002257C6"/>
    <w:rsid w:val="00225AE9"/>
    <w:rsid w:val="00225EE1"/>
    <w:rsid w:val="00225F96"/>
    <w:rsid w:val="00226164"/>
    <w:rsid w:val="00226431"/>
    <w:rsid w:val="00226523"/>
    <w:rsid w:val="002267D0"/>
    <w:rsid w:val="00226D34"/>
    <w:rsid w:val="00227434"/>
    <w:rsid w:val="002275EE"/>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13E"/>
    <w:rsid w:val="0023226A"/>
    <w:rsid w:val="00232302"/>
    <w:rsid w:val="00232683"/>
    <w:rsid w:val="00232ADE"/>
    <w:rsid w:val="00232C28"/>
    <w:rsid w:val="00232D42"/>
    <w:rsid w:val="00233006"/>
    <w:rsid w:val="00233529"/>
    <w:rsid w:val="00233E46"/>
    <w:rsid w:val="00234419"/>
    <w:rsid w:val="00234AE2"/>
    <w:rsid w:val="00234CAB"/>
    <w:rsid w:val="00234D97"/>
    <w:rsid w:val="00234FF4"/>
    <w:rsid w:val="00235025"/>
    <w:rsid w:val="002351A6"/>
    <w:rsid w:val="002356EC"/>
    <w:rsid w:val="002358A8"/>
    <w:rsid w:val="00235905"/>
    <w:rsid w:val="00235D13"/>
    <w:rsid w:val="00235E41"/>
    <w:rsid w:val="00235F43"/>
    <w:rsid w:val="00236477"/>
    <w:rsid w:val="00236699"/>
    <w:rsid w:val="002367C5"/>
    <w:rsid w:val="002369C0"/>
    <w:rsid w:val="00236B21"/>
    <w:rsid w:val="002374A7"/>
    <w:rsid w:val="002374EE"/>
    <w:rsid w:val="00237723"/>
    <w:rsid w:val="002379C1"/>
    <w:rsid w:val="00237A98"/>
    <w:rsid w:val="00237F93"/>
    <w:rsid w:val="00237F9E"/>
    <w:rsid w:val="00240237"/>
    <w:rsid w:val="00240251"/>
    <w:rsid w:val="0024061F"/>
    <w:rsid w:val="00240A1D"/>
    <w:rsid w:val="002410A9"/>
    <w:rsid w:val="002410E2"/>
    <w:rsid w:val="002417B4"/>
    <w:rsid w:val="00242432"/>
    <w:rsid w:val="0024257C"/>
    <w:rsid w:val="002425C8"/>
    <w:rsid w:val="00242695"/>
    <w:rsid w:val="00242A74"/>
    <w:rsid w:val="00242CD0"/>
    <w:rsid w:val="00243073"/>
    <w:rsid w:val="002433BF"/>
    <w:rsid w:val="002438B8"/>
    <w:rsid w:val="00243AFB"/>
    <w:rsid w:val="002448D1"/>
    <w:rsid w:val="00244AB9"/>
    <w:rsid w:val="00244BD8"/>
    <w:rsid w:val="00245229"/>
    <w:rsid w:val="002459EA"/>
    <w:rsid w:val="00245DC3"/>
    <w:rsid w:val="00245E24"/>
    <w:rsid w:val="00245E8F"/>
    <w:rsid w:val="002460E1"/>
    <w:rsid w:val="002462AC"/>
    <w:rsid w:val="00246622"/>
    <w:rsid w:val="0024671F"/>
    <w:rsid w:val="00246893"/>
    <w:rsid w:val="00246A06"/>
    <w:rsid w:val="002474A2"/>
    <w:rsid w:val="002476F3"/>
    <w:rsid w:val="00247B37"/>
    <w:rsid w:val="00250551"/>
    <w:rsid w:val="00250B41"/>
    <w:rsid w:val="00250C7B"/>
    <w:rsid w:val="00250CE4"/>
    <w:rsid w:val="00251641"/>
    <w:rsid w:val="00251823"/>
    <w:rsid w:val="00252468"/>
    <w:rsid w:val="002529F1"/>
    <w:rsid w:val="00252C8D"/>
    <w:rsid w:val="00252E14"/>
    <w:rsid w:val="00253195"/>
    <w:rsid w:val="00253314"/>
    <w:rsid w:val="002533A6"/>
    <w:rsid w:val="0025374E"/>
    <w:rsid w:val="00253A01"/>
    <w:rsid w:val="002543A0"/>
    <w:rsid w:val="0025453D"/>
    <w:rsid w:val="002545FD"/>
    <w:rsid w:val="0025466F"/>
    <w:rsid w:val="002546A2"/>
    <w:rsid w:val="00254724"/>
    <w:rsid w:val="00254CED"/>
    <w:rsid w:val="00254E27"/>
    <w:rsid w:val="00254E7B"/>
    <w:rsid w:val="00254FE3"/>
    <w:rsid w:val="00255003"/>
    <w:rsid w:val="00255068"/>
    <w:rsid w:val="0025550D"/>
    <w:rsid w:val="00255B90"/>
    <w:rsid w:val="00255BA2"/>
    <w:rsid w:val="00255E74"/>
    <w:rsid w:val="002563C8"/>
    <w:rsid w:val="002578F1"/>
    <w:rsid w:val="0025798A"/>
    <w:rsid w:val="00257B3E"/>
    <w:rsid w:val="00257C91"/>
    <w:rsid w:val="002600D6"/>
    <w:rsid w:val="00260F7C"/>
    <w:rsid w:val="002611AB"/>
    <w:rsid w:val="00261449"/>
    <w:rsid w:val="00261AC4"/>
    <w:rsid w:val="00261C9F"/>
    <w:rsid w:val="00261D72"/>
    <w:rsid w:val="002620C9"/>
    <w:rsid w:val="002621E7"/>
    <w:rsid w:val="0026221F"/>
    <w:rsid w:val="002622AB"/>
    <w:rsid w:val="002627F5"/>
    <w:rsid w:val="00262819"/>
    <w:rsid w:val="002628C1"/>
    <w:rsid w:val="00262B22"/>
    <w:rsid w:val="00262C37"/>
    <w:rsid w:val="00262C81"/>
    <w:rsid w:val="00262EDE"/>
    <w:rsid w:val="0026327A"/>
    <w:rsid w:val="00263606"/>
    <w:rsid w:val="00263994"/>
    <w:rsid w:val="00263E5D"/>
    <w:rsid w:val="00263FD8"/>
    <w:rsid w:val="0026401D"/>
    <w:rsid w:val="002642D7"/>
    <w:rsid w:val="00264368"/>
    <w:rsid w:val="0026492B"/>
    <w:rsid w:val="00264973"/>
    <w:rsid w:val="00264B4C"/>
    <w:rsid w:val="00264CCB"/>
    <w:rsid w:val="00264DFE"/>
    <w:rsid w:val="002654C4"/>
    <w:rsid w:val="00265D66"/>
    <w:rsid w:val="00266A29"/>
    <w:rsid w:val="00266E72"/>
    <w:rsid w:val="0026709C"/>
    <w:rsid w:val="00267908"/>
    <w:rsid w:val="002679FE"/>
    <w:rsid w:val="00267B11"/>
    <w:rsid w:val="00267C40"/>
    <w:rsid w:val="00267C83"/>
    <w:rsid w:val="00267EE6"/>
    <w:rsid w:val="00267FC7"/>
    <w:rsid w:val="00270126"/>
    <w:rsid w:val="00270366"/>
    <w:rsid w:val="002704A9"/>
    <w:rsid w:val="00270910"/>
    <w:rsid w:val="00270AC6"/>
    <w:rsid w:val="00270E80"/>
    <w:rsid w:val="002710D6"/>
    <w:rsid w:val="0027113A"/>
    <w:rsid w:val="00271277"/>
    <w:rsid w:val="00271400"/>
    <w:rsid w:val="002716D4"/>
    <w:rsid w:val="0027189A"/>
    <w:rsid w:val="00271B58"/>
    <w:rsid w:val="00271CBD"/>
    <w:rsid w:val="00271FC3"/>
    <w:rsid w:val="002722B1"/>
    <w:rsid w:val="002724CF"/>
    <w:rsid w:val="0027253C"/>
    <w:rsid w:val="002729D0"/>
    <w:rsid w:val="00273081"/>
    <w:rsid w:val="002731E9"/>
    <w:rsid w:val="002731FF"/>
    <w:rsid w:val="00273442"/>
    <w:rsid w:val="002735D5"/>
    <w:rsid w:val="00273664"/>
    <w:rsid w:val="00273AB1"/>
    <w:rsid w:val="00273D28"/>
    <w:rsid w:val="00273F89"/>
    <w:rsid w:val="0027408E"/>
    <w:rsid w:val="00274193"/>
    <w:rsid w:val="002741B4"/>
    <w:rsid w:val="0027437E"/>
    <w:rsid w:val="002744B3"/>
    <w:rsid w:val="0027451C"/>
    <w:rsid w:val="002745CF"/>
    <w:rsid w:val="002745D2"/>
    <w:rsid w:val="00274CB7"/>
    <w:rsid w:val="00274DDF"/>
    <w:rsid w:val="00274DFF"/>
    <w:rsid w:val="00274F0F"/>
    <w:rsid w:val="002751D9"/>
    <w:rsid w:val="002752A4"/>
    <w:rsid w:val="00275453"/>
    <w:rsid w:val="002756A2"/>
    <w:rsid w:val="00275BF0"/>
    <w:rsid w:val="00275BF4"/>
    <w:rsid w:val="00275DDF"/>
    <w:rsid w:val="002763C8"/>
    <w:rsid w:val="00276415"/>
    <w:rsid w:val="00276958"/>
    <w:rsid w:val="00276986"/>
    <w:rsid w:val="00277125"/>
    <w:rsid w:val="0027715E"/>
    <w:rsid w:val="00277511"/>
    <w:rsid w:val="00277612"/>
    <w:rsid w:val="00277E8F"/>
    <w:rsid w:val="00280109"/>
    <w:rsid w:val="00280243"/>
    <w:rsid w:val="0028026A"/>
    <w:rsid w:val="0028034A"/>
    <w:rsid w:val="00280673"/>
    <w:rsid w:val="002806E6"/>
    <w:rsid w:val="00280F1B"/>
    <w:rsid w:val="0028111C"/>
    <w:rsid w:val="002816A5"/>
    <w:rsid w:val="0028186F"/>
    <w:rsid w:val="00281B4D"/>
    <w:rsid w:val="00281CF1"/>
    <w:rsid w:val="00281DCA"/>
    <w:rsid w:val="00282787"/>
    <w:rsid w:val="00282F17"/>
    <w:rsid w:val="00283012"/>
    <w:rsid w:val="0028301D"/>
    <w:rsid w:val="002830E4"/>
    <w:rsid w:val="002832C8"/>
    <w:rsid w:val="00283534"/>
    <w:rsid w:val="0028378D"/>
    <w:rsid w:val="002837DC"/>
    <w:rsid w:val="00283AF7"/>
    <w:rsid w:val="00283E23"/>
    <w:rsid w:val="00283F88"/>
    <w:rsid w:val="00284010"/>
    <w:rsid w:val="00284609"/>
    <w:rsid w:val="002846DB"/>
    <w:rsid w:val="0028478A"/>
    <w:rsid w:val="00284B63"/>
    <w:rsid w:val="00284BE3"/>
    <w:rsid w:val="00284C03"/>
    <w:rsid w:val="00284CB9"/>
    <w:rsid w:val="00285477"/>
    <w:rsid w:val="00285927"/>
    <w:rsid w:val="00285A14"/>
    <w:rsid w:val="002860F8"/>
    <w:rsid w:val="0028634E"/>
    <w:rsid w:val="002865D3"/>
    <w:rsid w:val="002866A4"/>
    <w:rsid w:val="0028690C"/>
    <w:rsid w:val="00286B1E"/>
    <w:rsid w:val="00286BF4"/>
    <w:rsid w:val="00286C12"/>
    <w:rsid w:val="00286C7F"/>
    <w:rsid w:val="00286D00"/>
    <w:rsid w:val="00286EE8"/>
    <w:rsid w:val="00286FF2"/>
    <w:rsid w:val="00287273"/>
    <w:rsid w:val="00287753"/>
    <w:rsid w:val="002877FA"/>
    <w:rsid w:val="00287EF5"/>
    <w:rsid w:val="00290A08"/>
    <w:rsid w:val="00290C31"/>
    <w:rsid w:val="00290D05"/>
    <w:rsid w:val="00290D65"/>
    <w:rsid w:val="00290F97"/>
    <w:rsid w:val="002910C2"/>
    <w:rsid w:val="002913EB"/>
    <w:rsid w:val="00291452"/>
    <w:rsid w:val="002915C8"/>
    <w:rsid w:val="00291749"/>
    <w:rsid w:val="00291BD2"/>
    <w:rsid w:val="00291D00"/>
    <w:rsid w:val="00291F0A"/>
    <w:rsid w:val="002921ED"/>
    <w:rsid w:val="0029257D"/>
    <w:rsid w:val="002928B9"/>
    <w:rsid w:val="00292D17"/>
    <w:rsid w:val="00292D57"/>
    <w:rsid w:val="002930CC"/>
    <w:rsid w:val="00293310"/>
    <w:rsid w:val="0029364F"/>
    <w:rsid w:val="0029381C"/>
    <w:rsid w:val="00293DDB"/>
    <w:rsid w:val="00293DEB"/>
    <w:rsid w:val="002942C2"/>
    <w:rsid w:val="002944D5"/>
    <w:rsid w:val="00294AC5"/>
    <w:rsid w:val="00294AFD"/>
    <w:rsid w:val="00294B60"/>
    <w:rsid w:val="00294B74"/>
    <w:rsid w:val="00294DC3"/>
    <w:rsid w:val="00294F28"/>
    <w:rsid w:val="002952BB"/>
    <w:rsid w:val="002953CE"/>
    <w:rsid w:val="0029583F"/>
    <w:rsid w:val="002958EB"/>
    <w:rsid w:val="00295B23"/>
    <w:rsid w:val="00295C0A"/>
    <w:rsid w:val="00295E84"/>
    <w:rsid w:val="00295F23"/>
    <w:rsid w:val="00295F29"/>
    <w:rsid w:val="00296057"/>
    <w:rsid w:val="00296263"/>
    <w:rsid w:val="00296A76"/>
    <w:rsid w:val="00297095"/>
    <w:rsid w:val="00297576"/>
    <w:rsid w:val="00297797"/>
    <w:rsid w:val="002977DA"/>
    <w:rsid w:val="00297C1C"/>
    <w:rsid w:val="00297F11"/>
    <w:rsid w:val="002A0418"/>
    <w:rsid w:val="002A0471"/>
    <w:rsid w:val="002A04CD"/>
    <w:rsid w:val="002A0567"/>
    <w:rsid w:val="002A0633"/>
    <w:rsid w:val="002A070C"/>
    <w:rsid w:val="002A0A7E"/>
    <w:rsid w:val="002A0CCC"/>
    <w:rsid w:val="002A0DBD"/>
    <w:rsid w:val="002A0EED"/>
    <w:rsid w:val="002A112C"/>
    <w:rsid w:val="002A20CD"/>
    <w:rsid w:val="002A2101"/>
    <w:rsid w:val="002A2221"/>
    <w:rsid w:val="002A22C1"/>
    <w:rsid w:val="002A22D0"/>
    <w:rsid w:val="002A2D04"/>
    <w:rsid w:val="002A32B4"/>
    <w:rsid w:val="002A333E"/>
    <w:rsid w:val="002A33F6"/>
    <w:rsid w:val="002A35EC"/>
    <w:rsid w:val="002A3611"/>
    <w:rsid w:val="002A3947"/>
    <w:rsid w:val="002A3949"/>
    <w:rsid w:val="002A3FB0"/>
    <w:rsid w:val="002A405B"/>
    <w:rsid w:val="002A4297"/>
    <w:rsid w:val="002A4460"/>
    <w:rsid w:val="002A4483"/>
    <w:rsid w:val="002A4518"/>
    <w:rsid w:val="002A46C5"/>
    <w:rsid w:val="002A46F8"/>
    <w:rsid w:val="002A48EC"/>
    <w:rsid w:val="002A493F"/>
    <w:rsid w:val="002A5161"/>
    <w:rsid w:val="002A56E3"/>
    <w:rsid w:val="002A58DD"/>
    <w:rsid w:val="002A5C0B"/>
    <w:rsid w:val="002A64F3"/>
    <w:rsid w:val="002A694F"/>
    <w:rsid w:val="002A6BFF"/>
    <w:rsid w:val="002A6D8D"/>
    <w:rsid w:val="002A7240"/>
    <w:rsid w:val="002A7942"/>
    <w:rsid w:val="002A794D"/>
    <w:rsid w:val="002B06F7"/>
    <w:rsid w:val="002B07D9"/>
    <w:rsid w:val="002B0850"/>
    <w:rsid w:val="002B09A2"/>
    <w:rsid w:val="002B0A14"/>
    <w:rsid w:val="002B1244"/>
    <w:rsid w:val="002B145F"/>
    <w:rsid w:val="002B16F1"/>
    <w:rsid w:val="002B1A9A"/>
    <w:rsid w:val="002B1AB3"/>
    <w:rsid w:val="002B1CB8"/>
    <w:rsid w:val="002B1FA7"/>
    <w:rsid w:val="002B24A8"/>
    <w:rsid w:val="002B2690"/>
    <w:rsid w:val="002B28E3"/>
    <w:rsid w:val="002B2AC0"/>
    <w:rsid w:val="002B2CA5"/>
    <w:rsid w:val="002B2D02"/>
    <w:rsid w:val="002B3054"/>
    <w:rsid w:val="002B305D"/>
    <w:rsid w:val="002B3386"/>
    <w:rsid w:val="002B3655"/>
    <w:rsid w:val="002B3AF6"/>
    <w:rsid w:val="002B3D48"/>
    <w:rsid w:val="002B44F8"/>
    <w:rsid w:val="002B49FA"/>
    <w:rsid w:val="002B4B32"/>
    <w:rsid w:val="002B4CCE"/>
    <w:rsid w:val="002B4D1F"/>
    <w:rsid w:val="002B4FA5"/>
    <w:rsid w:val="002B50F3"/>
    <w:rsid w:val="002B583E"/>
    <w:rsid w:val="002B5C9C"/>
    <w:rsid w:val="002B69B6"/>
    <w:rsid w:val="002B6A6E"/>
    <w:rsid w:val="002B73E5"/>
    <w:rsid w:val="002B74C5"/>
    <w:rsid w:val="002B7535"/>
    <w:rsid w:val="002B7727"/>
    <w:rsid w:val="002B7989"/>
    <w:rsid w:val="002B7BE9"/>
    <w:rsid w:val="002C033F"/>
    <w:rsid w:val="002C0358"/>
    <w:rsid w:val="002C04BE"/>
    <w:rsid w:val="002C052D"/>
    <w:rsid w:val="002C07AC"/>
    <w:rsid w:val="002C0CF4"/>
    <w:rsid w:val="002C127E"/>
    <w:rsid w:val="002C1336"/>
    <w:rsid w:val="002C14C1"/>
    <w:rsid w:val="002C16F7"/>
    <w:rsid w:val="002C1841"/>
    <w:rsid w:val="002C2018"/>
    <w:rsid w:val="002C262F"/>
    <w:rsid w:val="002C2680"/>
    <w:rsid w:val="002C2707"/>
    <w:rsid w:val="002C2905"/>
    <w:rsid w:val="002C304E"/>
    <w:rsid w:val="002C31EF"/>
    <w:rsid w:val="002C3424"/>
    <w:rsid w:val="002C3B0E"/>
    <w:rsid w:val="002C3C2E"/>
    <w:rsid w:val="002C3E27"/>
    <w:rsid w:val="002C40F7"/>
    <w:rsid w:val="002C45F7"/>
    <w:rsid w:val="002C4765"/>
    <w:rsid w:val="002C49CA"/>
    <w:rsid w:val="002C4C94"/>
    <w:rsid w:val="002C51C2"/>
    <w:rsid w:val="002C556B"/>
    <w:rsid w:val="002C5C60"/>
    <w:rsid w:val="002C5EC6"/>
    <w:rsid w:val="002C5FB3"/>
    <w:rsid w:val="002C60C0"/>
    <w:rsid w:val="002C643E"/>
    <w:rsid w:val="002C683C"/>
    <w:rsid w:val="002C6A25"/>
    <w:rsid w:val="002C6D4D"/>
    <w:rsid w:val="002C725C"/>
    <w:rsid w:val="002C74C7"/>
    <w:rsid w:val="002C760F"/>
    <w:rsid w:val="002C7797"/>
    <w:rsid w:val="002C7B0B"/>
    <w:rsid w:val="002C7D83"/>
    <w:rsid w:val="002C7EE9"/>
    <w:rsid w:val="002D014F"/>
    <w:rsid w:val="002D05DC"/>
    <w:rsid w:val="002D0A45"/>
    <w:rsid w:val="002D0DE9"/>
    <w:rsid w:val="002D0F14"/>
    <w:rsid w:val="002D1219"/>
    <w:rsid w:val="002D13A1"/>
    <w:rsid w:val="002D1610"/>
    <w:rsid w:val="002D1832"/>
    <w:rsid w:val="002D209C"/>
    <w:rsid w:val="002D297F"/>
    <w:rsid w:val="002D2A0A"/>
    <w:rsid w:val="002D3015"/>
    <w:rsid w:val="002D3493"/>
    <w:rsid w:val="002D3704"/>
    <w:rsid w:val="002D3972"/>
    <w:rsid w:val="002D3B3E"/>
    <w:rsid w:val="002D3F99"/>
    <w:rsid w:val="002D417E"/>
    <w:rsid w:val="002D43F9"/>
    <w:rsid w:val="002D4477"/>
    <w:rsid w:val="002D4883"/>
    <w:rsid w:val="002D4B39"/>
    <w:rsid w:val="002D4D23"/>
    <w:rsid w:val="002D52A3"/>
    <w:rsid w:val="002D52F3"/>
    <w:rsid w:val="002D5350"/>
    <w:rsid w:val="002D561F"/>
    <w:rsid w:val="002D5629"/>
    <w:rsid w:val="002D5A35"/>
    <w:rsid w:val="002D5B46"/>
    <w:rsid w:val="002D6C28"/>
    <w:rsid w:val="002D6CAD"/>
    <w:rsid w:val="002D6EDD"/>
    <w:rsid w:val="002D7234"/>
    <w:rsid w:val="002D7501"/>
    <w:rsid w:val="002D7ADA"/>
    <w:rsid w:val="002D7ADE"/>
    <w:rsid w:val="002D7CD3"/>
    <w:rsid w:val="002D7DFF"/>
    <w:rsid w:val="002E07BD"/>
    <w:rsid w:val="002E0809"/>
    <w:rsid w:val="002E0B1F"/>
    <w:rsid w:val="002E0E60"/>
    <w:rsid w:val="002E1139"/>
    <w:rsid w:val="002E1954"/>
    <w:rsid w:val="002E1AA8"/>
    <w:rsid w:val="002E1C46"/>
    <w:rsid w:val="002E1C5A"/>
    <w:rsid w:val="002E1F9B"/>
    <w:rsid w:val="002E20CE"/>
    <w:rsid w:val="002E2334"/>
    <w:rsid w:val="002E23C3"/>
    <w:rsid w:val="002E2E83"/>
    <w:rsid w:val="002E2EFB"/>
    <w:rsid w:val="002E3934"/>
    <w:rsid w:val="002E3A7A"/>
    <w:rsid w:val="002E400F"/>
    <w:rsid w:val="002E43FB"/>
    <w:rsid w:val="002E4499"/>
    <w:rsid w:val="002E48F6"/>
    <w:rsid w:val="002E4B58"/>
    <w:rsid w:val="002E4BA1"/>
    <w:rsid w:val="002E4F4D"/>
    <w:rsid w:val="002E4FE4"/>
    <w:rsid w:val="002E5157"/>
    <w:rsid w:val="002E5380"/>
    <w:rsid w:val="002E544D"/>
    <w:rsid w:val="002E580B"/>
    <w:rsid w:val="002E58F7"/>
    <w:rsid w:val="002E5A52"/>
    <w:rsid w:val="002E610A"/>
    <w:rsid w:val="002E6254"/>
    <w:rsid w:val="002E6974"/>
    <w:rsid w:val="002E6CE9"/>
    <w:rsid w:val="002E6FD4"/>
    <w:rsid w:val="002E729E"/>
    <w:rsid w:val="002E7438"/>
    <w:rsid w:val="002E7493"/>
    <w:rsid w:val="002E7FCB"/>
    <w:rsid w:val="002F011C"/>
    <w:rsid w:val="002F03C1"/>
    <w:rsid w:val="002F06A9"/>
    <w:rsid w:val="002F075A"/>
    <w:rsid w:val="002F08D1"/>
    <w:rsid w:val="002F0A30"/>
    <w:rsid w:val="002F0BA6"/>
    <w:rsid w:val="002F0BFE"/>
    <w:rsid w:val="002F0E21"/>
    <w:rsid w:val="002F188D"/>
    <w:rsid w:val="002F1B28"/>
    <w:rsid w:val="002F1CB1"/>
    <w:rsid w:val="002F1CD1"/>
    <w:rsid w:val="002F1F74"/>
    <w:rsid w:val="002F1F98"/>
    <w:rsid w:val="002F2027"/>
    <w:rsid w:val="002F25F1"/>
    <w:rsid w:val="002F2ADF"/>
    <w:rsid w:val="002F2E49"/>
    <w:rsid w:val="002F349C"/>
    <w:rsid w:val="002F3EF5"/>
    <w:rsid w:val="002F402D"/>
    <w:rsid w:val="002F4848"/>
    <w:rsid w:val="002F4B40"/>
    <w:rsid w:val="002F53E0"/>
    <w:rsid w:val="002F59D9"/>
    <w:rsid w:val="002F5AD1"/>
    <w:rsid w:val="002F5AD4"/>
    <w:rsid w:val="002F5AE3"/>
    <w:rsid w:val="002F5D20"/>
    <w:rsid w:val="002F5E48"/>
    <w:rsid w:val="002F6165"/>
    <w:rsid w:val="002F6485"/>
    <w:rsid w:val="002F6727"/>
    <w:rsid w:val="002F691B"/>
    <w:rsid w:val="002F69B5"/>
    <w:rsid w:val="002F6D5B"/>
    <w:rsid w:val="002F6EB6"/>
    <w:rsid w:val="002F6EC2"/>
    <w:rsid w:val="002F6FD6"/>
    <w:rsid w:val="002F7629"/>
    <w:rsid w:val="002F76FB"/>
    <w:rsid w:val="002F7ABA"/>
    <w:rsid w:val="00300027"/>
    <w:rsid w:val="00300AD9"/>
    <w:rsid w:val="00300C07"/>
    <w:rsid w:val="00301659"/>
    <w:rsid w:val="00301FE7"/>
    <w:rsid w:val="00302651"/>
    <w:rsid w:val="00302751"/>
    <w:rsid w:val="003027F5"/>
    <w:rsid w:val="00302929"/>
    <w:rsid w:val="00302FA1"/>
    <w:rsid w:val="00303575"/>
    <w:rsid w:val="00303922"/>
    <w:rsid w:val="00303A9C"/>
    <w:rsid w:val="00303E35"/>
    <w:rsid w:val="003049AB"/>
    <w:rsid w:val="00304F1D"/>
    <w:rsid w:val="00304FAB"/>
    <w:rsid w:val="003050BF"/>
    <w:rsid w:val="00305519"/>
    <w:rsid w:val="00305E0A"/>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034"/>
    <w:rsid w:val="00311213"/>
    <w:rsid w:val="00311547"/>
    <w:rsid w:val="003126C4"/>
    <w:rsid w:val="00312771"/>
    <w:rsid w:val="0031324F"/>
    <w:rsid w:val="003138F8"/>
    <w:rsid w:val="00314083"/>
    <w:rsid w:val="003140FB"/>
    <w:rsid w:val="003142C6"/>
    <w:rsid w:val="00314333"/>
    <w:rsid w:val="0031482B"/>
    <w:rsid w:val="003149F6"/>
    <w:rsid w:val="00314A69"/>
    <w:rsid w:val="00314BD3"/>
    <w:rsid w:val="00314DFC"/>
    <w:rsid w:val="00315589"/>
    <w:rsid w:val="00315C6E"/>
    <w:rsid w:val="00315F78"/>
    <w:rsid w:val="0031628F"/>
    <w:rsid w:val="00316FCC"/>
    <w:rsid w:val="00317574"/>
    <w:rsid w:val="003175CE"/>
    <w:rsid w:val="003175E4"/>
    <w:rsid w:val="003175F4"/>
    <w:rsid w:val="00317732"/>
    <w:rsid w:val="003177B1"/>
    <w:rsid w:val="00317FF5"/>
    <w:rsid w:val="00320231"/>
    <w:rsid w:val="0032028A"/>
    <w:rsid w:val="003204DA"/>
    <w:rsid w:val="0032096D"/>
    <w:rsid w:val="00320ED4"/>
    <w:rsid w:val="00321396"/>
    <w:rsid w:val="00321701"/>
    <w:rsid w:val="00321958"/>
    <w:rsid w:val="00321A0B"/>
    <w:rsid w:val="00321A39"/>
    <w:rsid w:val="00321E26"/>
    <w:rsid w:val="00321F24"/>
    <w:rsid w:val="0032227B"/>
    <w:rsid w:val="00322361"/>
    <w:rsid w:val="003225BE"/>
    <w:rsid w:val="00322BB5"/>
    <w:rsid w:val="00322D59"/>
    <w:rsid w:val="003237E9"/>
    <w:rsid w:val="00323B8E"/>
    <w:rsid w:val="00323E5E"/>
    <w:rsid w:val="00323E9E"/>
    <w:rsid w:val="00324075"/>
    <w:rsid w:val="003242A4"/>
    <w:rsid w:val="00324704"/>
    <w:rsid w:val="00324750"/>
    <w:rsid w:val="00324835"/>
    <w:rsid w:val="00324D49"/>
    <w:rsid w:val="00325077"/>
    <w:rsid w:val="00325097"/>
    <w:rsid w:val="0032548D"/>
    <w:rsid w:val="00325662"/>
    <w:rsid w:val="0032583C"/>
    <w:rsid w:val="00325E55"/>
    <w:rsid w:val="003264EB"/>
    <w:rsid w:val="0032674D"/>
    <w:rsid w:val="0032700B"/>
    <w:rsid w:val="0032738B"/>
    <w:rsid w:val="003278AF"/>
    <w:rsid w:val="00327CA5"/>
    <w:rsid w:val="00327FEB"/>
    <w:rsid w:val="00327FEF"/>
    <w:rsid w:val="003301A9"/>
    <w:rsid w:val="00330205"/>
    <w:rsid w:val="003303FF"/>
    <w:rsid w:val="003305C2"/>
    <w:rsid w:val="003307D3"/>
    <w:rsid w:val="003309AE"/>
    <w:rsid w:val="00330BBD"/>
    <w:rsid w:val="00330D47"/>
    <w:rsid w:val="00330DEC"/>
    <w:rsid w:val="0033109A"/>
    <w:rsid w:val="00331208"/>
    <w:rsid w:val="0033120A"/>
    <w:rsid w:val="003312A8"/>
    <w:rsid w:val="003312C7"/>
    <w:rsid w:val="0033161B"/>
    <w:rsid w:val="003318BA"/>
    <w:rsid w:val="003318FF"/>
    <w:rsid w:val="00331FD4"/>
    <w:rsid w:val="003327D4"/>
    <w:rsid w:val="0033290E"/>
    <w:rsid w:val="00332A45"/>
    <w:rsid w:val="00332F32"/>
    <w:rsid w:val="003333C9"/>
    <w:rsid w:val="0033348F"/>
    <w:rsid w:val="0033352A"/>
    <w:rsid w:val="003337F3"/>
    <w:rsid w:val="003338F6"/>
    <w:rsid w:val="0033392A"/>
    <w:rsid w:val="00333984"/>
    <w:rsid w:val="00334195"/>
    <w:rsid w:val="003341E3"/>
    <w:rsid w:val="003345D9"/>
    <w:rsid w:val="003346EA"/>
    <w:rsid w:val="00334700"/>
    <w:rsid w:val="00334B6F"/>
    <w:rsid w:val="00334B87"/>
    <w:rsid w:val="00334C6C"/>
    <w:rsid w:val="00334E71"/>
    <w:rsid w:val="0033517F"/>
    <w:rsid w:val="00335353"/>
    <w:rsid w:val="0033569D"/>
    <w:rsid w:val="003356D2"/>
    <w:rsid w:val="0033577A"/>
    <w:rsid w:val="00335A23"/>
    <w:rsid w:val="00335F7E"/>
    <w:rsid w:val="00336228"/>
    <w:rsid w:val="00336607"/>
    <w:rsid w:val="00336608"/>
    <w:rsid w:val="00336617"/>
    <w:rsid w:val="003367AC"/>
    <w:rsid w:val="00336DEF"/>
    <w:rsid w:val="0033705F"/>
    <w:rsid w:val="0033756F"/>
    <w:rsid w:val="0033758C"/>
    <w:rsid w:val="003376D1"/>
    <w:rsid w:val="003377D3"/>
    <w:rsid w:val="00337DCB"/>
    <w:rsid w:val="0034001A"/>
    <w:rsid w:val="0034033D"/>
    <w:rsid w:val="00340376"/>
    <w:rsid w:val="00340B89"/>
    <w:rsid w:val="00340DA6"/>
    <w:rsid w:val="00341074"/>
    <w:rsid w:val="00341139"/>
    <w:rsid w:val="00341166"/>
    <w:rsid w:val="00341204"/>
    <w:rsid w:val="00341A44"/>
    <w:rsid w:val="00341F64"/>
    <w:rsid w:val="00341FD8"/>
    <w:rsid w:val="0034232D"/>
    <w:rsid w:val="0034234B"/>
    <w:rsid w:val="003423AB"/>
    <w:rsid w:val="003429B2"/>
    <w:rsid w:val="003430B9"/>
    <w:rsid w:val="003432F5"/>
    <w:rsid w:val="003436C1"/>
    <w:rsid w:val="00343F90"/>
    <w:rsid w:val="003443CE"/>
    <w:rsid w:val="003443DA"/>
    <w:rsid w:val="003449C1"/>
    <w:rsid w:val="00344BF1"/>
    <w:rsid w:val="003450D3"/>
    <w:rsid w:val="00345319"/>
    <w:rsid w:val="00345470"/>
    <w:rsid w:val="00345618"/>
    <w:rsid w:val="00345EDE"/>
    <w:rsid w:val="00345FF4"/>
    <w:rsid w:val="00346713"/>
    <w:rsid w:val="00347024"/>
    <w:rsid w:val="00347461"/>
    <w:rsid w:val="003474CE"/>
    <w:rsid w:val="00347B03"/>
    <w:rsid w:val="00347EBC"/>
    <w:rsid w:val="00350121"/>
    <w:rsid w:val="0035037B"/>
    <w:rsid w:val="00350397"/>
    <w:rsid w:val="00350829"/>
    <w:rsid w:val="00351029"/>
    <w:rsid w:val="00351056"/>
    <w:rsid w:val="0035130B"/>
    <w:rsid w:val="0035138A"/>
    <w:rsid w:val="003514AE"/>
    <w:rsid w:val="003514B0"/>
    <w:rsid w:val="003515B8"/>
    <w:rsid w:val="003518AB"/>
    <w:rsid w:val="003519BE"/>
    <w:rsid w:val="00351F90"/>
    <w:rsid w:val="00352069"/>
    <w:rsid w:val="0035215A"/>
    <w:rsid w:val="00352378"/>
    <w:rsid w:val="00352535"/>
    <w:rsid w:val="0035259E"/>
    <w:rsid w:val="00352616"/>
    <w:rsid w:val="003526A0"/>
    <w:rsid w:val="00353316"/>
    <w:rsid w:val="0035376D"/>
    <w:rsid w:val="00353AD3"/>
    <w:rsid w:val="00353D85"/>
    <w:rsid w:val="00353DD5"/>
    <w:rsid w:val="00354235"/>
    <w:rsid w:val="0035445A"/>
    <w:rsid w:val="0035491B"/>
    <w:rsid w:val="00354AF8"/>
    <w:rsid w:val="00354E04"/>
    <w:rsid w:val="00354F66"/>
    <w:rsid w:val="0035519C"/>
    <w:rsid w:val="00355418"/>
    <w:rsid w:val="00355473"/>
    <w:rsid w:val="003556C6"/>
    <w:rsid w:val="003558B7"/>
    <w:rsid w:val="00355C9A"/>
    <w:rsid w:val="00356061"/>
    <w:rsid w:val="003560EE"/>
    <w:rsid w:val="003561AB"/>
    <w:rsid w:val="003561C0"/>
    <w:rsid w:val="003563E8"/>
    <w:rsid w:val="0035643F"/>
    <w:rsid w:val="003568AA"/>
    <w:rsid w:val="003569DC"/>
    <w:rsid w:val="00356C4E"/>
    <w:rsid w:val="00356D43"/>
    <w:rsid w:val="00357814"/>
    <w:rsid w:val="003578C8"/>
    <w:rsid w:val="003578CC"/>
    <w:rsid w:val="00357BBE"/>
    <w:rsid w:val="00357D08"/>
    <w:rsid w:val="00357D6E"/>
    <w:rsid w:val="003601D0"/>
    <w:rsid w:val="0036063F"/>
    <w:rsid w:val="003606EC"/>
    <w:rsid w:val="003606F9"/>
    <w:rsid w:val="00360C88"/>
    <w:rsid w:val="00360C8E"/>
    <w:rsid w:val="00360CE5"/>
    <w:rsid w:val="00360E5D"/>
    <w:rsid w:val="00360E68"/>
    <w:rsid w:val="00361029"/>
    <w:rsid w:val="003611B6"/>
    <w:rsid w:val="003611D1"/>
    <w:rsid w:val="00361580"/>
    <w:rsid w:val="00361805"/>
    <w:rsid w:val="0036187A"/>
    <w:rsid w:val="00361D64"/>
    <w:rsid w:val="00362254"/>
    <w:rsid w:val="003622C6"/>
    <w:rsid w:val="00362CAE"/>
    <w:rsid w:val="00362EEF"/>
    <w:rsid w:val="00363067"/>
    <w:rsid w:val="0036317B"/>
    <w:rsid w:val="003632BC"/>
    <w:rsid w:val="00363853"/>
    <w:rsid w:val="003638E8"/>
    <w:rsid w:val="00363A9B"/>
    <w:rsid w:val="00363FC5"/>
    <w:rsid w:val="0036510E"/>
    <w:rsid w:val="00365310"/>
    <w:rsid w:val="003653AB"/>
    <w:rsid w:val="003655C6"/>
    <w:rsid w:val="0036562E"/>
    <w:rsid w:val="00365C4F"/>
    <w:rsid w:val="00365E47"/>
    <w:rsid w:val="00365F7A"/>
    <w:rsid w:val="00366152"/>
    <w:rsid w:val="003667AD"/>
    <w:rsid w:val="00366C8B"/>
    <w:rsid w:val="00366E06"/>
    <w:rsid w:val="00367150"/>
    <w:rsid w:val="0036727D"/>
    <w:rsid w:val="00367470"/>
    <w:rsid w:val="0036787E"/>
    <w:rsid w:val="003679E9"/>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185"/>
    <w:rsid w:val="00373539"/>
    <w:rsid w:val="00373A0D"/>
    <w:rsid w:val="00373AB1"/>
    <w:rsid w:val="00373E4A"/>
    <w:rsid w:val="00374005"/>
    <w:rsid w:val="003740E8"/>
    <w:rsid w:val="0037447C"/>
    <w:rsid w:val="00374497"/>
    <w:rsid w:val="0037458D"/>
    <w:rsid w:val="0037469E"/>
    <w:rsid w:val="00374844"/>
    <w:rsid w:val="003748E3"/>
    <w:rsid w:val="00374BA4"/>
    <w:rsid w:val="00375109"/>
    <w:rsid w:val="00375240"/>
    <w:rsid w:val="00375953"/>
    <w:rsid w:val="00375ADC"/>
    <w:rsid w:val="00375DE8"/>
    <w:rsid w:val="003765E0"/>
    <w:rsid w:val="00376632"/>
    <w:rsid w:val="00376688"/>
    <w:rsid w:val="00376CC7"/>
    <w:rsid w:val="00376DC0"/>
    <w:rsid w:val="00376F6C"/>
    <w:rsid w:val="00377188"/>
    <w:rsid w:val="00377523"/>
    <w:rsid w:val="00377596"/>
    <w:rsid w:val="00377639"/>
    <w:rsid w:val="003776FA"/>
    <w:rsid w:val="0037783E"/>
    <w:rsid w:val="003778C0"/>
    <w:rsid w:val="00377E7F"/>
    <w:rsid w:val="00380A66"/>
    <w:rsid w:val="00380E73"/>
    <w:rsid w:val="0038139C"/>
    <w:rsid w:val="0038171A"/>
    <w:rsid w:val="0038184B"/>
    <w:rsid w:val="00381B31"/>
    <w:rsid w:val="00381C6E"/>
    <w:rsid w:val="003821D2"/>
    <w:rsid w:val="00382600"/>
    <w:rsid w:val="003828DE"/>
    <w:rsid w:val="003828F8"/>
    <w:rsid w:val="00382CFF"/>
    <w:rsid w:val="00383132"/>
    <w:rsid w:val="0038313B"/>
    <w:rsid w:val="003831FD"/>
    <w:rsid w:val="0038331B"/>
    <w:rsid w:val="003834F5"/>
    <w:rsid w:val="0038359E"/>
    <w:rsid w:val="00383AD4"/>
    <w:rsid w:val="00383B25"/>
    <w:rsid w:val="00383DE0"/>
    <w:rsid w:val="00384065"/>
    <w:rsid w:val="0038425A"/>
    <w:rsid w:val="00385435"/>
    <w:rsid w:val="0038566E"/>
    <w:rsid w:val="003861BF"/>
    <w:rsid w:val="00386299"/>
    <w:rsid w:val="003863ED"/>
    <w:rsid w:val="00386421"/>
    <w:rsid w:val="003865BE"/>
    <w:rsid w:val="00386744"/>
    <w:rsid w:val="003874A1"/>
    <w:rsid w:val="00387583"/>
    <w:rsid w:val="00387BE0"/>
    <w:rsid w:val="00390570"/>
    <w:rsid w:val="00390CAC"/>
    <w:rsid w:val="0039173C"/>
    <w:rsid w:val="00392544"/>
    <w:rsid w:val="0039264A"/>
    <w:rsid w:val="00392826"/>
    <w:rsid w:val="00392F00"/>
    <w:rsid w:val="00393301"/>
    <w:rsid w:val="00393314"/>
    <w:rsid w:val="00393638"/>
    <w:rsid w:val="00393785"/>
    <w:rsid w:val="00393828"/>
    <w:rsid w:val="00393BEE"/>
    <w:rsid w:val="00393DC9"/>
    <w:rsid w:val="00394950"/>
    <w:rsid w:val="00394AB8"/>
    <w:rsid w:val="00394CE3"/>
    <w:rsid w:val="00394E55"/>
    <w:rsid w:val="00394E5B"/>
    <w:rsid w:val="00394FBA"/>
    <w:rsid w:val="0039527E"/>
    <w:rsid w:val="00395BDB"/>
    <w:rsid w:val="00395DEF"/>
    <w:rsid w:val="00395EB2"/>
    <w:rsid w:val="0039605F"/>
    <w:rsid w:val="00396422"/>
    <w:rsid w:val="00396434"/>
    <w:rsid w:val="003965C3"/>
    <w:rsid w:val="003966EB"/>
    <w:rsid w:val="00396801"/>
    <w:rsid w:val="00396F57"/>
    <w:rsid w:val="0039768E"/>
    <w:rsid w:val="003976BF"/>
    <w:rsid w:val="00397AA1"/>
    <w:rsid w:val="00397D5D"/>
    <w:rsid w:val="003A00DD"/>
    <w:rsid w:val="003A0115"/>
    <w:rsid w:val="003A02AB"/>
    <w:rsid w:val="003A04BF"/>
    <w:rsid w:val="003A07D8"/>
    <w:rsid w:val="003A0A04"/>
    <w:rsid w:val="003A0B75"/>
    <w:rsid w:val="003A0B78"/>
    <w:rsid w:val="003A0C20"/>
    <w:rsid w:val="003A0EB2"/>
    <w:rsid w:val="003A0FFB"/>
    <w:rsid w:val="003A1020"/>
    <w:rsid w:val="003A1442"/>
    <w:rsid w:val="003A1551"/>
    <w:rsid w:val="003A1617"/>
    <w:rsid w:val="003A1EDB"/>
    <w:rsid w:val="003A205A"/>
    <w:rsid w:val="003A25F6"/>
    <w:rsid w:val="003A2C29"/>
    <w:rsid w:val="003A303A"/>
    <w:rsid w:val="003A342A"/>
    <w:rsid w:val="003A3855"/>
    <w:rsid w:val="003A3AFB"/>
    <w:rsid w:val="003A3BA1"/>
    <w:rsid w:val="003A3BA6"/>
    <w:rsid w:val="003A3E56"/>
    <w:rsid w:val="003A3E85"/>
    <w:rsid w:val="003A3EB7"/>
    <w:rsid w:val="003A4176"/>
    <w:rsid w:val="003A41BD"/>
    <w:rsid w:val="003A476E"/>
    <w:rsid w:val="003A4848"/>
    <w:rsid w:val="003A48D4"/>
    <w:rsid w:val="003A49AB"/>
    <w:rsid w:val="003A4BCB"/>
    <w:rsid w:val="003A4C55"/>
    <w:rsid w:val="003A4D6B"/>
    <w:rsid w:val="003A4E84"/>
    <w:rsid w:val="003A4E85"/>
    <w:rsid w:val="003A505B"/>
    <w:rsid w:val="003A5B2C"/>
    <w:rsid w:val="003A5C70"/>
    <w:rsid w:val="003A5FF4"/>
    <w:rsid w:val="003A62AD"/>
    <w:rsid w:val="003A64F7"/>
    <w:rsid w:val="003A6794"/>
    <w:rsid w:val="003A6AEE"/>
    <w:rsid w:val="003A6B60"/>
    <w:rsid w:val="003A6C7A"/>
    <w:rsid w:val="003A6F11"/>
    <w:rsid w:val="003A7373"/>
    <w:rsid w:val="003A751D"/>
    <w:rsid w:val="003A7BA3"/>
    <w:rsid w:val="003A7C16"/>
    <w:rsid w:val="003B0003"/>
    <w:rsid w:val="003B001C"/>
    <w:rsid w:val="003B018E"/>
    <w:rsid w:val="003B0333"/>
    <w:rsid w:val="003B04FD"/>
    <w:rsid w:val="003B0D1E"/>
    <w:rsid w:val="003B0EC4"/>
    <w:rsid w:val="003B1034"/>
    <w:rsid w:val="003B103A"/>
    <w:rsid w:val="003B12A4"/>
    <w:rsid w:val="003B13AF"/>
    <w:rsid w:val="003B155D"/>
    <w:rsid w:val="003B19EA"/>
    <w:rsid w:val="003B1C22"/>
    <w:rsid w:val="003B2257"/>
    <w:rsid w:val="003B242D"/>
    <w:rsid w:val="003B2A83"/>
    <w:rsid w:val="003B2CB5"/>
    <w:rsid w:val="003B2DC8"/>
    <w:rsid w:val="003B2EE5"/>
    <w:rsid w:val="003B34A8"/>
    <w:rsid w:val="003B34F3"/>
    <w:rsid w:val="003B384B"/>
    <w:rsid w:val="003B40CF"/>
    <w:rsid w:val="003B4124"/>
    <w:rsid w:val="003B4132"/>
    <w:rsid w:val="003B416D"/>
    <w:rsid w:val="003B4512"/>
    <w:rsid w:val="003B45C2"/>
    <w:rsid w:val="003B49C9"/>
    <w:rsid w:val="003B4A0A"/>
    <w:rsid w:val="003B4BDC"/>
    <w:rsid w:val="003B4F40"/>
    <w:rsid w:val="003B563B"/>
    <w:rsid w:val="003B582A"/>
    <w:rsid w:val="003B620E"/>
    <w:rsid w:val="003B66EF"/>
    <w:rsid w:val="003B67A5"/>
    <w:rsid w:val="003B6A45"/>
    <w:rsid w:val="003B6E27"/>
    <w:rsid w:val="003B6E45"/>
    <w:rsid w:val="003B7149"/>
    <w:rsid w:val="003B7520"/>
    <w:rsid w:val="003B757D"/>
    <w:rsid w:val="003B7839"/>
    <w:rsid w:val="003B7AB8"/>
    <w:rsid w:val="003B7B79"/>
    <w:rsid w:val="003C0313"/>
    <w:rsid w:val="003C044E"/>
    <w:rsid w:val="003C0A27"/>
    <w:rsid w:val="003C1533"/>
    <w:rsid w:val="003C1CA8"/>
    <w:rsid w:val="003C1CCB"/>
    <w:rsid w:val="003C2203"/>
    <w:rsid w:val="003C22A6"/>
    <w:rsid w:val="003C2485"/>
    <w:rsid w:val="003C285C"/>
    <w:rsid w:val="003C2BEB"/>
    <w:rsid w:val="003C358B"/>
    <w:rsid w:val="003C3E57"/>
    <w:rsid w:val="003C401D"/>
    <w:rsid w:val="003C4574"/>
    <w:rsid w:val="003C474F"/>
    <w:rsid w:val="003C677E"/>
    <w:rsid w:val="003C68CC"/>
    <w:rsid w:val="003C6B15"/>
    <w:rsid w:val="003C6B27"/>
    <w:rsid w:val="003C703B"/>
    <w:rsid w:val="003C7336"/>
    <w:rsid w:val="003C76E0"/>
    <w:rsid w:val="003C7940"/>
    <w:rsid w:val="003C79AA"/>
    <w:rsid w:val="003C7D36"/>
    <w:rsid w:val="003D010C"/>
    <w:rsid w:val="003D0121"/>
    <w:rsid w:val="003D0A74"/>
    <w:rsid w:val="003D0C40"/>
    <w:rsid w:val="003D0D3C"/>
    <w:rsid w:val="003D1005"/>
    <w:rsid w:val="003D10D1"/>
    <w:rsid w:val="003D10DB"/>
    <w:rsid w:val="003D13AB"/>
    <w:rsid w:val="003D175E"/>
    <w:rsid w:val="003D1973"/>
    <w:rsid w:val="003D1C41"/>
    <w:rsid w:val="003D1C6F"/>
    <w:rsid w:val="003D2119"/>
    <w:rsid w:val="003D2CD4"/>
    <w:rsid w:val="003D3041"/>
    <w:rsid w:val="003D337B"/>
    <w:rsid w:val="003D3763"/>
    <w:rsid w:val="003D41F7"/>
    <w:rsid w:val="003D4547"/>
    <w:rsid w:val="003D464A"/>
    <w:rsid w:val="003D467D"/>
    <w:rsid w:val="003D493A"/>
    <w:rsid w:val="003D4BB1"/>
    <w:rsid w:val="003D4C18"/>
    <w:rsid w:val="003D4C23"/>
    <w:rsid w:val="003D4CDE"/>
    <w:rsid w:val="003D4D52"/>
    <w:rsid w:val="003D524D"/>
    <w:rsid w:val="003D5317"/>
    <w:rsid w:val="003D53C6"/>
    <w:rsid w:val="003D58DA"/>
    <w:rsid w:val="003D6056"/>
    <w:rsid w:val="003D653B"/>
    <w:rsid w:val="003D67CE"/>
    <w:rsid w:val="003D68F4"/>
    <w:rsid w:val="003D6C0B"/>
    <w:rsid w:val="003D6D22"/>
    <w:rsid w:val="003D6DC6"/>
    <w:rsid w:val="003D7867"/>
    <w:rsid w:val="003D7978"/>
    <w:rsid w:val="003D7A4B"/>
    <w:rsid w:val="003D7D2A"/>
    <w:rsid w:val="003E0453"/>
    <w:rsid w:val="003E0CB3"/>
    <w:rsid w:val="003E0D8C"/>
    <w:rsid w:val="003E1629"/>
    <w:rsid w:val="003E1C9C"/>
    <w:rsid w:val="003E1DC8"/>
    <w:rsid w:val="003E22F9"/>
    <w:rsid w:val="003E2458"/>
    <w:rsid w:val="003E253E"/>
    <w:rsid w:val="003E25CE"/>
    <w:rsid w:val="003E265F"/>
    <w:rsid w:val="003E269F"/>
    <w:rsid w:val="003E32E3"/>
    <w:rsid w:val="003E3492"/>
    <w:rsid w:val="003E35AA"/>
    <w:rsid w:val="003E35F4"/>
    <w:rsid w:val="003E3801"/>
    <w:rsid w:val="003E3B81"/>
    <w:rsid w:val="003E3CA8"/>
    <w:rsid w:val="003E4CEB"/>
    <w:rsid w:val="003E4F04"/>
    <w:rsid w:val="003E500F"/>
    <w:rsid w:val="003E5758"/>
    <w:rsid w:val="003E5886"/>
    <w:rsid w:val="003E5971"/>
    <w:rsid w:val="003E5B63"/>
    <w:rsid w:val="003E5B71"/>
    <w:rsid w:val="003E5C8D"/>
    <w:rsid w:val="003E5DCB"/>
    <w:rsid w:val="003E5F94"/>
    <w:rsid w:val="003E6117"/>
    <w:rsid w:val="003E6391"/>
    <w:rsid w:val="003E6491"/>
    <w:rsid w:val="003E6D64"/>
    <w:rsid w:val="003E6E0F"/>
    <w:rsid w:val="003E6EBE"/>
    <w:rsid w:val="003E7203"/>
    <w:rsid w:val="003E75F7"/>
    <w:rsid w:val="003E786A"/>
    <w:rsid w:val="003E7CD0"/>
    <w:rsid w:val="003E7CE6"/>
    <w:rsid w:val="003E7F76"/>
    <w:rsid w:val="003F01E9"/>
    <w:rsid w:val="003F055A"/>
    <w:rsid w:val="003F06BB"/>
    <w:rsid w:val="003F0926"/>
    <w:rsid w:val="003F0A70"/>
    <w:rsid w:val="003F0B13"/>
    <w:rsid w:val="003F10A8"/>
    <w:rsid w:val="003F1608"/>
    <w:rsid w:val="003F16F8"/>
    <w:rsid w:val="003F1A54"/>
    <w:rsid w:val="003F1C6D"/>
    <w:rsid w:val="003F1E0A"/>
    <w:rsid w:val="003F1E62"/>
    <w:rsid w:val="003F2355"/>
    <w:rsid w:val="003F2DF1"/>
    <w:rsid w:val="003F2F7D"/>
    <w:rsid w:val="003F3370"/>
    <w:rsid w:val="003F391F"/>
    <w:rsid w:val="003F3A5A"/>
    <w:rsid w:val="003F3C52"/>
    <w:rsid w:val="003F3D2D"/>
    <w:rsid w:val="003F3E13"/>
    <w:rsid w:val="003F43A1"/>
    <w:rsid w:val="003F4429"/>
    <w:rsid w:val="003F473B"/>
    <w:rsid w:val="003F4D21"/>
    <w:rsid w:val="003F4F5F"/>
    <w:rsid w:val="003F5AE8"/>
    <w:rsid w:val="003F5C29"/>
    <w:rsid w:val="003F5E5A"/>
    <w:rsid w:val="003F6029"/>
    <w:rsid w:val="003F61BB"/>
    <w:rsid w:val="003F6A0E"/>
    <w:rsid w:val="003F6AF0"/>
    <w:rsid w:val="003F6BA4"/>
    <w:rsid w:val="003F6BE8"/>
    <w:rsid w:val="003F7219"/>
    <w:rsid w:val="003F7396"/>
    <w:rsid w:val="003F787E"/>
    <w:rsid w:val="003F79FF"/>
    <w:rsid w:val="003F7B74"/>
    <w:rsid w:val="003F7BB4"/>
    <w:rsid w:val="003F7FB5"/>
    <w:rsid w:val="00400254"/>
    <w:rsid w:val="00400387"/>
    <w:rsid w:val="00400610"/>
    <w:rsid w:val="00400673"/>
    <w:rsid w:val="00400990"/>
    <w:rsid w:val="00400C65"/>
    <w:rsid w:val="00400D68"/>
    <w:rsid w:val="00400E3F"/>
    <w:rsid w:val="00401197"/>
    <w:rsid w:val="00401231"/>
    <w:rsid w:val="00401313"/>
    <w:rsid w:val="004015DA"/>
    <w:rsid w:val="004021FE"/>
    <w:rsid w:val="004022AD"/>
    <w:rsid w:val="0040290C"/>
    <w:rsid w:val="004030C6"/>
    <w:rsid w:val="0040326C"/>
    <w:rsid w:val="0040370A"/>
    <w:rsid w:val="004042C8"/>
    <w:rsid w:val="004044B5"/>
    <w:rsid w:val="00404550"/>
    <w:rsid w:val="00404860"/>
    <w:rsid w:val="00404DE6"/>
    <w:rsid w:val="00404F70"/>
    <w:rsid w:val="00405139"/>
    <w:rsid w:val="004057DD"/>
    <w:rsid w:val="00405ADB"/>
    <w:rsid w:val="00405C7F"/>
    <w:rsid w:val="004062FD"/>
    <w:rsid w:val="00406412"/>
    <w:rsid w:val="00406552"/>
    <w:rsid w:val="00406B1B"/>
    <w:rsid w:val="00406C58"/>
    <w:rsid w:val="00406DFD"/>
    <w:rsid w:val="00406E98"/>
    <w:rsid w:val="00406FA5"/>
    <w:rsid w:val="0040718E"/>
    <w:rsid w:val="00407651"/>
    <w:rsid w:val="00407653"/>
    <w:rsid w:val="00407821"/>
    <w:rsid w:val="00407833"/>
    <w:rsid w:val="004078E8"/>
    <w:rsid w:val="00410569"/>
    <w:rsid w:val="00410997"/>
    <w:rsid w:val="004109E4"/>
    <w:rsid w:val="00410DC6"/>
    <w:rsid w:val="00410FB4"/>
    <w:rsid w:val="00411128"/>
    <w:rsid w:val="0041197E"/>
    <w:rsid w:val="00411DCD"/>
    <w:rsid w:val="00411E4E"/>
    <w:rsid w:val="004121FC"/>
    <w:rsid w:val="004122D1"/>
    <w:rsid w:val="004124A1"/>
    <w:rsid w:val="00412928"/>
    <w:rsid w:val="0041380B"/>
    <w:rsid w:val="004138FB"/>
    <w:rsid w:val="004138FE"/>
    <w:rsid w:val="00413A09"/>
    <w:rsid w:val="00413F66"/>
    <w:rsid w:val="0041411B"/>
    <w:rsid w:val="00415083"/>
    <w:rsid w:val="004152B5"/>
    <w:rsid w:val="004159F1"/>
    <w:rsid w:val="00415D3D"/>
    <w:rsid w:val="00415EA4"/>
    <w:rsid w:val="0041640C"/>
    <w:rsid w:val="004167A7"/>
    <w:rsid w:val="00416833"/>
    <w:rsid w:val="0041713B"/>
    <w:rsid w:val="00417261"/>
    <w:rsid w:val="00417547"/>
    <w:rsid w:val="00417554"/>
    <w:rsid w:val="00417562"/>
    <w:rsid w:val="004177C1"/>
    <w:rsid w:val="004178F5"/>
    <w:rsid w:val="00417E06"/>
    <w:rsid w:val="00417E92"/>
    <w:rsid w:val="00420813"/>
    <w:rsid w:val="00420D59"/>
    <w:rsid w:val="00420E82"/>
    <w:rsid w:val="0042141C"/>
    <w:rsid w:val="00421474"/>
    <w:rsid w:val="00421479"/>
    <w:rsid w:val="00421716"/>
    <w:rsid w:val="0042182C"/>
    <w:rsid w:val="0042192B"/>
    <w:rsid w:val="00421B2A"/>
    <w:rsid w:val="00421DE0"/>
    <w:rsid w:val="004222E8"/>
    <w:rsid w:val="0042257F"/>
    <w:rsid w:val="00422684"/>
    <w:rsid w:val="00422703"/>
    <w:rsid w:val="00423230"/>
    <w:rsid w:val="00423296"/>
    <w:rsid w:val="0042352F"/>
    <w:rsid w:val="00423823"/>
    <w:rsid w:val="00423C30"/>
    <w:rsid w:val="00423C90"/>
    <w:rsid w:val="00423EB3"/>
    <w:rsid w:val="00423F7F"/>
    <w:rsid w:val="00424550"/>
    <w:rsid w:val="004245AD"/>
    <w:rsid w:val="004249D6"/>
    <w:rsid w:val="00424A27"/>
    <w:rsid w:val="00424CBD"/>
    <w:rsid w:val="00425544"/>
    <w:rsid w:val="004256E6"/>
    <w:rsid w:val="004257BC"/>
    <w:rsid w:val="00425BA1"/>
    <w:rsid w:val="00425F43"/>
    <w:rsid w:val="00426208"/>
    <w:rsid w:val="0042629B"/>
    <w:rsid w:val="00426433"/>
    <w:rsid w:val="00426513"/>
    <w:rsid w:val="004267E7"/>
    <w:rsid w:val="00426FE8"/>
    <w:rsid w:val="004270DE"/>
    <w:rsid w:val="004273C4"/>
    <w:rsid w:val="004273D5"/>
    <w:rsid w:val="004274D2"/>
    <w:rsid w:val="00427866"/>
    <w:rsid w:val="00427AD0"/>
    <w:rsid w:val="00427B21"/>
    <w:rsid w:val="00427BA5"/>
    <w:rsid w:val="004306C9"/>
    <w:rsid w:val="004306ED"/>
    <w:rsid w:val="00430BB2"/>
    <w:rsid w:val="00430F62"/>
    <w:rsid w:val="00431059"/>
    <w:rsid w:val="004310DC"/>
    <w:rsid w:val="00431174"/>
    <w:rsid w:val="00431762"/>
    <w:rsid w:val="00431CBB"/>
    <w:rsid w:val="00431D4B"/>
    <w:rsid w:val="00431F30"/>
    <w:rsid w:val="00432174"/>
    <w:rsid w:val="004321ED"/>
    <w:rsid w:val="00432528"/>
    <w:rsid w:val="00432645"/>
    <w:rsid w:val="004329EA"/>
    <w:rsid w:val="00432B98"/>
    <w:rsid w:val="00432DAB"/>
    <w:rsid w:val="00432E06"/>
    <w:rsid w:val="00432F40"/>
    <w:rsid w:val="004340EF"/>
    <w:rsid w:val="004346DC"/>
    <w:rsid w:val="00434C69"/>
    <w:rsid w:val="00434EA9"/>
    <w:rsid w:val="00435580"/>
    <w:rsid w:val="004356EA"/>
    <w:rsid w:val="00435741"/>
    <w:rsid w:val="00435871"/>
    <w:rsid w:val="00435898"/>
    <w:rsid w:val="00436420"/>
    <w:rsid w:val="00436471"/>
    <w:rsid w:val="00436A18"/>
    <w:rsid w:val="00436A8A"/>
    <w:rsid w:val="00436F3D"/>
    <w:rsid w:val="00436F79"/>
    <w:rsid w:val="0043723D"/>
    <w:rsid w:val="004377A3"/>
    <w:rsid w:val="0043785C"/>
    <w:rsid w:val="00440092"/>
    <w:rsid w:val="00440AE9"/>
    <w:rsid w:val="00440B82"/>
    <w:rsid w:val="00440D13"/>
    <w:rsid w:val="00440E7F"/>
    <w:rsid w:val="00441073"/>
    <w:rsid w:val="00441131"/>
    <w:rsid w:val="004414AF"/>
    <w:rsid w:val="004414BD"/>
    <w:rsid w:val="004414FF"/>
    <w:rsid w:val="004415A2"/>
    <w:rsid w:val="00441739"/>
    <w:rsid w:val="00441752"/>
    <w:rsid w:val="00441D22"/>
    <w:rsid w:val="00441E55"/>
    <w:rsid w:val="00442449"/>
    <w:rsid w:val="004428B0"/>
    <w:rsid w:val="004429C4"/>
    <w:rsid w:val="00442A98"/>
    <w:rsid w:val="00442AA0"/>
    <w:rsid w:val="00442C98"/>
    <w:rsid w:val="0044321F"/>
    <w:rsid w:val="00443426"/>
    <w:rsid w:val="00443427"/>
    <w:rsid w:val="00443501"/>
    <w:rsid w:val="004435CE"/>
    <w:rsid w:val="00443E4E"/>
    <w:rsid w:val="004443EB"/>
    <w:rsid w:val="00444B89"/>
    <w:rsid w:val="00444B92"/>
    <w:rsid w:val="0044524C"/>
    <w:rsid w:val="00445349"/>
    <w:rsid w:val="00445476"/>
    <w:rsid w:val="0044554E"/>
    <w:rsid w:val="0044563E"/>
    <w:rsid w:val="004457F5"/>
    <w:rsid w:val="00446320"/>
    <w:rsid w:val="004468A0"/>
    <w:rsid w:val="004468DB"/>
    <w:rsid w:val="00446938"/>
    <w:rsid w:val="00446FBC"/>
    <w:rsid w:val="00447533"/>
    <w:rsid w:val="00447564"/>
    <w:rsid w:val="00447B0B"/>
    <w:rsid w:val="00450110"/>
    <w:rsid w:val="00450288"/>
    <w:rsid w:val="004505CA"/>
    <w:rsid w:val="00450948"/>
    <w:rsid w:val="00450C7D"/>
    <w:rsid w:val="00450EBD"/>
    <w:rsid w:val="00450EF4"/>
    <w:rsid w:val="00450F60"/>
    <w:rsid w:val="004510BD"/>
    <w:rsid w:val="0045115E"/>
    <w:rsid w:val="004511C8"/>
    <w:rsid w:val="00451908"/>
    <w:rsid w:val="00451A29"/>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6EE"/>
    <w:rsid w:val="00453869"/>
    <w:rsid w:val="00453996"/>
    <w:rsid w:val="00453A37"/>
    <w:rsid w:val="00453A9D"/>
    <w:rsid w:val="00453BF4"/>
    <w:rsid w:val="00453EB9"/>
    <w:rsid w:val="00453FA8"/>
    <w:rsid w:val="004540D0"/>
    <w:rsid w:val="00454250"/>
    <w:rsid w:val="004547D4"/>
    <w:rsid w:val="00454A9A"/>
    <w:rsid w:val="00454B7B"/>
    <w:rsid w:val="0045502F"/>
    <w:rsid w:val="004550EC"/>
    <w:rsid w:val="00455560"/>
    <w:rsid w:val="00455575"/>
    <w:rsid w:val="00455E7F"/>
    <w:rsid w:val="00455E89"/>
    <w:rsid w:val="004560C8"/>
    <w:rsid w:val="00456766"/>
    <w:rsid w:val="00456A0C"/>
    <w:rsid w:val="00456D5B"/>
    <w:rsid w:val="00456DAD"/>
    <w:rsid w:val="0045709C"/>
    <w:rsid w:val="0045720F"/>
    <w:rsid w:val="004577F2"/>
    <w:rsid w:val="00457B6A"/>
    <w:rsid w:val="00460428"/>
    <w:rsid w:val="004605E4"/>
    <w:rsid w:val="0046064A"/>
    <w:rsid w:val="00460B95"/>
    <w:rsid w:val="00460CB3"/>
    <w:rsid w:val="00460D57"/>
    <w:rsid w:val="00460DE7"/>
    <w:rsid w:val="0046112D"/>
    <w:rsid w:val="00461376"/>
    <w:rsid w:val="004614A6"/>
    <w:rsid w:val="00461812"/>
    <w:rsid w:val="004619B5"/>
    <w:rsid w:val="00461E17"/>
    <w:rsid w:val="00462057"/>
    <w:rsid w:val="00462269"/>
    <w:rsid w:val="004623AC"/>
    <w:rsid w:val="004624B1"/>
    <w:rsid w:val="0046292D"/>
    <w:rsid w:val="00462942"/>
    <w:rsid w:val="00462B5C"/>
    <w:rsid w:val="0046311B"/>
    <w:rsid w:val="00463A4E"/>
    <w:rsid w:val="00463B94"/>
    <w:rsid w:val="00463D65"/>
    <w:rsid w:val="00463E0F"/>
    <w:rsid w:val="00464077"/>
    <w:rsid w:val="004644D2"/>
    <w:rsid w:val="0046452B"/>
    <w:rsid w:val="00464A0D"/>
    <w:rsid w:val="00464C5C"/>
    <w:rsid w:val="00464E5E"/>
    <w:rsid w:val="00464F81"/>
    <w:rsid w:val="00465496"/>
    <w:rsid w:val="00465502"/>
    <w:rsid w:val="00465529"/>
    <w:rsid w:val="00465929"/>
    <w:rsid w:val="00465D61"/>
    <w:rsid w:val="00465F0E"/>
    <w:rsid w:val="00465FA0"/>
    <w:rsid w:val="00466189"/>
    <w:rsid w:val="00466543"/>
    <w:rsid w:val="00466547"/>
    <w:rsid w:val="00466DC6"/>
    <w:rsid w:val="00466E4D"/>
    <w:rsid w:val="00467058"/>
    <w:rsid w:val="00467088"/>
    <w:rsid w:val="00467158"/>
    <w:rsid w:val="004675F4"/>
    <w:rsid w:val="0046772C"/>
    <w:rsid w:val="004678BE"/>
    <w:rsid w:val="00467EE2"/>
    <w:rsid w:val="0047063F"/>
    <w:rsid w:val="00470700"/>
    <w:rsid w:val="00470E63"/>
    <w:rsid w:val="00470FCF"/>
    <w:rsid w:val="00471206"/>
    <w:rsid w:val="00471214"/>
    <w:rsid w:val="00471247"/>
    <w:rsid w:val="0047142F"/>
    <w:rsid w:val="004717B5"/>
    <w:rsid w:val="0047180B"/>
    <w:rsid w:val="00471D58"/>
    <w:rsid w:val="00471E3A"/>
    <w:rsid w:val="00471E7C"/>
    <w:rsid w:val="00471E97"/>
    <w:rsid w:val="00471E9A"/>
    <w:rsid w:val="004723F5"/>
    <w:rsid w:val="0047251C"/>
    <w:rsid w:val="00472625"/>
    <w:rsid w:val="004727CD"/>
    <w:rsid w:val="00472897"/>
    <w:rsid w:val="00472AAF"/>
    <w:rsid w:val="00472D90"/>
    <w:rsid w:val="00473035"/>
    <w:rsid w:val="00473AB9"/>
    <w:rsid w:val="0047429C"/>
    <w:rsid w:val="004742F5"/>
    <w:rsid w:val="0047441B"/>
    <w:rsid w:val="004744F3"/>
    <w:rsid w:val="004747EB"/>
    <w:rsid w:val="00474921"/>
    <w:rsid w:val="00474925"/>
    <w:rsid w:val="00474B47"/>
    <w:rsid w:val="00474BF3"/>
    <w:rsid w:val="00474E4C"/>
    <w:rsid w:val="004751E7"/>
    <w:rsid w:val="00475ABE"/>
    <w:rsid w:val="00475B23"/>
    <w:rsid w:val="00475D63"/>
    <w:rsid w:val="00476176"/>
    <w:rsid w:val="004761B0"/>
    <w:rsid w:val="0047653B"/>
    <w:rsid w:val="004765B1"/>
    <w:rsid w:val="00476D3F"/>
    <w:rsid w:val="00476EE7"/>
    <w:rsid w:val="00476EF6"/>
    <w:rsid w:val="00477213"/>
    <w:rsid w:val="0047735D"/>
    <w:rsid w:val="004776C2"/>
    <w:rsid w:val="00477C6A"/>
    <w:rsid w:val="0048011E"/>
    <w:rsid w:val="0048047E"/>
    <w:rsid w:val="00480548"/>
    <w:rsid w:val="00480659"/>
    <w:rsid w:val="0048206B"/>
    <w:rsid w:val="004820F2"/>
    <w:rsid w:val="00482279"/>
    <w:rsid w:val="0048234D"/>
    <w:rsid w:val="00482627"/>
    <w:rsid w:val="00482A3F"/>
    <w:rsid w:val="00482E67"/>
    <w:rsid w:val="0048334B"/>
    <w:rsid w:val="00483669"/>
    <w:rsid w:val="00483CE6"/>
    <w:rsid w:val="004841C5"/>
    <w:rsid w:val="00484434"/>
    <w:rsid w:val="00484C19"/>
    <w:rsid w:val="00485058"/>
    <w:rsid w:val="004852B3"/>
    <w:rsid w:val="004852EE"/>
    <w:rsid w:val="004853FD"/>
    <w:rsid w:val="004855EF"/>
    <w:rsid w:val="00485BA5"/>
    <w:rsid w:val="0048625C"/>
    <w:rsid w:val="004865CD"/>
    <w:rsid w:val="0048675D"/>
    <w:rsid w:val="00486773"/>
    <w:rsid w:val="0048681E"/>
    <w:rsid w:val="00486AB7"/>
    <w:rsid w:val="00486C5F"/>
    <w:rsid w:val="0048716E"/>
    <w:rsid w:val="00487280"/>
    <w:rsid w:val="00487468"/>
    <w:rsid w:val="0048773E"/>
    <w:rsid w:val="00487833"/>
    <w:rsid w:val="004878FB"/>
    <w:rsid w:val="004879B6"/>
    <w:rsid w:val="00487A2E"/>
    <w:rsid w:val="00487D18"/>
    <w:rsid w:val="00490103"/>
    <w:rsid w:val="00490329"/>
    <w:rsid w:val="004905B8"/>
    <w:rsid w:val="004907AC"/>
    <w:rsid w:val="0049094D"/>
    <w:rsid w:val="00490C76"/>
    <w:rsid w:val="00490C87"/>
    <w:rsid w:val="00491116"/>
    <w:rsid w:val="0049126A"/>
    <w:rsid w:val="004912CC"/>
    <w:rsid w:val="00491445"/>
    <w:rsid w:val="0049170B"/>
    <w:rsid w:val="00491940"/>
    <w:rsid w:val="00492236"/>
    <w:rsid w:val="00492245"/>
    <w:rsid w:val="00492A31"/>
    <w:rsid w:val="0049334F"/>
    <w:rsid w:val="00493895"/>
    <w:rsid w:val="00493C1A"/>
    <w:rsid w:val="00493C4C"/>
    <w:rsid w:val="00494215"/>
    <w:rsid w:val="00494297"/>
    <w:rsid w:val="004943D4"/>
    <w:rsid w:val="00494549"/>
    <w:rsid w:val="0049457B"/>
    <w:rsid w:val="004945B3"/>
    <w:rsid w:val="00494792"/>
    <w:rsid w:val="00494D53"/>
    <w:rsid w:val="0049538F"/>
    <w:rsid w:val="00495620"/>
    <w:rsid w:val="00495C58"/>
    <w:rsid w:val="00496196"/>
    <w:rsid w:val="0049621E"/>
    <w:rsid w:val="0049634A"/>
    <w:rsid w:val="00496426"/>
    <w:rsid w:val="00496674"/>
    <w:rsid w:val="00496738"/>
    <w:rsid w:val="004968BC"/>
    <w:rsid w:val="00496D76"/>
    <w:rsid w:val="00496F3F"/>
    <w:rsid w:val="00496F61"/>
    <w:rsid w:val="00497098"/>
    <w:rsid w:val="004973C8"/>
    <w:rsid w:val="0049763F"/>
    <w:rsid w:val="004A01D0"/>
    <w:rsid w:val="004A0A9B"/>
    <w:rsid w:val="004A0C29"/>
    <w:rsid w:val="004A0E5F"/>
    <w:rsid w:val="004A114D"/>
    <w:rsid w:val="004A149B"/>
    <w:rsid w:val="004A169A"/>
    <w:rsid w:val="004A178D"/>
    <w:rsid w:val="004A2BFD"/>
    <w:rsid w:val="004A2D1D"/>
    <w:rsid w:val="004A317D"/>
    <w:rsid w:val="004A3C13"/>
    <w:rsid w:val="004A3F10"/>
    <w:rsid w:val="004A3F2F"/>
    <w:rsid w:val="004A4136"/>
    <w:rsid w:val="004A4244"/>
    <w:rsid w:val="004A42E4"/>
    <w:rsid w:val="004A4435"/>
    <w:rsid w:val="004A468F"/>
    <w:rsid w:val="004A4720"/>
    <w:rsid w:val="004A477F"/>
    <w:rsid w:val="004A49CB"/>
    <w:rsid w:val="004A4E6A"/>
    <w:rsid w:val="004A4FC7"/>
    <w:rsid w:val="004A541B"/>
    <w:rsid w:val="004A582B"/>
    <w:rsid w:val="004A5BD7"/>
    <w:rsid w:val="004A5BDA"/>
    <w:rsid w:val="004A680F"/>
    <w:rsid w:val="004A6AE1"/>
    <w:rsid w:val="004A6B88"/>
    <w:rsid w:val="004A6CCE"/>
    <w:rsid w:val="004A72A3"/>
    <w:rsid w:val="004A75C5"/>
    <w:rsid w:val="004A773A"/>
    <w:rsid w:val="004A79D3"/>
    <w:rsid w:val="004A7B83"/>
    <w:rsid w:val="004A7BEB"/>
    <w:rsid w:val="004A7F33"/>
    <w:rsid w:val="004B0214"/>
    <w:rsid w:val="004B06B8"/>
    <w:rsid w:val="004B09CF"/>
    <w:rsid w:val="004B16BF"/>
    <w:rsid w:val="004B1746"/>
    <w:rsid w:val="004B18AD"/>
    <w:rsid w:val="004B194A"/>
    <w:rsid w:val="004B19EF"/>
    <w:rsid w:val="004B1C35"/>
    <w:rsid w:val="004B1DCA"/>
    <w:rsid w:val="004B2023"/>
    <w:rsid w:val="004B21C5"/>
    <w:rsid w:val="004B25CC"/>
    <w:rsid w:val="004B2C03"/>
    <w:rsid w:val="004B2F5F"/>
    <w:rsid w:val="004B3308"/>
    <w:rsid w:val="004B3407"/>
    <w:rsid w:val="004B3523"/>
    <w:rsid w:val="004B385F"/>
    <w:rsid w:val="004B3A94"/>
    <w:rsid w:val="004B3B7D"/>
    <w:rsid w:val="004B3E8E"/>
    <w:rsid w:val="004B3EDC"/>
    <w:rsid w:val="004B3FBD"/>
    <w:rsid w:val="004B40E3"/>
    <w:rsid w:val="004B45D0"/>
    <w:rsid w:val="004B4732"/>
    <w:rsid w:val="004B516A"/>
    <w:rsid w:val="004B549E"/>
    <w:rsid w:val="004B57CD"/>
    <w:rsid w:val="004B59EE"/>
    <w:rsid w:val="004B5D97"/>
    <w:rsid w:val="004B6154"/>
    <w:rsid w:val="004B66BE"/>
    <w:rsid w:val="004B6AA4"/>
    <w:rsid w:val="004B6B98"/>
    <w:rsid w:val="004B6C3F"/>
    <w:rsid w:val="004B6D76"/>
    <w:rsid w:val="004B6F05"/>
    <w:rsid w:val="004B71BF"/>
    <w:rsid w:val="004B7321"/>
    <w:rsid w:val="004B74AE"/>
    <w:rsid w:val="004B7CB2"/>
    <w:rsid w:val="004B7E8A"/>
    <w:rsid w:val="004B7F5B"/>
    <w:rsid w:val="004C013D"/>
    <w:rsid w:val="004C019D"/>
    <w:rsid w:val="004C05C7"/>
    <w:rsid w:val="004C0781"/>
    <w:rsid w:val="004C089E"/>
    <w:rsid w:val="004C0C72"/>
    <w:rsid w:val="004C0D4F"/>
    <w:rsid w:val="004C1663"/>
    <w:rsid w:val="004C17DC"/>
    <w:rsid w:val="004C1DD9"/>
    <w:rsid w:val="004C2007"/>
    <w:rsid w:val="004C242E"/>
    <w:rsid w:val="004C28C4"/>
    <w:rsid w:val="004C2A04"/>
    <w:rsid w:val="004C2AD4"/>
    <w:rsid w:val="004C2DD6"/>
    <w:rsid w:val="004C302C"/>
    <w:rsid w:val="004C35E7"/>
    <w:rsid w:val="004C384C"/>
    <w:rsid w:val="004C40F4"/>
    <w:rsid w:val="004C44A6"/>
    <w:rsid w:val="004C481B"/>
    <w:rsid w:val="004C4934"/>
    <w:rsid w:val="004C4A92"/>
    <w:rsid w:val="004C5176"/>
    <w:rsid w:val="004C51A7"/>
    <w:rsid w:val="004C55BF"/>
    <w:rsid w:val="004C5662"/>
    <w:rsid w:val="004C56FB"/>
    <w:rsid w:val="004C57D7"/>
    <w:rsid w:val="004C612E"/>
    <w:rsid w:val="004C6160"/>
    <w:rsid w:val="004C62B3"/>
    <w:rsid w:val="004C6671"/>
    <w:rsid w:val="004C6F7E"/>
    <w:rsid w:val="004C70C2"/>
    <w:rsid w:val="004C70F3"/>
    <w:rsid w:val="004C70FE"/>
    <w:rsid w:val="004C71A7"/>
    <w:rsid w:val="004C76DE"/>
    <w:rsid w:val="004C77DF"/>
    <w:rsid w:val="004D02AE"/>
    <w:rsid w:val="004D0544"/>
    <w:rsid w:val="004D09C0"/>
    <w:rsid w:val="004D0C76"/>
    <w:rsid w:val="004D0FF9"/>
    <w:rsid w:val="004D10C0"/>
    <w:rsid w:val="004D1123"/>
    <w:rsid w:val="004D14FA"/>
    <w:rsid w:val="004D15DF"/>
    <w:rsid w:val="004D1784"/>
    <w:rsid w:val="004D1AEE"/>
    <w:rsid w:val="004D1BF4"/>
    <w:rsid w:val="004D1D22"/>
    <w:rsid w:val="004D2066"/>
    <w:rsid w:val="004D2AB2"/>
    <w:rsid w:val="004D2EF6"/>
    <w:rsid w:val="004D32BB"/>
    <w:rsid w:val="004D33CE"/>
    <w:rsid w:val="004D37B1"/>
    <w:rsid w:val="004D3846"/>
    <w:rsid w:val="004D3865"/>
    <w:rsid w:val="004D39B9"/>
    <w:rsid w:val="004D3AA2"/>
    <w:rsid w:val="004D3C98"/>
    <w:rsid w:val="004D40D3"/>
    <w:rsid w:val="004D487C"/>
    <w:rsid w:val="004D4985"/>
    <w:rsid w:val="004D4C62"/>
    <w:rsid w:val="004D5221"/>
    <w:rsid w:val="004D5647"/>
    <w:rsid w:val="004D583F"/>
    <w:rsid w:val="004D5998"/>
    <w:rsid w:val="004D5A39"/>
    <w:rsid w:val="004D6222"/>
    <w:rsid w:val="004D6448"/>
    <w:rsid w:val="004D7234"/>
    <w:rsid w:val="004D7412"/>
    <w:rsid w:val="004D7824"/>
    <w:rsid w:val="004D78A6"/>
    <w:rsid w:val="004D7DA5"/>
    <w:rsid w:val="004E0056"/>
    <w:rsid w:val="004E009C"/>
    <w:rsid w:val="004E01AE"/>
    <w:rsid w:val="004E04EB"/>
    <w:rsid w:val="004E0B37"/>
    <w:rsid w:val="004E0BC5"/>
    <w:rsid w:val="004E0BD4"/>
    <w:rsid w:val="004E0DEC"/>
    <w:rsid w:val="004E0E6F"/>
    <w:rsid w:val="004E14F1"/>
    <w:rsid w:val="004E15EF"/>
    <w:rsid w:val="004E175F"/>
    <w:rsid w:val="004E1951"/>
    <w:rsid w:val="004E1C4B"/>
    <w:rsid w:val="004E1CEC"/>
    <w:rsid w:val="004E1ED8"/>
    <w:rsid w:val="004E20C6"/>
    <w:rsid w:val="004E20DF"/>
    <w:rsid w:val="004E21BD"/>
    <w:rsid w:val="004E22F5"/>
    <w:rsid w:val="004E263F"/>
    <w:rsid w:val="004E26C6"/>
    <w:rsid w:val="004E27C3"/>
    <w:rsid w:val="004E2CB1"/>
    <w:rsid w:val="004E2D12"/>
    <w:rsid w:val="004E2FE7"/>
    <w:rsid w:val="004E3275"/>
    <w:rsid w:val="004E33D5"/>
    <w:rsid w:val="004E35DA"/>
    <w:rsid w:val="004E37BF"/>
    <w:rsid w:val="004E39D3"/>
    <w:rsid w:val="004E39D4"/>
    <w:rsid w:val="004E4148"/>
    <w:rsid w:val="004E423D"/>
    <w:rsid w:val="004E4466"/>
    <w:rsid w:val="004E4687"/>
    <w:rsid w:val="004E4748"/>
    <w:rsid w:val="004E49E3"/>
    <w:rsid w:val="004E4CA8"/>
    <w:rsid w:val="004E4CC3"/>
    <w:rsid w:val="004E4EE2"/>
    <w:rsid w:val="004E5048"/>
    <w:rsid w:val="004E59D2"/>
    <w:rsid w:val="004E5A3E"/>
    <w:rsid w:val="004E5CE7"/>
    <w:rsid w:val="004E638E"/>
    <w:rsid w:val="004E6507"/>
    <w:rsid w:val="004E69A8"/>
    <w:rsid w:val="004E6AD9"/>
    <w:rsid w:val="004E6B9B"/>
    <w:rsid w:val="004E6E40"/>
    <w:rsid w:val="004E7043"/>
    <w:rsid w:val="004E70B8"/>
    <w:rsid w:val="004E7441"/>
    <w:rsid w:val="004E74BB"/>
    <w:rsid w:val="004E76A6"/>
    <w:rsid w:val="004E7830"/>
    <w:rsid w:val="004E78F9"/>
    <w:rsid w:val="004E7922"/>
    <w:rsid w:val="004E7B54"/>
    <w:rsid w:val="004E7C20"/>
    <w:rsid w:val="004F0155"/>
    <w:rsid w:val="004F036A"/>
    <w:rsid w:val="004F05BA"/>
    <w:rsid w:val="004F0EA3"/>
    <w:rsid w:val="004F10EF"/>
    <w:rsid w:val="004F12FF"/>
    <w:rsid w:val="004F17F3"/>
    <w:rsid w:val="004F194D"/>
    <w:rsid w:val="004F1A12"/>
    <w:rsid w:val="004F1C11"/>
    <w:rsid w:val="004F1C4F"/>
    <w:rsid w:val="004F1DCF"/>
    <w:rsid w:val="004F1F68"/>
    <w:rsid w:val="004F2430"/>
    <w:rsid w:val="004F27A8"/>
    <w:rsid w:val="004F2A01"/>
    <w:rsid w:val="004F2AB0"/>
    <w:rsid w:val="004F33F4"/>
    <w:rsid w:val="004F3430"/>
    <w:rsid w:val="004F3BFB"/>
    <w:rsid w:val="004F3EBD"/>
    <w:rsid w:val="004F4069"/>
    <w:rsid w:val="004F4265"/>
    <w:rsid w:val="004F4D60"/>
    <w:rsid w:val="004F4F95"/>
    <w:rsid w:val="004F5A5E"/>
    <w:rsid w:val="004F5B78"/>
    <w:rsid w:val="004F6C14"/>
    <w:rsid w:val="004F6E33"/>
    <w:rsid w:val="004F6FD3"/>
    <w:rsid w:val="004F701D"/>
    <w:rsid w:val="004F74FA"/>
    <w:rsid w:val="004F7541"/>
    <w:rsid w:val="004F7762"/>
    <w:rsid w:val="004F7AA1"/>
    <w:rsid w:val="004F7BC4"/>
    <w:rsid w:val="004F7BC7"/>
    <w:rsid w:val="00500055"/>
    <w:rsid w:val="0050062F"/>
    <w:rsid w:val="0050093B"/>
    <w:rsid w:val="0050096A"/>
    <w:rsid w:val="00501151"/>
    <w:rsid w:val="005011CA"/>
    <w:rsid w:val="00501443"/>
    <w:rsid w:val="0050154B"/>
    <w:rsid w:val="005015AB"/>
    <w:rsid w:val="00502122"/>
    <w:rsid w:val="005021FD"/>
    <w:rsid w:val="005022CC"/>
    <w:rsid w:val="00502434"/>
    <w:rsid w:val="00502DB6"/>
    <w:rsid w:val="00503023"/>
    <w:rsid w:val="00503408"/>
    <w:rsid w:val="00503909"/>
    <w:rsid w:val="005039A8"/>
    <w:rsid w:val="00503C9F"/>
    <w:rsid w:val="0050466C"/>
    <w:rsid w:val="00504682"/>
    <w:rsid w:val="00504920"/>
    <w:rsid w:val="0050493D"/>
    <w:rsid w:val="00504DB1"/>
    <w:rsid w:val="005054BF"/>
    <w:rsid w:val="0050589A"/>
    <w:rsid w:val="005058F2"/>
    <w:rsid w:val="005059F2"/>
    <w:rsid w:val="00505CF4"/>
    <w:rsid w:val="00505E74"/>
    <w:rsid w:val="0050644A"/>
    <w:rsid w:val="0050646F"/>
    <w:rsid w:val="0050649E"/>
    <w:rsid w:val="00506749"/>
    <w:rsid w:val="00506BCD"/>
    <w:rsid w:val="00506BE3"/>
    <w:rsid w:val="005072DA"/>
    <w:rsid w:val="005073AB"/>
    <w:rsid w:val="005078EE"/>
    <w:rsid w:val="00507ADE"/>
    <w:rsid w:val="00507AEF"/>
    <w:rsid w:val="00510026"/>
    <w:rsid w:val="00510081"/>
    <w:rsid w:val="0051015F"/>
    <w:rsid w:val="00510389"/>
    <w:rsid w:val="005105BB"/>
    <w:rsid w:val="005108B4"/>
    <w:rsid w:val="00510BC6"/>
    <w:rsid w:val="00510FE9"/>
    <w:rsid w:val="00511260"/>
    <w:rsid w:val="0051165C"/>
    <w:rsid w:val="00511D2B"/>
    <w:rsid w:val="00511DB6"/>
    <w:rsid w:val="00512256"/>
    <w:rsid w:val="0051226B"/>
    <w:rsid w:val="00512A3E"/>
    <w:rsid w:val="00512AE2"/>
    <w:rsid w:val="00512EAF"/>
    <w:rsid w:val="00512FE2"/>
    <w:rsid w:val="0051370E"/>
    <w:rsid w:val="0051380D"/>
    <w:rsid w:val="005139FD"/>
    <w:rsid w:val="00513AEB"/>
    <w:rsid w:val="00513B9A"/>
    <w:rsid w:val="00513C96"/>
    <w:rsid w:val="0051458C"/>
    <w:rsid w:val="00514C04"/>
    <w:rsid w:val="00515415"/>
    <w:rsid w:val="00515512"/>
    <w:rsid w:val="00515629"/>
    <w:rsid w:val="00515C8A"/>
    <w:rsid w:val="00515D5D"/>
    <w:rsid w:val="00515ED6"/>
    <w:rsid w:val="00515F47"/>
    <w:rsid w:val="00516194"/>
    <w:rsid w:val="005168F8"/>
    <w:rsid w:val="00516EA9"/>
    <w:rsid w:val="00516ED8"/>
    <w:rsid w:val="00516F4E"/>
    <w:rsid w:val="00516F58"/>
    <w:rsid w:val="005170AF"/>
    <w:rsid w:val="00517446"/>
    <w:rsid w:val="005175FF"/>
    <w:rsid w:val="00517839"/>
    <w:rsid w:val="00517926"/>
    <w:rsid w:val="005179C1"/>
    <w:rsid w:val="00517F9E"/>
    <w:rsid w:val="005204C5"/>
    <w:rsid w:val="00520A61"/>
    <w:rsid w:val="00520DB3"/>
    <w:rsid w:val="005213A0"/>
    <w:rsid w:val="00521C5C"/>
    <w:rsid w:val="00522187"/>
    <w:rsid w:val="005222D6"/>
    <w:rsid w:val="0052236D"/>
    <w:rsid w:val="005225DA"/>
    <w:rsid w:val="00522E27"/>
    <w:rsid w:val="0052314D"/>
    <w:rsid w:val="005237CD"/>
    <w:rsid w:val="00523823"/>
    <w:rsid w:val="00523ACC"/>
    <w:rsid w:val="00524B67"/>
    <w:rsid w:val="00524C02"/>
    <w:rsid w:val="00524C66"/>
    <w:rsid w:val="00524CF1"/>
    <w:rsid w:val="00525300"/>
    <w:rsid w:val="005255A6"/>
    <w:rsid w:val="005258CC"/>
    <w:rsid w:val="00525C51"/>
    <w:rsid w:val="00525DBF"/>
    <w:rsid w:val="005260C4"/>
    <w:rsid w:val="00526917"/>
    <w:rsid w:val="00526971"/>
    <w:rsid w:val="00526FFD"/>
    <w:rsid w:val="00527DAF"/>
    <w:rsid w:val="00527F34"/>
    <w:rsid w:val="005301DD"/>
    <w:rsid w:val="00530F71"/>
    <w:rsid w:val="00531049"/>
    <w:rsid w:val="005316B2"/>
    <w:rsid w:val="00531F57"/>
    <w:rsid w:val="0053288E"/>
    <w:rsid w:val="00532947"/>
    <w:rsid w:val="00532B54"/>
    <w:rsid w:val="00532D7E"/>
    <w:rsid w:val="00532FC4"/>
    <w:rsid w:val="00533430"/>
    <w:rsid w:val="005337CC"/>
    <w:rsid w:val="00533884"/>
    <w:rsid w:val="00533C4B"/>
    <w:rsid w:val="00533DD4"/>
    <w:rsid w:val="00533FB7"/>
    <w:rsid w:val="0053431A"/>
    <w:rsid w:val="005344E4"/>
    <w:rsid w:val="0053483A"/>
    <w:rsid w:val="0053488A"/>
    <w:rsid w:val="005348C0"/>
    <w:rsid w:val="00534C5C"/>
    <w:rsid w:val="00534C75"/>
    <w:rsid w:val="00534D30"/>
    <w:rsid w:val="005355D0"/>
    <w:rsid w:val="00535737"/>
    <w:rsid w:val="005359CA"/>
    <w:rsid w:val="00535C33"/>
    <w:rsid w:val="00535C6F"/>
    <w:rsid w:val="00535DA4"/>
    <w:rsid w:val="00535DBC"/>
    <w:rsid w:val="00535FF0"/>
    <w:rsid w:val="00536AB5"/>
    <w:rsid w:val="00536BCE"/>
    <w:rsid w:val="00536E27"/>
    <w:rsid w:val="005370E4"/>
    <w:rsid w:val="005371BF"/>
    <w:rsid w:val="0053766A"/>
    <w:rsid w:val="00537764"/>
    <w:rsid w:val="00537778"/>
    <w:rsid w:val="00537F15"/>
    <w:rsid w:val="00540654"/>
    <w:rsid w:val="00540854"/>
    <w:rsid w:val="0054094A"/>
    <w:rsid w:val="00540A91"/>
    <w:rsid w:val="00540A98"/>
    <w:rsid w:val="00540E0B"/>
    <w:rsid w:val="00540F2B"/>
    <w:rsid w:val="0054157A"/>
    <w:rsid w:val="005417C1"/>
    <w:rsid w:val="0054183B"/>
    <w:rsid w:val="00541B22"/>
    <w:rsid w:val="00541D2D"/>
    <w:rsid w:val="0054201F"/>
    <w:rsid w:val="00542097"/>
    <w:rsid w:val="005422B9"/>
    <w:rsid w:val="00542347"/>
    <w:rsid w:val="005423DB"/>
    <w:rsid w:val="00542452"/>
    <w:rsid w:val="00542491"/>
    <w:rsid w:val="00542690"/>
    <w:rsid w:val="00542866"/>
    <w:rsid w:val="00542973"/>
    <w:rsid w:val="005429F3"/>
    <w:rsid w:val="00542ABE"/>
    <w:rsid w:val="00542B59"/>
    <w:rsid w:val="00542C55"/>
    <w:rsid w:val="00542D1E"/>
    <w:rsid w:val="0054306E"/>
    <w:rsid w:val="005430B4"/>
    <w:rsid w:val="00543205"/>
    <w:rsid w:val="005434DE"/>
    <w:rsid w:val="005438A8"/>
    <w:rsid w:val="0054391D"/>
    <w:rsid w:val="0054395C"/>
    <w:rsid w:val="00543CA6"/>
    <w:rsid w:val="00543E5E"/>
    <w:rsid w:val="00543ECA"/>
    <w:rsid w:val="00543EF8"/>
    <w:rsid w:val="005442E8"/>
    <w:rsid w:val="0054433F"/>
    <w:rsid w:val="00544450"/>
    <w:rsid w:val="0054476D"/>
    <w:rsid w:val="0054479C"/>
    <w:rsid w:val="00544C95"/>
    <w:rsid w:val="00544FD5"/>
    <w:rsid w:val="005452FB"/>
    <w:rsid w:val="00545415"/>
    <w:rsid w:val="005459E2"/>
    <w:rsid w:val="00545BD7"/>
    <w:rsid w:val="00545C2C"/>
    <w:rsid w:val="00545FA8"/>
    <w:rsid w:val="00546012"/>
    <w:rsid w:val="005460AB"/>
    <w:rsid w:val="005463DE"/>
    <w:rsid w:val="0054669E"/>
    <w:rsid w:val="00546968"/>
    <w:rsid w:val="00546A6F"/>
    <w:rsid w:val="00546C54"/>
    <w:rsid w:val="00546C73"/>
    <w:rsid w:val="00546E74"/>
    <w:rsid w:val="00546F1A"/>
    <w:rsid w:val="00547379"/>
    <w:rsid w:val="0054769A"/>
    <w:rsid w:val="00547754"/>
    <w:rsid w:val="00547E62"/>
    <w:rsid w:val="00550334"/>
    <w:rsid w:val="00550516"/>
    <w:rsid w:val="005506C9"/>
    <w:rsid w:val="005508CF"/>
    <w:rsid w:val="00550997"/>
    <w:rsid w:val="00550B0C"/>
    <w:rsid w:val="0055138A"/>
    <w:rsid w:val="0055160D"/>
    <w:rsid w:val="0055161B"/>
    <w:rsid w:val="00551620"/>
    <w:rsid w:val="00551D14"/>
    <w:rsid w:val="005523EB"/>
    <w:rsid w:val="00552793"/>
    <w:rsid w:val="0055282F"/>
    <w:rsid w:val="0055283F"/>
    <w:rsid w:val="00552B57"/>
    <w:rsid w:val="00552F30"/>
    <w:rsid w:val="00553261"/>
    <w:rsid w:val="005532C9"/>
    <w:rsid w:val="0055358B"/>
    <w:rsid w:val="0055396D"/>
    <w:rsid w:val="00553E92"/>
    <w:rsid w:val="00553FFA"/>
    <w:rsid w:val="0055426F"/>
    <w:rsid w:val="005542BC"/>
    <w:rsid w:val="005548A5"/>
    <w:rsid w:val="00554923"/>
    <w:rsid w:val="00554ADE"/>
    <w:rsid w:val="00554B7C"/>
    <w:rsid w:val="00555A08"/>
    <w:rsid w:val="00555E3A"/>
    <w:rsid w:val="00555F08"/>
    <w:rsid w:val="00555FBC"/>
    <w:rsid w:val="0055620F"/>
    <w:rsid w:val="00556344"/>
    <w:rsid w:val="005569E3"/>
    <w:rsid w:val="00556A7C"/>
    <w:rsid w:val="00556F77"/>
    <w:rsid w:val="00557084"/>
    <w:rsid w:val="0055728A"/>
    <w:rsid w:val="005576F0"/>
    <w:rsid w:val="00557830"/>
    <w:rsid w:val="0055794F"/>
    <w:rsid w:val="005579D0"/>
    <w:rsid w:val="00557D8D"/>
    <w:rsid w:val="00560505"/>
    <w:rsid w:val="005606AD"/>
    <w:rsid w:val="0056084E"/>
    <w:rsid w:val="00560AD6"/>
    <w:rsid w:val="00560E7D"/>
    <w:rsid w:val="00560E98"/>
    <w:rsid w:val="00561570"/>
    <w:rsid w:val="00561721"/>
    <w:rsid w:val="00561D5F"/>
    <w:rsid w:val="00561DC1"/>
    <w:rsid w:val="00561DFC"/>
    <w:rsid w:val="00562067"/>
    <w:rsid w:val="00562163"/>
    <w:rsid w:val="005621C8"/>
    <w:rsid w:val="00562605"/>
    <w:rsid w:val="00562A61"/>
    <w:rsid w:val="00562F6E"/>
    <w:rsid w:val="00563070"/>
    <w:rsid w:val="005634C8"/>
    <w:rsid w:val="005636C8"/>
    <w:rsid w:val="005638F4"/>
    <w:rsid w:val="00563A4C"/>
    <w:rsid w:val="00563B75"/>
    <w:rsid w:val="00563D2F"/>
    <w:rsid w:val="00563F21"/>
    <w:rsid w:val="00563F8A"/>
    <w:rsid w:val="00564192"/>
    <w:rsid w:val="005641A8"/>
    <w:rsid w:val="005644E4"/>
    <w:rsid w:val="005645F4"/>
    <w:rsid w:val="00564842"/>
    <w:rsid w:val="005648FC"/>
    <w:rsid w:val="00564E7E"/>
    <w:rsid w:val="0056519F"/>
    <w:rsid w:val="0056531F"/>
    <w:rsid w:val="005653DF"/>
    <w:rsid w:val="00565477"/>
    <w:rsid w:val="00565C20"/>
    <w:rsid w:val="00565DE4"/>
    <w:rsid w:val="005666A0"/>
    <w:rsid w:val="00566781"/>
    <w:rsid w:val="00566CF2"/>
    <w:rsid w:val="005674FC"/>
    <w:rsid w:val="00567741"/>
    <w:rsid w:val="00567B4C"/>
    <w:rsid w:val="00567B9C"/>
    <w:rsid w:val="00567CF9"/>
    <w:rsid w:val="00567F89"/>
    <w:rsid w:val="00567FD5"/>
    <w:rsid w:val="0057006E"/>
    <w:rsid w:val="005702C9"/>
    <w:rsid w:val="00570384"/>
    <w:rsid w:val="0057044F"/>
    <w:rsid w:val="00570C61"/>
    <w:rsid w:val="00570E8A"/>
    <w:rsid w:val="00571165"/>
    <w:rsid w:val="00571497"/>
    <w:rsid w:val="0057193D"/>
    <w:rsid w:val="00571AA6"/>
    <w:rsid w:val="005721E9"/>
    <w:rsid w:val="005728A8"/>
    <w:rsid w:val="005728B0"/>
    <w:rsid w:val="005728F7"/>
    <w:rsid w:val="0057307B"/>
    <w:rsid w:val="00573526"/>
    <w:rsid w:val="005735B3"/>
    <w:rsid w:val="005742F7"/>
    <w:rsid w:val="00574534"/>
    <w:rsid w:val="00574BC2"/>
    <w:rsid w:val="00575018"/>
    <w:rsid w:val="005752AC"/>
    <w:rsid w:val="0057530D"/>
    <w:rsid w:val="00575849"/>
    <w:rsid w:val="005758FB"/>
    <w:rsid w:val="00575A2F"/>
    <w:rsid w:val="00575A58"/>
    <w:rsid w:val="00575B5B"/>
    <w:rsid w:val="00575B6D"/>
    <w:rsid w:val="00575BB9"/>
    <w:rsid w:val="00576375"/>
    <w:rsid w:val="005763C8"/>
    <w:rsid w:val="005764B7"/>
    <w:rsid w:val="00576610"/>
    <w:rsid w:val="00576924"/>
    <w:rsid w:val="00576DFE"/>
    <w:rsid w:val="00576E81"/>
    <w:rsid w:val="0057711A"/>
    <w:rsid w:val="005775EA"/>
    <w:rsid w:val="0057785D"/>
    <w:rsid w:val="00577B8A"/>
    <w:rsid w:val="00577CD5"/>
    <w:rsid w:val="00577DE2"/>
    <w:rsid w:val="00580074"/>
    <w:rsid w:val="00580F2A"/>
    <w:rsid w:val="005811C9"/>
    <w:rsid w:val="005812D8"/>
    <w:rsid w:val="005813DA"/>
    <w:rsid w:val="00581F72"/>
    <w:rsid w:val="00582100"/>
    <w:rsid w:val="005821D3"/>
    <w:rsid w:val="005823AA"/>
    <w:rsid w:val="0058261A"/>
    <w:rsid w:val="005829AF"/>
    <w:rsid w:val="0058326B"/>
    <w:rsid w:val="00583311"/>
    <w:rsid w:val="0058343A"/>
    <w:rsid w:val="00583569"/>
    <w:rsid w:val="00583773"/>
    <w:rsid w:val="005838DD"/>
    <w:rsid w:val="00583C22"/>
    <w:rsid w:val="00583C3E"/>
    <w:rsid w:val="005840AC"/>
    <w:rsid w:val="00584101"/>
    <w:rsid w:val="005843E8"/>
    <w:rsid w:val="0058451C"/>
    <w:rsid w:val="00584552"/>
    <w:rsid w:val="005852B9"/>
    <w:rsid w:val="0058541B"/>
    <w:rsid w:val="00585572"/>
    <w:rsid w:val="00585872"/>
    <w:rsid w:val="0058590C"/>
    <w:rsid w:val="00585A1A"/>
    <w:rsid w:val="00585C81"/>
    <w:rsid w:val="00585DB1"/>
    <w:rsid w:val="00586413"/>
    <w:rsid w:val="0058672B"/>
    <w:rsid w:val="00586798"/>
    <w:rsid w:val="00586D37"/>
    <w:rsid w:val="00586FDA"/>
    <w:rsid w:val="00587071"/>
    <w:rsid w:val="00587756"/>
    <w:rsid w:val="00587790"/>
    <w:rsid w:val="0058780C"/>
    <w:rsid w:val="00587950"/>
    <w:rsid w:val="00587B5A"/>
    <w:rsid w:val="00587BDF"/>
    <w:rsid w:val="00587D6E"/>
    <w:rsid w:val="00587F31"/>
    <w:rsid w:val="00590C21"/>
    <w:rsid w:val="00590CB0"/>
    <w:rsid w:val="00591126"/>
    <w:rsid w:val="0059126A"/>
    <w:rsid w:val="005918EB"/>
    <w:rsid w:val="00591BA5"/>
    <w:rsid w:val="00591C26"/>
    <w:rsid w:val="00591DB5"/>
    <w:rsid w:val="0059219E"/>
    <w:rsid w:val="005921DA"/>
    <w:rsid w:val="00592480"/>
    <w:rsid w:val="00592DD8"/>
    <w:rsid w:val="0059302B"/>
    <w:rsid w:val="00593049"/>
    <w:rsid w:val="005931DD"/>
    <w:rsid w:val="00593336"/>
    <w:rsid w:val="00593480"/>
    <w:rsid w:val="00593706"/>
    <w:rsid w:val="00593796"/>
    <w:rsid w:val="00593966"/>
    <w:rsid w:val="00593E20"/>
    <w:rsid w:val="00593FEC"/>
    <w:rsid w:val="005942D3"/>
    <w:rsid w:val="005944B8"/>
    <w:rsid w:val="0059461A"/>
    <w:rsid w:val="005947A5"/>
    <w:rsid w:val="00594EB1"/>
    <w:rsid w:val="00595199"/>
    <w:rsid w:val="005957C4"/>
    <w:rsid w:val="00595E74"/>
    <w:rsid w:val="0059695D"/>
    <w:rsid w:val="00596993"/>
    <w:rsid w:val="00596A3F"/>
    <w:rsid w:val="005976C0"/>
    <w:rsid w:val="005976E2"/>
    <w:rsid w:val="005979B8"/>
    <w:rsid w:val="005979C4"/>
    <w:rsid w:val="005979D8"/>
    <w:rsid w:val="005A0219"/>
    <w:rsid w:val="005A059B"/>
    <w:rsid w:val="005A05B3"/>
    <w:rsid w:val="005A079D"/>
    <w:rsid w:val="005A0872"/>
    <w:rsid w:val="005A1291"/>
    <w:rsid w:val="005A134A"/>
    <w:rsid w:val="005A1490"/>
    <w:rsid w:val="005A192D"/>
    <w:rsid w:val="005A1968"/>
    <w:rsid w:val="005A1A59"/>
    <w:rsid w:val="005A1C46"/>
    <w:rsid w:val="005A2374"/>
    <w:rsid w:val="005A250B"/>
    <w:rsid w:val="005A2670"/>
    <w:rsid w:val="005A292B"/>
    <w:rsid w:val="005A30AC"/>
    <w:rsid w:val="005A3437"/>
    <w:rsid w:val="005A3C6F"/>
    <w:rsid w:val="005A3CA4"/>
    <w:rsid w:val="005A40C6"/>
    <w:rsid w:val="005A4377"/>
    <w:rsid w:val="005A451E"/>
    <w:rsid w:val="005A4673"/>
    <w:rsid w:val="005A4F38"/>
    <w:rsid w:val="005A551B"/>
    <w:rsid w:val="005A5A8A"/>
    <w:rsid w:val="005A5A8E"/>
    <w:rsid w:val="005A5C56"/>
    <w:rsid w:val="005A5F31"/>
    <w:rsid w:val="005A609E"/>
    <w:rsid w:val="005A6284"/>
    <w:rsid w:val="005A628D"/>
    <w:rsid w:val="005A65C8"/>
    <w:rsid w:val="005A6E5D"/>
    <w:rsid w:val="005A6E73"/>
    <w:rsid w:val="005A6FCE"/>
    <w:rsid w:val="005A74C6"/>
    <w:rsid w:val="005A7840"/>
    <w:rsid w:val="005B02B8"/>
    <w:rsid w:val="005B0AB0"/>
    <w:rsid w:val="005B0BA3"/>
    <w:rsid w:val="005B0F77"/>
    <w:rsid w:val="005B0FE2"/>
    <w:rsid w:val="005B1033"/>
    <w:rsid w:val="005B15FE"/>
    <w:rsid w:val="005B1F58"/>
    <w:rsid w:val="005B23E5"/>
    <w:rsid w:val="005B24D3"/>
    <w:rsid w:val="005B2C4C"/>
    <w:rsid w:val="005B2EFF"/>
    <w:rsid w:val="005B35CA"/>
    <w:rsid w:val="005B3665"/>
    <w:rsid w:val="005B381E"/>
    <w:rsid w:val="005B3D5E"/>
    <w:rsid w:val="005B42BA"/>
    <w:rsid w:val="005B4671"/>
    <w:rsid w:val="005B46B8"/>
    <w:rsid w:val="005B4794"/>
    <w:rsid w:val="005B491E"/>
    <w:rsid w:val="005B4B2F"/>
    <w:rsid w:val="005B4DF0"/>
    <w:rsid w:val="005B4F13"/>
    <w:rsid w:val="005B51E6"/>
    <w:rsid w:val="005B543C"/>
    <w:rsid w:val="005B5557"/>
    <w:rsid w:val="005B59D6"/>
    <w:rsid w:val="005B5A4E"/>
    <w:rsid w:val="005B627E"/>
    <w:rsid w:val="005B673E"/>
    <w:rsid w:val="005B6932"/>
    <w:rsid w:val="005B693D"/>
    <w:rsid w:val="005B750D"/>
    <w:rsid w:val="005B75D5"/>
    <w:rsid w:val="005B78EB"/>
    <w:rsid w:val="005B799B"/>
    <w:rsid w:val="005B7CCE"/>
    <w:rsid w:val="005B7E77"/>
    <w:rsid w:val="005C0115"/>
    <w:rsid w:val="005C0B8F"/>
    <w:rsid w:val="005C0E0F"/>
    <w:rsid w:val="005C0F5C"/>
    <w:rsid w:val="005C13DD"/>
    <w:rsid w:val="005C141E"/>
    <w:rsid w:val="005C1670"/>
    <w:rsid w:val="005C16EC"/>
    <w:rsid w:val="005C1714"/>
    <w:rsid w:val="005C19B6"/>
    <w:rsid w:val="005C2375"/>
    <w:rsid w:val="005C2A81"/>
    <w:rsid w:val="005C2C34"/>
    <w:rsid w:val="005C2F66"/>
    <w:rsid w:val="005C347F"/>
    <w:rsid w:val="005C3634"/>
    <w:rsid w:val="005C399A"/>
    <w:rsid w:val="005C3A97"/>
    <w:rsid w:val="005C3D23"/>
    <w:rsid w:val="005C4092"/>
    <w:rsid w:val="005C4256"/>
    <w:rsid w:val="005C497A"/>
    <w:rsid w:val="005C4C6A"/>
    <w:rsid w:val="005C4F37"/>
    <w:rsid w:val="005C5134"/>
    <w:rsid w:val="005C5260"/>
    <w:rsid w:val="005C5E3F"/>
    <w:rsid w:val="005C601F"/>
    <w:rsid w:val="005C603A"/>
    <w:rsid w:val="005C61AB"/>
    <w:rsid w:val="005C62BF"/>
    <w:rsid w:val="005C74B1"/>
    <w:rsid w:val="005C7804"/>
    <w:rsid w:val="005C7D97"/>
    <w:rsid w:val="005C7DC8"/>
    <w:rsid w:val="005C7E02"/>
    <w:rsid w:val="005D0915"/>
    <w:rsid w:val="005D0E0D"/>
    <w:rsid w:val="005D0E17"/>
    <w:rsid w:val="005D109D"/>
    <w:rsid w:val="005D15CF"/>
    <w:rsid w:val="005D16CF"/>
    <w:rsid w:val="005D1D60"/>
    <w:rsid w:val="005D1F5B"/>
    <w:rsid w:val="005D20D5"/>
    <w:rsid w:val="005D249C"/>
    <w:rsid w:val="005D24AF"/>
    <w:rsid w:val="005D2833"/>
    <w:rsid w:val="005D28EE"/>
    <w:rsid w:val="005D2911"/>
    <w:rsid w:val="005D2A48"/>
    <w:rsid w:val="005D2BF6"/>
    <w:rsid w:val="005D37B5"/>
    <w:rsid w:val="005D3B4F"/>
    <w:rsid w:val="005D3EBD"/>
    <w:rsid w:val="005D47B6"/>
    <w:rsid w:val="005D506A"/>
    <w:rsid w:val="005D5934"/>
    <w:rsid w:val="005D5AF7"/>
    <w:rsid w:val="005D5C9F"/>
    <w:rsid w:val="005D5CFB"/>
    <w:rsid w:val="005D5D86"/>
    <w:rsid w:val="005D5F99"/>
    <w:rsid w:val="005D6015"/>
    <w:rsid w:val="005D6240"/>
    <w:rsid w:val="005D689A"/>
    <w:rsid w:val="005D70F8"/>
    <w:rsid w:val="005D737C"/>
    <w:rsid w:val="005D73EC"/>
    <w:rsid w:val="005D7B82"/>
    <w:rsid w:val="005D7D67"/>
    <w:rsid w:val="005D7F51"/>
    <w:rsid w:val="005E0413"/>
    <w:rsid w:val="005E069B"/>
    <w:rsid w:val="005E079F"/>
    <w:rsid w:val="005E0898"/>
    <w:rsid w:val="005E0A6B"/>
    <w:rsid w:val="005E0B88"/>
    <w:rsid w:val="005E0C5C"/>
    <w:rsid w:val="005E0C9E"/>
    <w:rsid w:val="005E0F05"/>
    <w:rsid w:val="005E14AA"/>
    <w:rsid w:val="005E167E"/>
    <w:rsid w:val="005E1A2A"/>
    <w:rsid w:val="005E2395"/>
    <w:rsid w:val="005E23B4"/>
    <w:rsid w:val="005E23BE"/>
    <w:rsid w:val="005E25DE"/>
    <w:rsid w:val="005E276E"/>
    <w:rsid w:val="005E278A"/>
    <w:rsid w:val="005E2B81"/>
    <w:rsid w:val="005E36AD"/>
    <w:rsid w:val="005E3786"/>
    <w:rsid w:val="005E37E8"/>
    <w:rsid w:val="005E3D5A"/>
    <w:rsid w:val="005E44CF"/>
    <w:rsid w:val="005E46C3"/>
    <w:rsid w:val="005E48C0"/>
    <w:rsid w:val="005E4A0C"/>
    <w:rsid w:val="005E4B37"/>
    <w:rsid w:val="005E4BFE"/>
    <w:rsid w:val="005E515B"/>
    <w:rsid w:val="005E5169"/>
    <w:rsid w:val="005E5505"/>
    <w:rsid w:val="005E5B20"/>
    <w:rsid w:val="005E5FFA"/>
    <w:rsid w:val="005E60A7"/>
    <w:rsid w:val="005E6D50"/>
    <w:rsid w:val="005E6D9F"/>
    <w:rsid w:val="005E6FD2"/>
    <w:rsid w:val="005E701B"/>
    <w:rsid w:val="005E7292"/>
    <w:rsid w:val="005E75F0"/>
    <w:rsid w:val="005E7A4B"/>
    <w:rsid w:val="005E7AD9"/>
    <w:rsid w:val="005E7B29"/>
    <w:rsid w:val="005F00AA"/>
    <w:rsid w:val="005F0375"/>
    <w:rsid w:val="005F0508"/>
    <w:rsid w:val="005F0714"/>
    <w:rsid w:val="005F07CF"/>
    <w:rsid w:val="005F08DE"/>
    <w:rsid w:val="005F0922"/>
    <w:rsid w:val="005F0F4C"/>
    <w:rsid w:val="005F0FE6"/>
    <w:rsid w:val="005F13BC"/>
    <w:rsid w:val="005F18A8"/>
    <w:rsid w:val="005F1A0C"/>
    <w:rsid w:val="005F1C1B"/>
    <w:rsid w:val="005F1CF9"/>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0F2"/>
    <w:rsid w:val="005F443A"/>
    <w:rsid w:val="005F4514"/>
    <w:rsid w:val="005F4523"/>
    <w:rsid w:val="005F45D0"/>
    <w:rsid w:val="005F4702"/>
    <w:rsid w:val="005F47E0"/>
    <w:rsid w:val="005F494D"/>
    <w:rsid w:val="005F4B28"/>
    <w:rsid w:val="005F4D3F"/>
    <w:rsid w:val="005F4EDB"/>
    <w:rsid w:val="005F4F3E"/>
    <w:rsid w:val="005F4F7B"/>
    <w:rsid w:val="005F53CA"/>
    <w:rsid w:val="005F5853"/>
    <w:rsid w:val="005F58FC"/>
    <w:rsid w:val="005F59EE"/>
    <w:rsid w:val="005F5E53"/>
    <w:rsid w:val="005F64AC"/>
    <w:rsid w:val="005F65DB"/>
    <w:rsid w:val="005F69C0"/>
    <w:rsid w:val="005F6BB2"/>
    <w:rsid w:val="005F6BF5"/>
    <w:rsid w:val="005F6CAF"/>
    <w:rsid w:val="005F7060"/>
    <w:rsid w:val="005F7195"/>
    <w:rsid w:val="005F71EC"/>
    <w:rsid w:val="005F779F"/>
    <w:rsid w:val="005F7843"/>
    <w:rsid w:val="005F7C6A"/>
    <w:rsid w:val="005F7EAC"/>
    <w:rsid w:val="00600228"/>
    <w:rsid w:val="006008C5"/>
    <w:rsid w:val="0060097B"/>
    <w:rsid w:val="00600DDD"/>
    <w:rsid w:val="00601830"/>
    <w:rsid w:val="0060189E"/>
    <w:rsid w:val="00601A7B"/>
    <w:rsid w:val="00601B3B"/>
    <w:rsid w:val="00601DC2"/>
    <w:rsid w:val="00601F28"/>
    <w:rsid w:val="006020C4"/>
    <w:rsid w:val="006021FC"/>
    <w:rsid w:val="00602370"/>
    <w:rsid w:val="00602387"/>
    <w:rsid w:val="00602BE5"/>
    <w:rsid w:val="00602EB0"/>
    <w:rsid w:val="0060383F"/>
    <w:rsid w:val="00603A93"/>
    <w:rsid w:val="00603BC7"/>
    <w:rsid w:val="00603BCE"/>
    <w:rsid w:val="00603CAD"/>
    <w:rsid w:val="00603F12"/>
    <w:rsid w:val="0060434A"/>
    <w:rsid w:val="006046F7"/>
    <w:rsid w:val="006047FD"/>
    <w:rsid w:val="00604959"/>
    <w:rsid w:val="00604BA6"/>
    <w:rsid w:val="00604DB6"/>
    <w:rsid w:val="00604EB8"/>
    <w:rsid w:val="0060501A"/>
    <w:rsid w:val="0060513C"/>
    <w:rsid w:val="006055BE"/>
    <w:rsid w:val="006059C4"/>
    <w:rsid w:val="00605BA6"/>
    <w:rsid w:val="00605E24"/>
    <w:rsid w:val="00605E29"/>
    <w:rsid w:val="00605E99"/>
    <w:rsid w:val="006060D6"/>
    <w:rsid w:val="00606414"/>
    <w:rsid w:val="00606831"/>
    <w:rsid w:val="00606939"/>
    <w:rsid w:val="00606E38"/>
    <w:rsid w:val="006070E0"/>
    <w:rsid w:val="00607309"/>
    <w:rsid w:val="0060739A"/>
    <w:rsid w:val="00607441"/>
    <w:rsid w:val="006077AA"/>
    <w:rsid w:val="00607814"/>
    <w:rsid w:val="00607ADF"/>
    <w:rsid w:val="00607F5D"/>
    <w:rsid w:val="00608D8A"/>
    <w:rsid w:val="006100F9"/>
    <w:rsid w:val="006102CC"/>
    <w:rsid w:val="006105C1"/>
    <w:rsid w:val="00610A30"/>
    <w:rsid w:val="00610C80"/>
    <w:rsid w:val="00610D88"/>
    <w:rsid w:val="00610FD3"/>
    <w:rsid w:val="00611757"/>
    <w:rsid w:val="006119BF"/>
    <w:rsid w:val="00611B83"/>
    <w:rsid w:val="00611E7C"/>
    <w:rsid w:val="0061210B"/>
    <w:rsid w:val="006121C1"/>
    <w:rsid w:val="0061230D"/>
    <w:rsid w:val="00613166"/>
    <w:rsid w:val="0061320B"/>
    <w:rsid w:val="00613393"/>
    <w:rsid w:val="00613A91"/>
    <w:rsid w:val="00613EA9"/>
    <w:rsid w:val="00614658"/>
    <w:rsid w:val="00614785"/>
    <w:rsid w:val="00614DBA"/>
    <w:rsid w:val="00614EDF"/>
    <w:rsid w:val="00615242"/>
    <w:rsid w:val="006156DD"/>
    <w:rsid w:val="006157D3"/>
    <w:rsid w:val="00615BD4"/>
    <w:rsid w:val="00615F06"/>
    <w:rsid w:val="00616063"/>
    <w:rsid w:val="006160BD"/>
    <w:rsid w:val="00616258"/>
    <w:rsid w:val="00616387"/>
    <w:rsid w:val="0061659A"/>
    <w:rsid w:val="00616834"/>
    <w:rsid w:val="00616884"/>
    <w:rsid w:val="00616BAA"/>
    <w:rsid w:val="00616CDC"/>
    <w:rsid w:val="00616F53"/>
    <w:rsid w:val="00617045"/>
    <w:rsid w:val="006171EA"/>
    <w:rsid w:val="0061795D"/>
    <w:rsid w:val="00617E8F"/>
    <w:rsid w:val="00620062"/>
    <w:rsid w:val="00620768"/>
    <w:rsid w:val="0062097B"/>
    <w:rsid w:val="00620CDB"/>
    <w:rsid w:val="00620F55"/>
    <w:rsid w:val="0062111F"/>
    <w:rsid w:val="00621446"/>
    <w:rsid w:val="006214F4"/>
    <w:rsid w:val="00621C29"/>
    <w:rsid w:val="00621CA2"/>
    <w:rsid w:val="00622187"/>
    <w:rsid w:val="006221B1"/>
    <w:rsid w:val="00622344"/>
    <w:rsid w:val="00622B01"/>
    <w:rsid w:val="00622E48"/>
    <w:rsid w:val="00622ECC"/>
    <w:rsid w:val="006230B6"/>
    <w:rsid w:val="006230C7"/>
    <w:rsid w:val="00623195"/>
    <w:rsid w:val="0062334B"/>
    <w:rsid w:val="00623572"/>
    <w:rsid w:val="00623750"/>
    <w:rsid w:val="006238C9"/>
    <w:rsid w:val="00623A0A"/>
    <w:rsid w:val="00623AE0"/>
    <w:rsid w:val="00623C18"/>
    <w:rsid w:val="0062421B"/>
    <w:rsid w:val="006245BE"/>
    <w:rsid w:val="00624B16"/>
    <w:rsid w:val="00625077"/>
    <w:rsid w:val="006256ED"/>
    <w:rsid w:val="00625C8E"/>
    <w:rsid w:val="00625E27"/>
    <w:rsid w:val="00625F67"/>
    <w:rsid w:val="006266F9"/>
    <w:rsid w:val="00626A5C"/>
    <w:rsid w:val="00627096"/>
    <w:rsid w:val="006270DC"/>
    <w:rsid w:val="006273B7"/>
    <w:rsid w:val="00627995"/>
    <w:rsid w:val="00627AC6"/>
    <w:rsid w:val="00627D35"/>
    <w:rsid w:val="00627F1F"/>
    <w:rsid w:val="0063015D"/>
    <w:rsid w:val="00630564"/>
    <w:rsid w:val="00630651"/>
    <w:rsid w:val="00630852"/>
    <w:rsid w:val="00630855"/>
    <w:rsid w:val="00630A37"/>
    <w:rsid w:val="00630AD0"/>
    <w:rsid w:val="00630F78"/>
    <w:rsid w:val="0063111A"/>
    <w:rsid w:val="00631135"/>
    <w:rsid w:val="006313F3"/>
    <w:rsid w:val="00631697"/>
    <w:rsid w:val="00631B48"/>
    <w:rsid w:val="00631C48"/>
    <w:rsid w:val="00631E13"/>
    <w:rsid w:val="00631E37"/>
    <w:rsid w:val="006321E0"/>
    <w:rsid w:val="00632266"/>
    <w:rsid w:val="00632768"/>
    <w:rsid w:val="00632BBC"/>
    <w:rsid w:val="00632BDB"/>
    <w:rsid w:val="00632E35"/>
    <w:rsid w:val="006338E3"/>
    <w:rsid w:val="00633F14"/>
    <w:rsid w:val="00633FDB"/>
    <w:rsid w:val="006344F4"/>
    <w:rsid w:val="00634589"/>
    <w:rsid w:val="00635066"/>
    <w:rsid w:val="006350A9"/>
    <w:rsid w:val="0063526C"/>
    <w:rsid w:val="006352A3"/>
    <w:rsid w:val="006352AF"/>
    <w:rsid w:val="0063585A"/>
    <w:rsid w:val="006358A2"/>
    <w:rsid w:val="00635B83"/>
    <w:rsid w:val="00635C4F"/>
    <w:rsid w:val="00635CDD"/>
    <w:rsid w:val="00635F6F"/>
    <w:rsid w:val="00636216"/>
    <w:rsid w:val="006366B1"/>
    <w:rsid w:val="00636AFB"/>
    <w:rsid w:val="00636B32"/>
    <w:rsid w:val="00636B56"/>
    <w:rsid w:val="00636EE4"/>
    <w:rsid w:val="00636F97"/>
    <w:rsid w:val="00637389"/>
    <w:rsid w:val="0063765A"/>
    <w:rsid w:val="00637C29"/>
    <w:rsid w:val="00637F7D"/>
    <w:rsid w:val="00640428"/>
    <w:rsid w:val="00640861"/>
    <w:rsid w:val="006408AB"/>
    <w:rsid w:val="00641015"/>
    <w:rsid w:val="00641062"/>
    <w:rsid w:val="00641786"/>
    <w:rsid w:val="006418E3"/>
    <w:rsid w:val="00641922"/>
    <w:rsid w:val="0064193A"/>
    <w:rsid w:val="0064194E"/>
    <w:rsid w:val="00641B23"/>
    <w:rsid w:val="00641CCD"/>
    <w:rsid w:val="00642444"/>
    <w:rsid w:val="006424F3"/>
    <w:rsid w:val="00642CB5"/>
    <w:rsid w:val="0064303F"/>
    <w:rsid w:val="006431DD"/>
    <w:rsid w:val="0064355D"/>
    <w:rsid w:val="006435A7"/>
    <w:rsid w:val="00643712"/>
    <w:rsid w:val="0064393C"/>
    <w:rsid w:val="00643988"/>
    <w:rsid w:val="00643DE9"/>
    <w:rsid w:val="00644A7E"/>
    <w:rsid w:val="00645023"/>
    <w:rsid w:val="00645311"/>
    <w:rsid w:val="006453EC"/>
    <w:rsid w:val="0064543B"/>
    <w:rsid w:val="00645451"/>
    <w:rsid w:val="006455B0"/>
    <w:rsid w:val="006456CC"/>
    <w:rsid w:val="00645747"/>
    <w:rsid w:val="0064590D"/>
    <w:rsid w:val="00645BFA"/>
    <w:rsid w:val="00645F1A"/>
    <w:rsid w:val="00646681"/>
    <w:rsid w:val="006466E8"/>
    <w:rsid w:val="006467D3"/>
    <w:rsid w:val="00646939"/>
    <w:rsid w:val="00646C35"/>
    <w:rsid w:val="00646F90"/>
    <w:rsid w:val="006476B5"/>
    <w:rsid w:val="006478C2"/>
    <w:rsid w:val="00647A1F"/>
    <w:rsid w:val="00647B56"/>
    <w:rsid w:val="006500B9"/>
    <w:rsid w:val="006509CA"/>
    <w:rsid w:val="0065145C"/>
    <w:rsid w:val="006516FD"/>
    <w:rsid w:val="00651BD6"/>
    <w:rsid w:val="00651C2D"/>
    <w:rsid w:val="00651F83"/>
    <w:rsid w:val="006521C9"/>
    <w:rsid w:val="00652470"/>
    <w:rsid w:val="006527FE"/>
    <w:rsid w:val="00652861"/>
    <w:rsid w:val="00652869"/>
    <w:rsid w:val="00652B4B"/>
    <w:rsid w:val="00652BFC"/>
    <w:rsid w:val="00652DCF"/>
    <w:rsid w:val="00652F20"/>
    <w:rsid w:val="00653149"/>
    <w:rsid w:val="0065314D"/>
    <w:rsid w:val="00653247"/>
    <w:rsid w:val="0065335B"/>
    <w:rsid w:val="006534E4"/>
    <w:rsid w:val="00653915"/>
    <w:rsid w:val="00653A37"/>
    <w:rsid w:val="0065417A"/>
    <w:rsid w:val="0065419F"/>
    <w:rsid w:val="0065451E"/>
    <w:rsid w:val="00654C1E"/>
    <w:rsid w:val="00654CCA"/>
    <w:rsid w:val="00654F17"/>
    <w:rsid w:val="00654FF7"/>
    <w:rsid w:val="00655071"/>
    <w:rsid w:val="0065525A"/>
    <w:rsid w:val="00655333"/>
    <w:rsid w:val="00655983"/>
    <w:rsid w:val="00655CED"/>
    <w:rsid w:val="00655D50"/>
    <w:rsid w:val="00655DA7"/>
    <w:rsid w:val="00656386"/>
    <w:rsid w:val="00656832"/>
    <w:rsid w:val="0065688E"/>
    <w:rsid w:val="006569D0"/>
    <w:rsid w:val="00656B8D"/>
    <w:rsid w:val="00656E1C"/>
    <w:rsid w:val="0065700D"/>
    <w:rsid w:val="006577B5"/>
    <w:rsid w:val="006577CE"/>
    <w:rsid w:val="006578A8"/>
    <w:rsid w:val="006578F8"/>
    <w:rsid w:val="00657AAA"/>
    <w:rsid w:val="00657AE5"/>
    <w:rsid w:val="00657B21"/>
    <w:rsid w:val="00657BB4"/>
    <w:rsid w:val="006608E8"/>
    <w:rsid w:val="0066098E"/>
    <w:rsid w:val="00660AF5"/>
    <w:rsid w:val="00660BAE"/>
    <w:rsid w:val="00660E57"/>
    <w:rsid w:val="00661752"/>
    <w:rsid w:val="006618C9"/>
    <w:rsid w:val="006619CD"/>
    <w:rsid w:val="00661BE5"/>
    <w:rsid w:val="006621CD"/>
    <w:rsid w:val="006621E7"/>
    <w:rsid w:val="00662255"/>
    <w:rsid w:val="006622C5"/>
    <w:rsid w:val="006625B4"/>
    <w:rsid w:val="00662699"/>
    <w:rsid w:val="006628E0"/>
    <w:rsid w:val="00662C22"/>
    <w:rsid w:val="00662E50"/>
    <w:rsid w:val="00662F37"/>
    <w:rsid w:val="00662F78"/>
    <w:rsid w:val="00663C81"/>
    <w:rsid w:val="0066428A"/>
    <w:rsid w:val="00664418"/>
    <w:rsid w:val="00664610"/>
    <w:rsid w:val="0066469E"/>
    <w:rsid w:val="00664A76"/>
    <w:rsid w:val="00664AAA"/>
    <w:rsid w:val="00664E7D"/>
    <w:rsid w:val="006650E5"/>
    <w:rsid w:val="00665253"/>
    <w:rsid w:val="006654A5"/>
    <w:rsid w:val="00665508"/>
    <w:rsid w:val="006656AB"/>
    <w:rsid w:val="006657BE"/>
    <w:rsid w:val="006658F6"/>
    <w:rsid w:val="006659D6"/>
    <w:rsid w:val="006659E6"/>
    <w:rsid w:val="00665FE1"/>
    <w:rsid w:val="00666437"/>
    <w:rsid w:val="0066654D"/>
    <w:rsid w:val="0066686C"/>
    <w:rsid w:val="00666D5B"/>
    <w:rsid w:val="00666E82"/>
    <w:rsid w:val="00666EDF"/>
    <w:rsid w:val="0066711C"/>
    <w:rsid w:val="0066715A"/>
    <w:rsid w:val="0066750F"/>
    <w:rsid w:val="0066796D"/>
    <w:rsid w:val="00667A74"/>
    <w:rsid w:val="00667E89"/>
    <w:rsid w:val="006701C2"/>
    <w:rsid w:val="006702CE"/>
    <w:rsid w:val="006706FB"/>
    <w:rsid w:val="00670D77"/>
    <w:rsid w:val="00671138"/>
    <w:rsid w:val="006712E9"/>
    <w:rsid w:val="006717A1"/>
    <w:rsid w:val="006717FE"/>
    <w:rsid w:val="00671D66"/>
    <w:rsid w:val="00671E9F"/>
    <w:rsid w:val="00671F36"/>
    <w:rsid w:val="00672212"/>
    <w:rsid w:val="006723B3"/>
    <w:rsid w:val="006727B1"/>
    <w:rsid w:val="006729CD"/>
    <w:rsid w:val="00672CD7"/>
    <w:rsid w:val="00672D58"/>
    <w:rsid w:val="00672F39"/>
    <w:rsid w:val="00672FFD"/>
    <w:rsid w:val="006738F4"/>
    <w:rsid w:val="00673935"/>
    <w:rsid w:val="006740F8"/>
    <w:rsid w:val="006744BD"/>
    <w:rsid w:val="0067454B"/>
    <w:rsid w:val="0067458A"/>
    <w:rsid w:val="006745A5"/>
    <w:rsid w:val="00674986"/>
    <w:rsid w:val="00674A90"/>
    <w:rsid w:val="00674B21"/>
    <w:rsid w:val="00674F6B"/>
    <w:rsid w:val="00675213"/>
    <w:rsid w:val="006753EE"/>
    <w:rsid w:val="00675585"/>
    <w:rsid w:val="00675B2E"/>
    <w:rsid w:val="006760D6"/>
    <w:rsid w:val="006761EB"/>
    <w:rsid w:val="006762AC"/>
    <w:rsid w:val="006764C3"/>
    <w:rsid w:val="00676D67"/>
    <w:rsid w:val="00676E76"/>
    <w:rsid w:val="0067755B"/>
    <w:rsid w:val="0067760D"/>
    <w:rsid w:val="0067785A"/>
    <w:rsid w:val="00680805"/>
    <w:rsid w:val="0068088C"/>
    <w:rsid w:val="0068097D"/>
    <w:rsid w:val="0068098C"/>
    <w:rsid w:val="00680C6A"/>
    <w:rsid w:val="00681277"/>
    <w:rsid w:val="00681524"/>
    <w:rsid w:val="00681686"/>
    <w:rsid w:val="006817B1"/>
    <w:rsid w:val="006818C0"/>
    <w:rsid w:val="006818C9"/>
    <w:rsid w:val="00681A2D"/>
    <w:rsid w:val="00681AE5"/>
    <w:rsid w:val="00681BA0"/>
    <w:rsid w:val="0068200D"/>
    <w:rsid w:val="00682186"/>
    <w:rsid w:val="006824AB"/>
    <w:rsid w:val="00682621"/>
    <w:rsid w:val="00682EE4"/>
    <w:rsid w:val="00682F80"/>
    <w:rsid w:val="00683173"/>
    <w:rsid w:val="00683612"/>
    <w:rsid w:val="00683625"/>
    <w:rsid w:val="00683771"/>
    <w:rsid w:val="00683D31"/>
    <w:rsid w:val="00683DD2"/>
    <w:rsid w:val="00684080"/>
    <w:rsid w:val="0068422B"/>
    <w:rsid w:val="00684338"/>
    <w:rsid w:val="0068439D"/>
    <w:rsid w:val="00684541"/>
    <w:rsid w:val="0068468A"/>
    <w:rsid w:val="00684A80"/>
    <w:rsid w:val="00684BD9"/>
    <w:rsid w:val="00684C35"/>
    <w:rsid w:val="00684C4D"/>
    <w:rsid w:val="0068646F"/>
    <w:rsid w:val="00686AF8"/>
    <w:rsid w:val="0068770B"/>
    <w:rsid w:val="00687751"/>
    <w:rsid w:val="00687867"/>
    <w:rsid w:val="0068792C"/>
    <w:rsid w:val="00687E74"/>
    <w:rsid w:val="0068CDA1"/>
    <w:rsid w:val="0069020C"/>
    <w:rsid w:val="006903BE"/>
    <w:rsid w:val="00690417"/>
    <w:rsid w:val="00690823"/>
    <w:rsid w:val="00690948"/>
    <w:rsid w:val="006909E2"/>
    <w:rsid w:val="00690A45"/>
    <w:rsid w:val="00691340"/>
    <w:rsid w:val="00691611"/>
    <w:rsid w:val="006916E2"/>
    <w:rsid w:val="006916E5"/>
    <w:rsid w:val="006916F0"/>
    <w:rsid w:val="00691730"/>
    <w:rsid w:val="00691B2D"/>
    <w:rsid w:val="00691E48"/>
    <w:rsid w:val="00691FEB"/>
    <w:rsid w:val="00692117"/>
    <w:rsid w:val="006921D1"/>
    <w:rsid w:val="006932A6"/>
    <w:rsid w:val="006933B9"/>
    <w:rsid w:val="006934C8"/>
    <w:rsid w:val="00693C33"/>
    <w:rsid w:val="00693C4A"/>
    <w:rsid w:val="00693E2B"/>
    <w:rsid w:val="0069407B"/>
    <w:rsid w:val="00694235"/>
    <w:rsid w:val="00694426"/>
    <w:rsid w:val="0069444C"/>
    <w:rsid w:val="00694564"/>
    <w:rsid w:val="006945AE"/>
    <w:rsid w:val="006946C6"/>
    <w:rsid w:val="00694AC3"/>
    <w:rsid w:val="00694CC1"/>
    <w:rsid w:val="0069555D"/>
    <w:rsid w:val="00695733"/>
    <w:rsid w:val="00695954"/>
    <w:rsid w:val="00695CC5"/>
    <w:rsid w:val="00695EF8"/>
    <w:rsid w:val="00696074"/>
    <w:rsid w:val="0069636B"/>
    <w:rsid w:val="0069648F"/>
    <w:rsid w:val="00696500"/>
    <w:rsid w:val="0069716C"/>
    <w:rsid w:val="0069741B"/>
    <w:rsid w:val="00697ECE"/>
    <w:rsid w:val="006A0190"/>
    <w:rsid w:val="006A093D"/>
    <w:rsid w:val="006A0A47"/>
    <w:rsid w:val="006A0B28"/>
    <w:rsid w:val="006A0CFF"/>
    <w:rsid w:val="006A0FA8"/>
    <w:rsid w:val="006A1086"/>
    <w:rsid w:val="006A1100"/>
    <w:rsid w:val="006A13FD"/>
    <w:rsid w:val="006A145B"/>
    <w:rsid w:val="006A194D"/>
    <w:rsid w:val="006A1D56"/>
    <w:rsid w:val="006A2671"/>
    <w:rsid w:val="006A2F97"/>
    <w:rsid w:val="006A3266"/>
    <w:rsid w:val="006A3309"/>
    <w:rsid w:val="006A33AD"/>
    <w:rsid w:val="006A343B"/>
    <w:rsid w:val="006A3697"/>
    <w:rsid w:val="006A372C"/>
    <w:rsid w:val="006A387E"/>
    <w:rsid w:val="006A3A73"/>
    <w:rsid w:val="006A3FD2"/>
    <w:rsid w:val="006A4042"/>
    <w:rsid w:val="006A42C7"/>
    <w:rsid w:val="006A43A9"/>
    <w:rsid w:val="006A47DD"/>
    <w:rsid w:val="006A4F2F"/>
    <w:rsid w:val="006A5378"/>
    <w:rsid w:val="006A5729"/>
    <w:rsid w:val="006A62AB"/>
    <w:rsid w:val="006A6319"/>
    <w:rsid w:val="006A65BE"/>
    <w:rsid w:val="006A6B1B"/>
    <w:rsid w:val="006A6B7E"/>
    <w:rsid w:val="006A6B8C"/>
    <w:rsid w:val="006A6D26"/>
    <w:rsid w:val="006A7164"/>
    <w:rsid w:val="006A73EE"/>
    <w:rsid w:val="006A7CAC"/>
    <w:rsid w:val="006A7CDD"/>
    <w:rsid w:val="006B04AD"/>
    <w:rsid w:val="006B061A"/>
    <w:rsid w:val="006B0639"/>
    <w:rsid w:val="006B11FB"/>
    <w:rsid w:val="006B15EF"/>
    <w:rsid w:val="006B1634"/>
    <w:rsid w:val="006B165F"/>
    <w:rsid w:val="006B1AC1"/>
    <w:rsid w:val="006B2159"/>
    <w:rsid w:val="006B2315"/>
    <w:rsid w:val="006B23BB"/>
    <w:rsid w:val="006B24F5"/>
    <w:rsid w:val="006B2B59"/>
    <w:rsid w:val="006B30F5"/>
    <w:rsid w:val="006B3263"/>
    <w:rsid w:val="006B3504"/>
    <w:rsid w:val="006B3785"/>
    <w:rsid w:val="006B3B86"/>
    <w:rsid w:val="006B3CCA"/>
    <w:rsid w:val="006B3D10"/>
    <w:rsid w:val="006B45A1"/>
    <w:rsid w:val="006B463C"/>
    <w:rsid w:val="006B4665"/>
    <w:rsid w:val="006B4982"/>
    <w:rsid w:val="006B5071"/>
    <w:rsid w:val="006B5AFF"/>
    <w:rsid w:val="006B5B82"/>
    <w:rsid w:val="006B5CD9"/>
    <w:rsid w:val="006B5CF2"/>
    <w:rsid w:val="006B6139"/>
    <w:rsid w:val="006B639B"/>
    <w:rsid w:val="006B6506"/>
    <w:rsid w:val="006B699E"/>
    <w:rsid w:val="006B6D07"/>
    <w:rsid w:val="006B6EA4"/>
    <w:rsid w:val="006B7099"/>
    <w:rsid w:val="006B7274"/>
    <w:rsid w:val="006B72EF"/>
    <w:rsid w:val="006B74BC"/>
    <w:rsid w:val="006C018A"/>
    <w:rsid w:val="006C01B5"/>
    <w:rsid w:val="006C02A6"/>
    <w:rsid w:val="006C0430"/>
    <w:rsid w:val="006C068E"/>
    <w:rsid w:val="006C094D"/>
    <w:rsid w:val="006C0A66"/>
    <w:rsid w:val="006C0B7C"/>
    <w:rsid w:val="006C0C88"/>
    <w:rsid w:val="006C0CD1"/>
    <w:rsid w:val="006C132C"/>
    <w:rsid w:val="006C14AC"/>
    <w:rsid w:val="006C1533"/>
    <w:rsid w:val="006C1558"/>
    <w:rsid w:val="006C1A69"/>
    <w:rsid w:val="006C1F31"/>
    <w:rsid w:val="006C20D2"/>
    <w:rsid w:val="006C21A5"/>
    <w:rsid w:val="006C23E2"/>
    <w:rsid w:val="006C2701"/>
    <w:rsid w:val="006C3273"/>
    <w:rsid w:val="006C347A"/>
    <w:rsid w:val="006C35A9"/>
    <w:rsid w:val="006C3F44"/>
    <w:rsid w:val="006C3FAD"/>
    <w:rsid w:val="006C4255"/>
    <w:rsid w:val="006C42B1"/>
    <w:rsid w:val="006C43D3"/>
    <w:rsid w:val="006C46CD"/>
    <w:rsid w:val="006C4881"/>
    <w:rsid w:val="006C5005"/>
    <w:rsid w:val="006C5416"/>
    <w:rsid w:val="006C56CB"/>
    <w:rsid w:val="006C5FB9"/>
    <w:rsid w:val="006C60DB"/>
    <w:rsid w:val="006C633E"/>
    <w:rsid w:val="006C6D64"/>
    <w:rsid w:val="006C6D91"/>
    <w:rsid w:val="006C6E37"/>
    <w:rsid w:val="006C6F99"/>
    <w:rsid w:val="006C71D8"/>
    <w:rsid w:val="006C72C1"/>
    <w:rsid w:val="006C73AA"/>
    <w:rsid w:val="006C7714"/>
    <w:rsid w:val="006C7814"/>
    <w:rsid w:val="006C781F"/>
    <w:rsid w:val="006C79CE"/>
    <w:rsid w:val="006D0959"/>
    <w:rsid w:val="006D0BE4"/>
    <w:rsid w:val="006D0CE8"/>
    <w:rsid w:val="006D0F43"/>
    <w:rsid w:val="006D10A7"/>
    <w:rsid w:val="006D16AD"/>
    <w:rsid w:val="006D1C5F"/>
    <w:rsid w:val="006D1ECF"/>
    <w:rsid w:val="006D1FEF"/>
    <w:rsid w:val="006D210A"/>
    <w:rsid w:val="006D2386"/>
    <w:rsid w:val="006D3846"/>
    <w:rsid w:val="006D3873"/>
    <w:rsid w:val="006D3A77"/>
    <w:rsid w:val="006D3DCB"/>
    <w:rsid w:val="006D3E09"/>
    <w:rsid w:val="006D3E82"/>
    <w:rsid w:val="006D4626"/>
    <w:rsid w:val="006D4AC3"/>
    <w:rsid w:val="006D4AF8"/>
    <w:rsid w:val="006D4DEE"/>
    <w:rsid w:val="006D5121"/>
    <w:rsid w:val="006D5377"/>
    <w:rsid w:val="006D555A"/>
    <w:rsid w:val="006D5565"/>
    <w:rsid w:val="006D5675"/>
    <w:rsid w:val="006D5811"/>
    <w:rsid w:val="006D5F2B"/>
    <w:rsid w:val="006D5FFD"/>
    <w:rsid w:val="006D6057"/>
    <w:rsid w:val="006D6294"/>
    <w:rsid w:val="006D677E"/>
    <w:rsid w:val="006D6A52"/>
    <w:rsid w:val="006D6CA1"/>
    <w:rsid w:val="006D6D9F"/>
    <w:rsid w:val="006D71BA"/>
    <w:rsid w:val="006D798B"/>
    <w:rsid w:val="006D7A45"/>
    <w:rsid w:val="006D7BF8"/>
    <w:rsid w:val="006E02F4"/>
    <w:rsid w:val="006E06A5"/>
    <w:rsid w:val="006E08C5"/>
    <w:rsid w:val="006E0A24"/>
    <w:rsid w:val="006E0A6F"/>
    <w:rsid w:val="006E1230"/>
    <w:rsid w:val="006E1481"/>
    <w:rsid w:val="006E151F"/>
    <w:rsid w:val="006E1927"/>
    <w:rsid w:val="006E192B"/>
    <w:rsid w:val="006E19A9"/>
    <w:rsid w:val="006E1A76"/>
    <w:rsid w:val="006E1CD9"/>
    <w:rsid w:val="006E1D84"/>
    <w:rsid w:val="006E201D"/>
    <w:rsid w:val="006E292F"/>
    <w:rsid w:val="006E2D88"/>
    <w:rsid w:val="006E2F8A"/>
    <w:rsid w:val="006E2FBD"/>
    <w:rsid w:val="006E3134"/>
    <w:rsid w:val="006E3798"/>
    <w:rsid w:val="006E39BF"/>
    <w:rsid w:val="006E3B02"/>
    <w:rsid w:val="006E4105"/>
    <w:rsid w:val="006E41C5"/>
    <w:rsid w:val="006E441A"/>
    <w:rsid w:val="006E4617"/>
    <w:rsid w:val="006E4858"/>
    <w:rsid w:val="006E4C20"/>
    <w:rsid w:val="006E4D67"/>
    <w:rsid w:val="006E522D"/>
    <w:rsid w:val="006E56D4"/>
    <w:rsid w:val="006E59C2"/>
    <w:rsid w:val="006E5FC3"/>
    <w:rsid w:val="006E6085"/>
    <w:rsid w:val="006E6140"/>
    <w:rsid w:val="006E647D"/>
    <w:rsid w:val="006E6694"/>
    <w:rsid w:val="006E68D0"/>
    <w:rsid w:val="006E6C1E"/>
    <w:rsid w:val="006E740F"/>
    <w:rsid w:val="006E747C"/>
    <w:rsid w:val="006E74CD"/>
    <w:rsid w:val="006E751E"/>
    <w:rsid w:val="006E76A2"/>
    <w:rsid w:val="006E7B03"/>
    <w:rsid w:val="006E7CBB"/>
    <w:rsid w:val="006E7DC8"/>
    <w:rsid w:val="006F00A4"/>
    <w:rsid w:val="006F084C"/>
    <w:rsid w:val="006F0E87"/>
    <w:rsid w:val="006F11EE"/>
    <w:rsid w:val="006F1236"/>
    <w:rsid w:val="006F1270"/>
    <w:rsid w:val="006F143D"/>
    <w:rsid w:val="006F167C"/>
    <w:rsid w:val="006F1724"/>
    <w:rsid w:val="006F20AB"/>
    <w:rsid w:val="006F21AC"/>
    <w:rsid w:val="006F29B1"/>
    <w:rsid w:val="006F2A91"/>
    <w:rsid w:val="006F2F24"/>
    <w:rsid w:val="006F30B7"/>
    <w:rsid w:val="006F346E"/>
    <w:rsid w:val="006F362F"/>
    <w:rsid w:val="006F38E3"/>
    <w:rsid w:val="006F3D8C"/>
    <w:rsid w:val="006F3FF4"/>
    <w:rsid w:val="006F4037"/>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152"/>
    <w:rsid w:val="006F7298"/>
    <w:rsid w:val="006F734A"/>
    <w:rsid w:val="006F7450"/>
    <w:rsid w:val="006F75F7"/>
    <w:rsid w:val="006F793B"/>
    <w:rsid w:val="006F7AB6"/>
    <w:rsid w:val="006FCFA3"/>
    <w:rsid w:val="0070043A"/>
    <w:rsid w:val="00700A8D"/>
    <w:rsid w:val="00700C06"/>
    <w:rsid w:val="00700E64"/>
    <w:rsid w:val="00700EFE"/>
    <w:rsid w:val="00700F2D"/>
    <w:rsid w:val="00701364"/>
    <w:rsid w:val="00701778"/>
    <w:rsid w:val="00701BCC"/>
    <w:rsid w:val="00701F22"/>
    <w:rsid w:val="00702794"/>
    <w:rsid w:val="00702885"/>
    <w:rsid w:val="007029E4"/>
    <w:rsid w:val="007031B5"/>
    <w:rsid w:val="007031FA"/>
    <w:rsid w:val="0070375F"/>
    <w:rsid w:val="007037A6"/>
    <w:rsid w:val="00703EC8"/>
    <w:rsid w:val="00703F3C"/>
    <w:rsid w:val="00704366"/>
    <w:rsid w:val="00704504"/>
    <w:rsid w:val="007047C8"/>
    <w:rsid w:val="00704F65"/>
    <w:rsid w:val="007058DD"/>
    <w:rsid w:val="00705DF1"/>
    <w:rsid w:val="0070651E"/>
    <w:rsid w:val="00706CB3"/>
    <w:rsid w:val="0070704C"/>
    <w:rsid w:val="00707165"/>
    <w:rsid w:val="007074FF"/>
    <w:rsid w:val="00707768"/>
    <w:rsid w:val="00707CEA"/>
    <w:rsid w:val="00707E41"/>
    <w:rsid w:val="0071029B"/>
    <w:rsid w:val="00710998"/>
    <w:rsid w:val="00711593"/>
    <w:rsid w:val="00711984"/>
    <w:rsid w:val="007121BF"/>
    <w:rsid w:val="00712507"/>
    <w:rsid w:val="0071273D"/>
    <w:rsid w:val="00712ABD"/>
    <w:rsid w:val="007134F6"/>
    <w:rsid w:val="007134FC"/>
    <w:rsid w:val="00713998"/>
    <w:rsid w:val="00713A63"/>
    <w:rsid w:val="00713B88"/>
    <w:rsid w:val="00713B9C"/>
    <w:rsid w:val="00714060"/>
    <w:rsid w:val="007144F3"/>
    <w:rsid w:val="007145F1"/>
    <w:rsid w:val="00714661"/>
    <w:rsid w:val="007146A4"/>
    <w:rsid w:val="007146A9"/>
    <w:rsid w:val="0071479F"/>
    <w:rsid w:val="0071481F"/>
    <w:rsid w:val="00714855"/>
    <w:rsid w:val="00714C41"/>
    <w:rsid w:val="00715025"/>
    <w:rsid w:val="00715241"/>
    <w:rsid w:val="00715283"/>
    <w:rsid w:val="007152C2"/>
    <w:rsid w:val="007159E8"/>
    <w:rsid w:val="00715D64"/>
    <w:rsid w:val="0071600C"/>
    <w:rsid w:val="00716157"/>
    <w:rsid w:val="007165D5"/>
    <w:rsid w:val="00716687"/>
    <w:rsid w:val="00716906"/>
    <w:rsid w:val="00716BE4"/>
    <w:rsid w:val="00716C65"/>
    <w:rsid w:val="00716FAF"/>
    <w:rsid w:val="0071726E"/>
    <w:rsid w:val="00717DCD"/>
    <w:rsid w:val="00717F72"/>
    <w:rsid w:val="00720367"/>
    <w:rsid w:val="00720724"/>
    <w:rsid w:val="00720743"/>
    <w:rsid w:val="00720A21"/>
    <w:rsid w:val="00720CCF"/>
    <w:rsid w:val="00720EAD"/>
    <w:rsid w:val="00720F44"/>
    <w:rsid w:val="0072108E"/>
    <w:rsid w:val="00721933"/>
    <w:rsid w:val="0072199C"/>
    <w:rsid w:val="00721A8A"/>
    <w:rsid w:val="00721A96"/>
    <w:rsid w:val="00722054"/>
    <w:rsid w:val="007220AD"/>
    <w:rsid w:val="0072211B"/>
    <w:rsid w:val="007223CE"/>
    <w:rsid w:val="0072257A"/>
    <w:rsid w:val="00722BFA"/>
    <w:rsid w:val="00722DF3"/>
    <w:rsid w:val="0072318D"/>
    <w:rsid w:val="007231B1"/>
    <w:rsid w:val="00723371"/>
    <w:rsid w:val="007236DE"/>
    <w:rsid w:val="00723A4A"/>
    <w:rsid w:val="00723B29"/>
    <w:rsid w:val="00723B7B"/>
    <w:rsid w:val="00723DF6"/>
    <w:rsid w:val="007257E0"/>
    <w:rsid w:val="00725AD8"/>
    <w:rsid w:val="00725BEB"/>
    <w:rsid w:val="00725FC7"/>
    <w:rsid w:val="007260EC"/>
    <w:rsid w:val="00726E7F"/>
    <w:rsid w:val="00727165"/>
    <w:rsid w:val="007276A0"/>
    <w:rsid w:val="00727A3C"/>
    <w:rsid w:val="00727B1E"/>
    <w:rsid w:val="00727B67"/>
    <w:rsid w:val="0073026C"/>
    <w:rsid w:val="00730B68"/>
    <w:rsid w:val="0073141F"/>
    <w:rsid w:val="0073176B"/>
    <w:rsid w:val="00731F10"/>
    <w:rsid w:val="00732060"/>
    <w:rsid w:val="007320B3"/>
    <w:rsid w:val="007321C9"/>
    <w:rsid w:val="0073221C"/>
    <w:rsid w:val="00732497"/>
    <w:rsid w:val="00732731"/>
    <w:rsid w:val="00732929"/>
    <w:rsid w:val="007329F2"/>
    <w:rsid w:val="00732EE8"/>
    <w:rsid w:val="00732F6B"/>
    <w:rsid w:val="00733033"/>
    <w:rsid w:val="00733040"/>
    <w:rsid w:val="007338B6"/>
    <w:rsid w:val="007339DE"/>
    <w:rsid w:val="00733AA7"/>
    <w:rsid w:val="00733B23"/>
    <w:rsid w:val="00733BBA"/>
    <w:rsid w:val="00733BD3"/>
    <w:rsid w:val="00733ED3"/>
    <w:rsid w:val="00733F9C"/>
    <w:rsid w:val="00734506"/>
    <w:rsid w:val="00734664"/>
    <w:rsid w:val="00734A04"/>
    <w:rsid w:val="00734D18"/>
    <w:rsid w:val="007352DB"/>
    <w:rsid w:val="007357C2"/>
    <w:rsid w:val="00735B4D"/>
    <w:rsid w:val="007361A1"/>
    <w:rsid w:val="0073676B"/>
    <w:rsid w:val="007369B9"/>
    <w:rsid w:val="00736CED"/>
    <w:rsid w:val="00736E44"/>
    <w:rsid w:val="00736F0A"/>
    <w:rsid w:val="0073710D"/>
    <w:rsid w:val="007371F1"/>
    <w:rsid w:val="00737216"/>
    <w:rsid w:val="0073783B"/>
    <w:rsid w:val="00737A52"/>
    <w:rsid w:val="00737D11"/>
    <w:rsid w:val="00737F78"/>
    <w:rsid w:val="00740189"/>
    <w:rsid w:val="0074024F"/>
    <w:rsid w:val="0074025B"/>
    <w:rsid w:val="00740806"/>
    <w:rsid w:val="0074086B"/>
    <w:rsid w:val="0074092A"/>
    <w:rsid w:val="00740D18"/>
    <w:rsid w:val="00740D68"/>
    <w:rsid w:val="00740FF6"/>
    <w:rsid w:val="00741227"/>
    <w:rsid w:val="00741652"/>
    <w:rsid w:val="00741ADC"/>
    <w:rsid w:val="007420E3"/>
    <w:rsid w:val="00742475"/>
    <w:rsid w:val="007424D5"/>
    <w:rsid w:val="007424E5"/>
    <w:rsid w:val="007428B6"/>
    <w:rsid w:val="00742D75"/>
    <w:rsid w:val="00743090"/>
    <w:rsid w:val="007435EE"/>
    <w:rsid w:val="00743658"/>
    <w:rsid w:val="007438A1"/>
    <w:rsid w:val="00743AEE"/>
    <w:rsid w:val="007444D4"/>
    <w:rsid w:val="00744873"/>
    <w:rsid w:val="00744892"/>
    <w:rsid w:val="00744D63"/>
    <w:rsid w:val="007453DF"/>
    <w:rsid w:val="007456BC"/>
    <w:rsid w:val="0074585D"/>
    <w:rsid w:val="00745DD8"/>
    <w:rsid w:val="00745E2A"/>
    <w:rsid w:val="00745F91"/>
    <w:rsid w:val="00745F92"/>
    <w:rsid w:val="007462BC"/>
    <w:rsid w:val="007462C9"/>
    <w:rsid w:val="00746460"/>
    <w:rsid w:val="007469C3"/>
    <w:rsid w:val="00746A14"/>
    <w:rsid w:val="00746A7D"/>
    <w:rsid w:val="00746AF8"/>
    <w:rsid w:val="00746B79"/>
    <w:rsid w:val="00746D49"/>
    <w:rsid w:val="00746F8E"/>
    <w:rsid w:val="007470B9"/>
    <w:rsid w:val="007475CD"/>
    <w:rsid w:val="00747C79"/>
    <w:rsid w:val="00747D34"/>
    <w:rsid w:val="00749D6F"/>
    <w:rsid w:val="0074E512"/>
    <w:rsid w:val="0075002A"/>
    <w:rsid w:val="0075022D"/>
    <w:rsid w:val="00750467"/>
    <w:rsid w:val="0075056D"/>
    <w:rsid w:val="007506A6"/>
    <w:rsid w:val="00750744"/>
    <w:rsid w:val="007509E3"/>
    <w:rsid w:val="00750ED5"/>
    <w:rsid w:val="00751325"/>
    <w:rsid w:val="007513D7"/>
    <w:rsid w:val="007514EB"/>
    <w:rsid w:val="0075157B"/>
    <w:rsid w:val="00751B59"/>
    <w:rsid w:val="00751BB6"/>
    <w:rsid w:val="007525E7"/>
    <w:rsid w:val="00752879"/>
    <w:rsid w:val="0075287F"/>
    <w:rsid w:val="00752F44"/>
    <w:rsid w:val="00752FA5"/>
    <w:rsid w:val="007531C0"/>
    <w:rsid w:val="0075328D"/>
    <w:rsid w:val="0075354B"/>
    <w:rsid w:val="00753D1C"/>
    <w:rsid w:val="00753E1A"/>
    <w:rsid w:val="007540F2"/>
    <w:rsid w:val="007541CA"/>
    <w:rsid w:val="00754411"/>
    <w:rsid w:val="00754E0D"/>
    <w:rsid w:val="007550A4"/>
    <w:rsid w:val="00755265"/>
    <w:rsid w:val="0075566E"/>
    <w:rsid w:val="007556B8"/>
    <w:rsid w:val="007559B6"/>
    <w:rsid w:val="0075640E"/>
    <w:rsid w:val="00756B24"/>
    <w:rsid w:val="00756C67"/>
    <w:rsid w:val="00756FAE"/>
    <w:rsid w:val="00757239"/>
    <w:rsid w:val="00757344"/>
    <w:rsid w:val="00757751"/>
    <w:rsid w:val="00757AB9"/>
    <w:rsid w:val="00757EB3"/>
    <w:rsid w:val="007602F2"/>
    <w:rsid w:val="007608B8"/>
    <w:rsid w:val="00760AB5"/>
    <w:rsid w:val="00760AF4"/>
    <w:rsid w:val="00760C66"/>
    <w:rsid w:val="00760CF4"/>
    <w:rsid w:val="00760FF0"/>
    <w:rsid w:val="00761023"/>
    <w:rsid w:val="007612F9"/>
    <w:rsid w:val="00761555"/>
    <w:rsid w:val="00761793"/>
    <w:rsid w:val="00761887"/>
    <w:rsid w:val="00761C52"/>
    <w:rsid w:val="00761D40"/>
    <w:rsid w:val="00761F76"/>
    <w:rsid w:val="0076243D"/>
    <w:rsid w:val="007624A9"/>
    <w:rsid w:val="0076286B"/>
    <w:rsid w:val="00762B3F"/>
    <w:rsid w:val="00762DB1"/>
    <w:rsid w:val="0076329B"/>
    <w:rsid w:val="007634A2"/>
    <w:rsid w:val="007636A8"/>
    <w:rsid w:val="00763AE0"/>
    <w:rsid w:val="00763F50"/>
    <w:rsid w:val="00764466"/>
    <w:rsid w:val="00764565"/>
    <w:rsid w:val="00764870"/>
    <w:rsid w:val="00764A30"/>
    <w:rsid w:val="00764A76"/>
    <w:rsid w:val="00764B57"/>
    <w:rsid w:val="00764F1E"/>
    <w:rsid w:val="00764FED"/>
    <w:rsid w:val="0076535E"/>
    <w:rsid w:val="00765538"/>
    <w:rsid w:val="0076554E"/>
    <w:rsid w:val="007655C4"/>
    <w:rsid w:val="0076592C"/>
    <w:rsid w:val="00765B7F"/>
    <w:rsid w:val="00765EA6"/>
    <w:rsid w:val="00765F0E"/>
    <w:rsid w:val="00766479"/>
    <w:rsid w:val="00766775"/>
    <w:rsid w:val="00766779"/>
    <w:rsid w:val="00766ED4"/>
    <w:rsid w:val="00766F8B"/>
    <w:rsid w:val="00767659"/>
    <w:rsid w:val="007676DB"/>
    <w:rsid w:val="00767CBA"/>
    <w:rsid w:val="00767F1B"/>
    <w:rsid w:val="00767FC5"/>
    <w:rsid w:val="00770331"/>
    <w:rsid w:val="0077034A"/>
    <w:rsid w:val="007707A1"/>
    <w:rsid w:val="00770B5F"/>
    <w:rsid w:val="00770ED4"/>
    <w:rsid w:val="00771370"/>
    <w:rsid w:val="0077143A"/>
    <w:rsid w:val="007714C4"/>
    <w:rsid w:val="007715F7"/>
    <w:rsid w:val="00771601"/>
    <w:rsid w:val="0077161C"/>
    <w:rsid w:val="00771E0C"/>
    <w:rsid w:val="00771E69"/>
    <w:rsid w:val="00772210"/>
    <w:rsid w:val="00772741"/>
    <w:rsid w:val="00772794"/>
    <w:rsid w:val="007728FD"/>
    <w:rsid w:val="00772AD9"/>
    <w:rsid w:val="00772C96"/>
    <w:rsid w:val="00773512"/>
    <w:rsid w:val="007736C5"/>
    <w:rsid w:val="00773748"/>
    <w:rsid w:val="00773749"/>
    <w:rsid w:val="0077377C"/>
    <w:rsid w:val="007738D2"/>
    <w:rsid w:val="0077415E"/>
    <w:rsid w:val="007741F0"/>
    <w:rsid w:val="007750C6"/>
    <w:rsid w:val="00775159"/>
    <w:rsid w:val="0077548C"/>
    <w:rsid w:val="00775736"/>
    <w:rsid w:val="007758A4"/>
    <w:rsid w:val="00775C99"/>
    <w:rsid w:val="00775D87"/>
    <w:rsid w:val="00776059"/>
    <w:rsid w:val="00776259"/>
    <w:rsid w:val="007768B0"/>
    <w:rsid w:val="007769B1"/>
    <w:rsid w:val="00776C5E"/>
    <w:rsid w:val="00776D28"/>
    <w:rsid w:val="00776DD2"/>
    <w:rsid w:val="0077733C"/>
    <w:rsid w:val="007777DA"/>
    <w:rsid w:val="00777E40"/>
    <w:rsid w:val="00780599"/>
    <w:rsid w:val="007805BD"/>
    <w:rsid w:val="0078080B"/>
    <w:rsid w:val="0078082D"/>
    <w:rsid w:val="00780DE4"/>
    <w:rsid w:val="00780E7A"/>
    <w:rsid w:val="00781139"/>
    <w:rsid w:val="007814F5"/>
    <w:rsid w:val="0078190A"/>
    <w:rsid w:val="00781CDE"/>
    <w:rsid w:val="00782004"/>
    <w:rsid w:val="00782016"/>
    <w:rsid w:val="00782171"/>
    <w:rsid w:val="007821F7"/>
    <w:rsid w:val="0078232E"/>
    <w:rsid w:val="00782832"/>
    <w:rsid w:val="00782D8D"/>
    <w:rsid w:val="00782DAD"/>
    <w:rsid w:val="00782E1F"/>
    <w:rsid w:val="00783611"/>
    <w:rsid w:val="00783979"/>
    <w:rsid w:val="0078399F"/>
    <w:rsid w:val="007839FD"/>
    <w:rsid w:val="00783B3F"/>
    <w:rsid w:val="00783E01"/>
    <w:rsid w:val="007840AF"/>
    <w:rsid w:val="007842AA"/>
    <w:rsid w:val="00784535"/>
    <w:rsid w:val="00784A22"/>
    <w:rsid w:val="00784C1B"/>
    <w:rsid w:val="00784E6C"/>
    <w:rsid w:val="0078507A"/>
    <w:rsid w:val="0078565A"/>
    <w:rsid w:val="00785694"/>
    <w:rsid w:val="00785BA9"/>
    <w:rsid w:val="00785FD0"/>
    <w:rsid w:val="0078611B"/>
    <w:rsid w:val="00786196"/>
    <w:rsid w:val="0078640F"/>
    <w:rsid w:val="007865E8"/>
    <w:rsid w:val="0078693B"/>
    <w:rsid w:val="00786F1D"/>
    <w:rsid w:val="00787163"/>
    <w:rsid w:val="0078737A"/>
    <w:rsid w:val="007876BD"/>
    <w:rsid w:val="0078772D"/>
    <w:rsid w:val="007877DE"/>
    <w:rsid w:val="00787C3D"/>
    <w:rsid w:val="0079006C"/>
    <w:rsid w:val="00790126"/>
    <w:rsid w:val="0079042E"/>
    <w:rsid w:val="00790493"/>
    <w:rsid w:val="007904C8"/>
    <w:rsid w:val="00790512"/>
    <w:rsid w:val="007905B5"/>
    <w:rsid w:val="007909B9"/>
    <w:rsid w:val="00790A8E"/>
    <w:rsid w:val="00790C9D"/>
    <w:rsid w:val="00790E85"/>
    <w:rsid w:val="00790E88"/>
    <w:rsid w:val="00790F8F"/>
    <w:rsid w:val="00791271"/>
    <w:rsid w:val="0079138F"/>
    <w:rsid w:val="007915C3"/>
    <w:rsid w:val="0079163B"/>
    <w:rsid w:val="007917FD"/>
    <w:rsid w:val="007918DC"/>
    <w:rsid w:val="00791918"/>
    <w:rsid w:val="00791978"/>
    <w:rsid w:val="00791987"/>
    <w:rsid w:val="00791F1E"/>
    <w:rsid w:val="00791F8C"/>
    <w:rsid w:val="0079273F"/>
    <w:rsid w:val="00792F2C"/>
    <w:rsid w:val="00792FFA"/>
    <w:rsid w:val="0079353C"/>
    <w:rsid w:val="0079354A"/>
    <w:rsid w:val="00793787"/>
    <w:rsid w:val="0079394E"/>
    <w:rsid w:val="00793981"/>
    <w:rsid w:val="00793BC7"/>
    <w:rsid w:val="007942CE"/>
    <w:rsid w:val="0079435C"/>
    <w:rsid w:val="007943F2"/>
    <w:rsid w:val="00794824"/>
    <w:rsid w:val="00794AF4"/>
    <w:rsid w:val="00794B59"/>
    <w:rsid w:val="0079550E"/>
    <w:rsid w:val="00795579"/>
    <w:rsid w:val="007956AF"/>
    <w:rsid w:val="00795753"/>
    <w:rsid w:val="0079589E"/>
    <w:rsid w:val="0079595E"/>
    <w:rsid w:val="00795A1A"/>
    <w:rsid w:val="00795B1F"/>
    <w:rsid w:val="00796058"/>
    <w:rsid w:val="00796425"/>
    <w:rsid w:val="007972D9"/>
    <w:rsid w:val="007979DA"/>
    <w:rsid w:val="00797DE4"/>
    <w:rsid w:val="00797F9C"/>
    <w:rsid w:val="00797FFD"/>
    <w:rsid w:val="007A021B"/>
    <w:rsid w:val="007A02E5"/>
    <w:rsid w:val="007A0A4B"/>
    <w:rsid w:val="007A0ED6"/>
    <w:rsid w:val="007A106F"/>
    <w:rsid w:val="007A154C"/>
    <w:rsid w:val="007A1CB7"/>
    <w:rsid w:val="007A1DC8"/>
    <w:rsid w:val="007A2231"/>
    <w:rsid w:val="007A2512"/>
    <w:rsid w:val="007A254F"/>
    <w:rsid w:val="007A2633"/>
    <w:rsid w:val="007A26E2"/>
    <w:rsid w:val="007A297E"/>
    <w:rsid w:val="007A2AF4"/>
    <w:rsid w:val="007A2AFE"/>
    <w:rsid w:val="007A2DA1"/>
    <w:rsid w:val="007A2FC4"/>
    <w:rsid w:val="007A33A8"/>
    <w:rsid w:val="007A38DB"/>
    <w:rsid w:val="007A3C71"/>
    <w:rsid w:val="007A3F42"/>
    <w:rsid w:val="007A422C"/>
    <w:rsid w:val="007A439B"/>
    <w:rsid w:val="007A48E3"/>
    <w:rsid w:val="007A4FF1"/>
    <w:rsid w:val="007A507C"/>
    <w:rsid w:val="007A5340"/>
    <w:rsid w:val="007A5542"/>
    <w:rsid w:val="007A5700"/>
    <w:rsid w:val="007A5973"/>
    <w:rsid w:val="007A5A8F"/>
    <w:rsid w:val="007A5AC6"/>
    <w:rsid w:val="007A5DBE"/>
    <w:rsid w:val="007A610E"/>
    <w:rsid w:val="007A6176"/>
    <w:rsid w:val="007A61D6"/>
    <w:rsid w:val="007A632E"/>
    <w:rsid w:val="007A6657"/>
    <w:rsid w:val="007A679A"/>
    <w:rsid w:val="007A6AB5"/>
    <w:rsid w:val="007A6B20"/>
    <w:rsid w:val="007A6BF0"/>
    <w:rsid w:val="007A6D03"/>
    <w:rsid w:val="007A6E63"/>
    <w:rsid w:val="007A6F94"/>
    <w:rsid w:val="007A6FD5"/>
    <w:rsid w:val="007A75A2"/>
    <w:rsid w:val="007A7968"/>
    <w:rsid w:val="007A7F37"/>
    <w:rsid w:val="007B0908"/>
    <w:rsid w:val="007B0A0C"/>
    <w:rsid w:val="007B0A0D"/>
    <w:rsid w:val="007B0B07"/>
    <w:rsid w:val="007B0B1E"/>
    <w:rsid w:val="007B0FEA"/>
    <w:rsid w:val="007B181B"/>
    <w:rsid w:val="007B1AD6"/>
    <w:rsid w:val="007B1AE0"/>
    <w:rsid w:val="007B1D65"/>
    <w:rsid w:val="007B1F41"/>
    <w:rsid w:val="007B21D3"/>
    <w:rsid w:val="007B26B1"/>
    <w:rsid w:val="007B2988"/>
    <w:rsid w:val="007B29D9"/>
    <w:rsid w:val="007B2BAF"/>
    <w:rsid w:val="007B2D05"/>
    <w:rsid w:val="007B2EF3"/>
    <w:rsid w:val="007B36B3"/>
    <w:rsid w:val="007B37E9"/>
    <w:rsid w:val="007B388E"/>
    <w:rsid w:val="007B3D84"/>
    <w:rsid w:val="007B3F36"/>
    <w:rsid w:val="007B3FE5"/>
    <w:rsid w:val="007B4187"/>
    <w:rsid w:val="007B42B0"/>
    <w:rsid w:val="007B447D"/>
    <w:rsid w:val="007B46C2"/>
    <w:rsid w:val="007B4902"/>
    <w:rsid w:val="007B4AAC"/>
    <w:rsid w:val="007B4EF8"/>
    <w:rsid w:val="007B4F10"/>
    <w:rsid w:val="007B5885"/>
    <w:rsid w:val="007B5CB6"/>
    <w:rsid w:val="007B5E24"/>
    <w:rsid w:val="007B6094"/>
    <w:rsid w:val="007B6850"/>
    <w:rsid w:val="007B69F2"/>
    <w:rsid w:val="007B6B44"/>
    <w:rsid w:val="007B6E5C"/>
    <w:rsid w:val="007B6F92"/>
    <w:rsid w:val="007B70F3"/>
    <w:rsid w:val="007B72A0"/>
    <w:rsid w:val="007B7413"/>
    <w:rsid w:val="007B78BA"/>
    <w:rsid w:val="007B7A59"/>
    <w:rsid w:val="007B7AF1"/>
    <w:rsid w:val="007B7B33"/>
    <w:rsid w:val="007C021B"/>
    <w:rsid w:val="007C09AF"/>
    <w:rsid w:val="007C0AA5"/>
    <w:rsid w:val="007C0B02"/>
    <w:rsid w:val="007C0CCB"/>
    <w:rsid w:val="007C0F96"/>
    <w:rsid w:val="007C1065"/>
    <w:rsid w:val="007C132B"/>
    <w:rsid w:val="007C162C"/>
    <w:rsid w:val="007C168E"/>
    <w:rsid w:val="007C1D05"/>
    <w:rsid w:val="007C1D11"/>
    <w:rsid w:val="007C1EF3"/>
    <w:rsid w:val="007C1FCB"/>
    <w:rsid w:val="007C2400"/>
    <w:rsid w:val="007C2706"/>
    <w:rsid w:val="007C2B06"/>
    <w:rsid w:val="007C3156"/>
    <w:rsid w:val="007C3216"/>
    <w:rsid w:val="007C3B57"/>
    <w:rsid w:val="007C3C1C"/>
    <w:rsid w:val="007C3CBD"/>
    <w:rsid w:val="007C4532"/>
    <w:rsid w:val="007C4684"/>
    <w:rsid w:val="007C4982"/>
    <w:rsid w:val="007C503F"/>
    <w:rsid w:val="007C513F"/>
    <w:rsid w:val="007C5177"/>
    <w:rsid w:val="007C53E8"/>
    <w:rsid w:val="007C66E5"/>
    <w:rsid w:val="007C6977"/>
    <w:rsid w:val="007C6F29"/>
    <w:rsid w:val="007C71FA"/>
    <w:rsid w:val="007C7317"/>
    <w:rsid w:val="007C73FC"/>
    <w:rsid w:val="007C75ED"/>
    <w:rsid w:val="007C789C"/>
    <w:rsid w:val="007C79ED"/>
    <w:rsid w:val="007D0191"/>
    <w:rsid w:val="007D059F"/>
    <w:rsid w:val="007D0941"/>
    <w:rsid w:val="007D0C72"/>
    <w:rsid w:val="007D11D8"/>
    <w:rsid w:val="007D1AC2"/>
    <w:rsid w:val="007D219D"/>
    <w:rsid w:val="007D2391"/>
    <w:rsid w:val="007D250B"/>
    <w:rsid w:val="007D2A5B"/>
    <w:rsid w:val="007D2FF4"/>
    <w:rsid w:val="007D319F"/>
    <w:rsid w:val="007D4101"/>
    <w:rsid w:val="007D41DA"/>
    <w:rsid w:val="007D463A"/>
    <w:rsid w:val="007D478E"/>
    <w:rsid w:val="007D4AEF"/>
    <w:rsid w:val="007D4DAF"/>
    <w:rsid w:val="007D5153"/>
    <w:rsid w:val="007D5A88"/>
    <w:rsid w:val="007D6178"/>
    <w:rsid w:val="007D67B6"/>
    <w:rsid w:val="007D6DCA"/>
    <w:rsid w:val="007D7113"/>
    <w:rsid w:val="007D7342"/>
    <w:rsid w:val="007D7CA4"/>
    <w:rsid w:val="007D7D6B"/>
    <w:rsid w:val="007E0219"/>
    <w:rsid w:val="007E021D"/>
    <w:rsid w:val="007E06BB"/>
    <w:rsid w:val="007E06E0"/>
    <w:rsid w:val="007E0BFE"/>
    <w:rsid w:val="007E0F8C"/>
    <w:rsid w:val="007E12D6"/>
    <w:rsid w:val="007E178D"/>
    <w:rsid w:val="007E1B54"/>
    <w:rsid w:val="007E1C34"/>
    <w:rsid w:val="007E1C67"/>
    <w:rsid w:val="007E207E"/>
    <w:rsid w:val="007E280D"/>
    <w:rsid w:val="007E2A73"/>
    <w:rsid w:val="007E2C56"/>
    <w:rsid w:val="007E2E3A"/>
    <w:rsid w:val="007E3198"/>
    <w:rsid w:val="007E31F2"/>
    <w:rsid w:val="007E38AD"/>
    <w:rsid w:val="007E3E62"/>
    <w:rsid w:val="007E3F34"/>
    <w:rsid w:val="007E3F46"/>
    <w:rsid w:val="007E3F86"/>
    <w:rsid w:val="007E4362"/>
    <w:rsid w:val="007E43EE"/>
    <w:rsid w:val="007E457E"/>
    <w:rsid w:val="007E4589"/>
    <w:rsid w:val="007E458B"/>
    <w:rsid w:val="007E53E6"/>
    <w:rsid w:val="007E555F"/>
    <w:rsid w:val="007E56DA"/>
    <w:rsid w:val="007E57EA"/>
    <w:rsid w:val="007E58B1"/>
    <w:rsid w:val="007E59B2"/>
    <w:rsid w:val="007E59D2"/>
    <w:rsid w:val="007E5B8D"/>
    <w:rsid w:val="007E5EFC"/>
    <w:rsid w:val="007E666D"/>
    <w:rsid w:val="007E7048"/>
    <w:rsid w:val="007E7895"/>
    <w:rsid w:val="007E7930"/>
    <w:rsid w:val="007E796D"/>
    <w:rsid w:val="007E79D8"/>
    <w:rsid w:val="007E7B09"/>
    <w:rsid w:val="007E7BFF"/>
    <w:rsid w:val="007E7C14"/>
    <w:rsid w:val="007E7CB4"/>
    <w:rsid w:val="007F002B"/>
    <w:rsid w:val="007F0625"/>
    <w:rsid w:val="007F0C3E"/>
    <w:rsid w:val="007F0C8A"/>
    <w:rsid w:val="007F1085"/>
    <w:rsid w:val="007F116F"/>
    <w:rsid w:val="007F1259"/>
    <w:rsid w:val="007F1441"/>
    <w:rsid w:val="007F19A5"/>
    <w:rsid w:val="007F1B6B"/>
    <w:rsid w:val="007F1C77"/>
    <w:rsid w:val="007F1DF3"/>
    <w:rsid w:val="007F22B3"/>
    <w:rsid w:val="007F32A1"/>
    <w:rsid w:val="007F370E"/>
    <w:rsid w:val="007F391B"/>
    <w:rsid w:val="007F39CB"/>
    <w:rsid w:val="007F3C8E"/>
    <w:rsid w:val="007F3E1B"/>
    <w:rsid w:val="007F3EEA"/>
    <w:rsid w:val="007F410E"/>
    <w:rsid w:val="007F485F"/>
    <w:rsid w:val="007F4C83"/>
    <w:rsid w:val="007F4D5D"/>
    <w:rsid w:val="007F505A"/>
    <w:rsid w:val="007F521C"/>
    <w:rsid w:val="007F53AE"/>
    <w:rsid w:val="007F5699"/>
    <w:rsid w:val="007F5A4A"/>
    <w:rsid w:val="007F5D92"/>
    <w:rsid w:val="007F6168"/>
    <w:rsid w:val="007F6BA0"/>
    <w:rsid w:val="007F6C95"/>
    <w:rsid w:val="007F70C1"/>
    <w:rsid w:val="007F7699"/>
    <w:rsid w:val="007F78B3"/>
    <w:rsid w:val="007F7D54"/>
    <w:rsid w:val="008007B6"/>
    <w:rsid w:val="00800DE5"/>
    <w:rsid w:val="00800E64"/>
    <w:rsid w:val="00801232"/>
    <w:rsid w:val="008014B1"/>
    <w:rsid w:val="008014FC"/>
    <w:rsid w:val="008015EF"/>
    <w:rsid w:val="008020DA"/>
    <w:rsid w:val="008022C8"/>
    <w:rsid w:val="008023C7"/>
    <w:rsid w:val="0080295C"/>
    <w:rsid w:val="008029C4"/>
    <w:rsid w:val="00802A36"/>
    <w:rsid w:val="00802E36"/>
    <w:rsid w:val="0080311B"/>
    <w:rsid w:val="00803229"/>
    <w:rsid w:val="00803254"/>
    <w:rsid w:val="0080356E"/>
    <w:rsid w:val="0080373A"/>
    <w:rsid w:val="00803F11"/>
    <w:rsid w:val="00803FDE"/>
    <w:rsid w:val="00804090"/>
    <w:rsid w:val="00804250"/>
    <w:rsid w:val="00804368"/>
    <w:rsid w:val="00804C21"/>
    <w:rsid w:val="008051AA"/>
    <w:rsid w:val="008053F7"/>
    <w:rsid w:val="00805746"/>
    <w:rsid w:val="00805843"/>
    <w:rsid w:val="00805C54"/>
    <w:rsid w:val="00805EAF"/>
    <w:rsid w:val="00805EE9"/>
    <w:rsid w:val="00805FB5"/>
    <w:rsid w:val="00806257"/>
    <w:rsid w:val="0080629A"/>
    <w:rsid w:val="00806381"/>
    <w:rsid w:val="0080640A"/>
    <w:rsid w:val="00806A97"/>
    <w:rsid w:val="00806CC9"/>
    <w:rsid w:val="008071AD"/>
    <w:rsid w:val="00807723"/>
    <w:rsid w:val="00807D35"/>
    <w:rsid w:val="00807EC3"/>
    <w:rsid w:val="00810589"/>
    <w:rsid w:val="008105A1"/>
    <w:rsid w:val="00810A3C"/>
    <w:rsid w:val="00810AE4"/>
    <w:rsid w:val="00811344"/>
    <w:rsid w:val="008114C4"/>
    <w:rsid w:val="008117AC"/>
    <w:rsid w:val="008118C7"/>
    <w:rsid w:val="00811BE4"/>
    <w:rsid w:val="00811FCB"/>
    <w:rsid w:val="00811FEC"/>
    <w:rsid w:val="00812159"/>
    <w:rsid w:val="00812288"/>
    <w:rsid w:val="00813860"/>
    <w:rsid w:val="0081391F"/>
    <w:rsid w:val="00813A23"/>
    <w:rsid w:val="00813D1F"/>
    <w:rsid w:val="00814254"/>
    <w:rsid w:val="0081431E"/>
    <w:rsid w:val="00814353"/>
    <w:rsid w:val="0081437B"/>
    <w:rsid w:val="0081442A"/>
    <w:rsid w:val="00814936"/>
    <w:rsid w:val="00814EAD"/>
    <w:rsid w:val="008154CF"/>
    <w:rsid w:val="008156B0"/>
    <w:rsid w:val="0081596B"/>
    <w:rsid w:val="00815995"/>
    <w:rsid w:val="00815A9D"/>
    <w:rsid w:val="00815AD6"/>
    <w:rsid w:val="00815B56"/>
    <w:rsid w:val="00815C65"/>
    <w:rsid w:val="00815D1F"/>
    <w:rsid w:val="00816215"/>
    <w:rsid w:val="0081647B"/>
    <w:rsid w:val="00816689"/>
    <w:rsid w:val="0081684D"/>
    <w:rsid w:val="00816936"/>
    <w:rsid w:val="008171C2"/>
    <w:rsid w:val="0081748A"/>
    <w:rsid w:val="008174A4"/>
    <w:rsid w:val="00817662"/>
    <w:rsid w:val="00817B00"/>
    <w:rsid w:val="008200C7"/>
    <w:rsid w:val="0082053A"/>
    <w:rsid w:val="00820613"/>
    <w:rsid w:val="0082069F"/>
    <w:rsid w:val="00820833"/>
    <w:rsid w:val="008209C0"/>
    <w:rsid w:val="00820AF6"/>
    <w:rsid w:val="00820C79"/>
    <w:rsid w:val="00820D57"/>
    <w:rsid w:val="00820DC6"/>
    <w:rsid w:val="00821360"/>
    <w:rsid w:val="008214A6"/>
    <w:rsid w:val="0082182D"/>
    <w:rsid w:val="0082184F"/>
    <w:rsid w:val="008218B0"/>
    <w:rsid w:val="008218F8"/>
    <w:rsid w:val="00821A14"/>
    <w:rsid w:val="00821ADE"/>
    <w:rsid w:val="00821C09"/>
    <w:rsid w:val="00821DB5"/>
    <w:rsid w:val="00822051"/>
    <w:rsid w:val="00822470"/>
    <w:rsid w:val="008225B6"/>
    <w:rsid w:val="00822751"/>
    <w:rsid w:val="00823045"/>
    <w:rsid w:val="0082308B"/>
    <w:rsid w:val="008235C0"/>
    <w:rsid w:val="008235F3"/>
    <w:rsid w:val="008237D2"/>
    <w:rsid w:val="00823CA2"/>
    <w:rsid w:val="00824469"/>
    <w:rsid w:val="00824530"/>
    <w:rsid w:val="0082473A"/>
    <w:rsid w:val="00824C8F"/>
    <w:rsid w:val="008252B5"/>
    <w:rsid w:val="00825468"/>
    <w:rsid w:val="00825626"/>
    <w:rsid w:val="00825A14"/>
    <w:rsid w:val="00825A52"/>
    <w:rsid w:val="008265EC"/>
    <w:rsid w:val="0082676D"/>
    <w:rsid w:val="008268B8"/>
    <w:rsid w:val="00826981"/>
    <w:rsid w:val="00826BE1"/>
    <w:rsid w:val="00826E49"/>
    <w:rsid w:val="008270B0"/>
    <w:rsid w:val="00827134"/>
    <w:rsid w:val="00827526"/>
    <w:rsid w:val="0082786A"/>
    <w:rsid w:val="00827AA0"/>
    <w:rsid w:val="00827BD1"/>
    <w:rsid w:val="00827C09"/>
    <w:rsid w:val="008304E5"/>
    <w:rsid w:val="00830565"/>
    <w:rsid w:val="00830568"/>
    <w:rsid w:val="00830B65"/>
    <w:rsid w:val="0083185F"/>
    <w:rsid w:val="00831E72"/>
    <w:rsid w:val="008320FC"/>
    <w:rsid w:val="00832105"/>
    <w:rsid w:val="008324F7"/>
    <w:rsid w:val="00832C80"/>
    <w:rsid w:val="00832CF3"/>
    <w:rsid w:val="00833123"/>
    <w:rsid w:val="0083342B"/>
    <w:rsid w:val="0083350C"/>
    <w:rsid w:val="00833C45"/>
    <w:rsid w:val="00833E78"/>
    <w:rsid w:val="008344BC"/>
    <w:rsid w:val="008344F9"/>
    <w:rsid w:val="0083475B"/>
    <w:rsid w:val="0083476C"/>
    <w:rsid w:val="008348D4"/>
    <w:rsid w:val="00834C54"/>
    <w:rsid w:val="00834E17"/>
    <w:rsid w:val="0083527A"/>
    <w:rsid w:val="0083539C"/>
    <w:rsid w:val="0083593B"/>
    <w:rsid w:val="00835A58"/>
    <w:rsid w:val="00835DC3"/>
    <w:rsid w:val="00835EBE"/>
    <w:rsid w:val="008360C4"/>
    <w:rsid w:val="008360CC"/>
    <w:rsid w:val="00836109"/>
    <w:rsid w:val="00836579"/>
    <w:rsid w:val="00836939"/>
    <w:rsid w:val="00836CA1"/>
    <w:rsid w:val="00836D65"/>
    <w:rsid w:val="00836F22"/>
    <w:rsid w:val="008371A4"/>
    <w:rsid w:val="00837771"/>
    <w:rsid w:val="00837A64"/>
    <w:rsid w:val="008408B2"/>
    <w:rsid w:val="0084095E"/>
    <w:rsid w:val="0084106B"/>
    <w:rsid w:val="008410EA"/>
    <w:rsid w:val="00841584"/>
    <w:rsid w:val="00841BA7"/>
    <w:rsid w:val="00841ED1"/>
    <w:rsid w:val="00842920"/>
    <w:rsid w:val="00842C7E"/>
    <w:rsid w:val="00842F61"/>
    <w:rsid w:val="00843546"/>
    <w:rsid w:val="00843782"/>
    <w:rsid w:val="00843B6F"/>
    <w:rsid w:val="008447DF"/>
    <w:rsid w:val="00844A5A"/>
    <w:rsid w:val="00844A5B"/>
    <w:rsid w:val="00845093"/>
    <w:rsid w:val="00845118"/>
    <w:rsid w:val="008453C1"/>
    <w:rsid w:val="008453EE"/>
    <w:rsid w:val="00845EED"/>
    <w:rsid w:val="0084632C"/>
    <w:rsid w:val="00847102"/>
    <w:rsid w:val="00847215"/>
    <w:rsid w:val="0084727C"/>
    <w:rsid w:val="008472FC"/>
    <w:rsid w:val="00847500"/>
    <w:rsid w:val="00847539"/>
    <w:rsid w:val="008475BB"/>
    <w:rsid w:val="008478EB"/>
    <w:rsid w:val="00847981"/>
    <w:rsid w:val="00847DCA"/>
    <w:rsid w:val="00850142"/>
    <w:rsid w:val="00850606"/>
    <w:rsid w:val="0085097A"/>
    <w:rsid w:val="00850D3E"/>
    <w:rsid w:val="00850FA0"/>
    <w:rsid w:val="008513BF"/>
    <w:rsid w:val="00851F62"/>
    <w:rsid w:val="00852229"/>
    <w:rsid w:val="00852558"/>
    <w:rsid w:val="008526DC"/>
    <w:rsid w:val="008529C5"/>
    <w:rsid w:val="008529DD"/>
    <w:rsid w:val="00852D83"/>
    <w:rsid w:val="00852DB6"/>
    <w:rsid w:val="00852F09"/>
    <w:rsid w:val="008537A0"/>
    <w:rsid w:val="00853BBD"/>
    <w:rsid w:val="00853DF6"/>
    <w:rsid w:val="0085427E"/>
    <w:rsid w:val="008547EB"/>
    <w:rsid w:val="008547F1"/>
    <w:rsid w:val="00854FBB"/>
    <w:rsid w:val="00855373"/>
    <w:rsid w:val="00855671"/>
    <w:rsid w:val="00855900"/>
    <w:rsid w:val="00855D99"/>
    <w:rsid w:val="00855DF9"/>
    <w:rsid w:val="008562A8"/>
    <w:rsid w:val="00856760"/>
    <w:rsid w:val="0085688B"/>
    <w:rsid w:val="00856EA8"/>
    <w:rsid w:val="00856FF6"/>
    <w:rsid w:val="00857A23"/>
    <w:rsid w:val="008601DD"/>
    <w:rsid w:val="008601ED"/>
    <w:rsid w:val="008602A5"/>
    <w:rsid w:val="00860361"/>
    <w:rsid w:val="00860414"/>
    <w:rsid w:val="0086042B"/>
    <w:rsid w:val="00860481"/>
    <w:rsid w:val="0086095E"/>
    <w:rsid w:val="00860BF4"/>
    <w:rsid w:val="00860EF1"/>
    <w:rsid w:val="00860F10"/>
    <w:rsid w:val="00861243"/>
    <w:rsid w:val="00861520"/>
    <w:rsid w:val="008618F5"/>
    <w:rsid w:val="00861943"/>
    <w:rsid w:val="00861B06"/>
    <w:rsid w:val="00861D7C"/>
    <w:rsid w:val="008624E8"/>
    <w:rsid w:val="0086282A"/>
    <w:rsid w:val="008628EF"/>
    <w:rsid w:val="00862C31"/>
    <w:rsid w:val="008631EF"/>
    <w:rsid w:val="008638B6"/>
    <w:rsid w:val="00863D72"/>
    <w:rsid w:val="0086408E"/>
    <w:rsid w:val="00864180"/>
    <w:rsid w:val="0086421D"/>
    <w:rsid w:val="008647FA"/>
    <w:rsid w:val="008649FD"/>
    <w:rsid w:val="00864A80"/>
    <w:rsid w:val="00864AAE"/>
    <w:rsid w:val="00864CC3"/>
    <w:rsid w:val="008652E7"/>
    <w:rsid w:val="00865445"/>
    <w:rsid w:val="00865505"/>
    <w:rsid w:val="00865760"/>
    <w:rsid w:val="00865984"/>
    <w:rsid w:val="008659B1"/>
    <w:rsid w:val="00865A1D"/>
    <w:rsid w:val="00865BE9"/>
    <w:rsid w:val="00865E52"/>
    <w:rsid w:val="0086630E"/>
    <w:rsid w:val="00866915"/>
    <w:rsid w:val="00866946"/>
    <w:rsid w:val="00866A04"/>
    <w:rsid w:val="00866FC0"/>
    <w:rsid w:val="00866FDF"/>
    <w:rsid w:val="008670D3"/>
    <w:rsid w:val="00867248"/>
    <w:rsid w:val="008672E7"/>
    <w:rsid w:val="008679EC"/>
    <w:rsid w:val="00867E90"/>
    <w:rsid w:val="0087003E"/>
    <w:rsid w:val="00870210"/>
    <w:rsid w:val="0087022B"/>
    <w:rsid w:val="008702BE"/>
    <w:rsid w:val="008703C4"/>
    <w:rsid w:val="00870846"/>
    <w:rsid w:val="00870AC8"/>
    <w:rsid w:val="00870F36"/>
    <w:rsid w:val="00870F5B"/>
    <w:rsid w:val="00870F68"/>
    <w:rsid w:val="008710A4"/>
    <w:rsid w:val="00871559"/>
    <w:rsid w:val="00871966"/>
    <w:rsid w:val="00871DB5"/>
    <w:rsid w:val="00871F00"/>
    <w:rsid w:val="00872090"/>
    <w:rsid w:val="00872216"/>
    <w:rsid w:val="0087274C"/>
    <w:rsid w:val="008727AB"/>
    <w:rsid w:val="0087287E"/>
    <w:rsid w:val="00872C41"/>
    <w:rsid w:val="00872E01"/>
    <w:rsid w:val="008734B0"/>
    <w:rsid w:val="00873530"/>
    <w:rsid w:val="0087385D"/>
    <w:rsid w:val="0087420E"/>
    <w:rsid w:val="00874911"/>
    <w:rsid w:val="00874D42"/>
    <w:rsid w:val="00875410"/>
    <w:rsid w:val="00875B9A"/>
    <w:rsid w:val="00875BBD"/>
    <w:rsid w:val="00875F03"/>
    <w:rsid w:val="0087617C"/>
    <w:rsid w:val="00876731"/>
    <w:rsid w:val="008767AC"/>
    <w:rsid w:val="00876C1D"/>
    <w:rsid w:val="00876ED4"/>
    <w:rsid w:val="00876EFC"/>
    <w:rsid w:val="008772C4"/>
    <w:rsid w:val="0087730C"/>
    <w:rsid w:val="008777A4"/>
    <w:rsid w:val="00877F19"/>
    <w:rsid w:val="00880554"/>
    <w:rsid w:val="00880DAE"/>
    <w:rsid w:val="00880E06"/>
    <w:rsid w:val="00880F2D"/>
    <w:rsid w:val="00881029"/>
    <w:rsid w:val="00881311"/>
    <w:rsid w:val="00881319"/>
    <w:rsid w:val="008813DE"/>
    <w:rsid w:val="00881491"/>
    <w:rsid w:val="00881902"/>
    <w:rsid w:val="00881A1C"/>
    <w:rsid w:val="00881B2A"/>
    <w:rsid w:val="008821B3"/>
    <w:rsid w:val="00882538"/>
    <w:rsid w:val="008825BA"/>
    <w:rsid w:val="00882A92"/>
    <w:rsid w:val="00882BF4"/>
    <w:rsid w:val="00882E6B"/>
    <w:rsid w:val="00883048"/>
    <w:rsid w:val="008831EA"/>
    <w:rsid w:val="00883210"/>
    <w:rsid w:val="008835BB"/>
    <w:rsid w:val="00883724"/>
    <w:rsid w:val="00883826"/>
    <w:rsid w:val="00884209"/>
    <w:rsid w:val="00884554"/>
    <w:rsid w:val="00884655"/>
    <w:rsid w:val="008847BE"/>
    <w:rsid w:val="00884B84"/>
    <w:rsid w:val="008853EA"/>
    <w:rsid w:val="0088555B"/>
    <w:rsid w:val="00885C63"/>
    <w:rsid w:val="00885E11"/>
    <w:rsid w:val="00886598"/>
    <w:rsid w:val="0088680B"/>
    <w:rsid w:val="00886CBF"/>
    <w:rsid w:val="00886FC0"/>
    <w:rsid w:val="008875CB"/>
    <w:rsid w:val="0088790F"/>
    <w:rsid w:val="00887ACC"/>
    <w:rsid w:val="00887AEB"/>
    <w:rsid w:val="00887F0F"/>
    <w:rsid w:val="0089013F"/>
    <w:rsid w:val="00890D68"/>
    <w:rsid w:val="00890DEA"/>
    <w:rsid w:val="00892284"/>
    <w:rsid w:val="00892359"/>
    <w:rsid w:val="008924EC"/>
    <w:rsid w:val="008927DD"/>
    <w:rsid w:val="00892856"/>
    <w:rsid w:val="008928CF"/>
    <w:rsid w:val="00892A4F"/>
    <w:rsid w:val="00892C9E"/>
    <w:rsid w:val="00892D39"/>
    <w:rsid w:val="00892DAE"/>
    <w:rsid w:val="00892E60"/>
    <w:rsid w:val="0089311F"/>
    <w:rsid w:val="008932FF"/>
    <w:rsid w:val="00893B1A"/>
    <w:rsid w:val="0089406C"/>
    <w:rsid w:val="00894157"/>
    <w:rsid w:val="0089439A"/>
    <w:rsid w:val="00894479"/>
    <w:rsid w:val="0089507F"/>
    <w:rsid w:val="0089525A"/>
    <w:rsid w:val="008957E9"/>
    <w:rsid w:val="00895F49"/>
    <w:rsid w:val="008960EC"/>
    <w:rsid w:val="0089612D"/>
    <w:rsid w:val="008961E1"/>
    <w:rsid w:val="00896275"/>
    <w:rsid w:val="00896360"/>
    <w:rsid w:val="00896373"/>
    <w:rsid w:val="0089693D"/>
    <w:rsid w:val="00896AC8"/>
    <w:rsid w:val="00896E5D"/>
    <w:rsid w:val="00897238"/>
    <w:rsid w:val="00897381"/>
    <w:rsid w:val="008A01BC"/>
    <w:rsid w:val="008A07B9"/>
    <w:rsid w:val="008A0806"/>
    <w:rsid w:val="008A09F0"/>
    <w:rsid w:val="008A0FE5"/>
    <w:rsid w:val="008A14A7"/>
    <w:rsid w:val="008A14FF"/>
    <w:rsid w:val="008A15C8"/>
    <w:rsid w:val="008A1849"/>
    <w:rsid w:val="008A1918"/>
    <w:rsid w:val="008A1925"/>
    <w:rsid w:val="008A1B46"/>
    <w:rsid w:val="008A1D0D"/>
    <w:rsid w:val="008A1D88"/>
    <w:rsid w:val="008A2202"/>
    <w:rsid w:val="008A2232"/>
    <w:rsid w:val="008A29F2"/>
    <w:rsid w:val="008A2A57"/>
    <w:rsid w:val="008A2F53"/>
    <w:rsid w:val="008A3280"/>
    <w:rsid w:val="008A32AF"/>
    <w:rsid w:val="008A3345"/>
    <w:rsid w:val="008A34DC"/>
    <w:rsid w:val="008A36A0"/>
    <w:rsid w:val="008A3E3D"/>
    <w:rsid w:val="008A44BE"/>
    <w:rsid w:val="008A44CB"/>
    <w:rsid w:val="008A4950"/>
    <w:rsid w:val="008A5063"/>
    <w:rsid w:val="008A50C9"/>
    <w:rsid w:val="008A52AE"/>
    <w:rsid w:val="008A53E0"/>
    <w:rsid w:val="008A54F1"/>
    <w:rsid w:val="008A55DF"/>
    <w:rsid w:val="008A5734"/>
    <w:rsid w:val="008A589F"/>
    <w:rsid w:val="008A5F14"/>
    <w:rsid w:val="008A61D6"/>
    <w:rsid w:val="008A62CA"/>
    <w:rsid w:val="008A6358"/>
    <w:rsid w:val="008A6964"/>
    <w:rsid w:val="008A6B68"/>
    <w:rsid w:val="008A6C93"/>
    <w:rsid w:val="008A6F44"/>
    <w:rsid w:val="008A7607"/>
    <w:rsid w:val="008A7AF9"/>
    <w:rsid w:val="008A7F7F"/>
    <w:rsid w:val="008AC9E5"/>
    <w:rsid w:val="008B0214"/>
    <w:rsid w:val="008B0441"/>
    <w:rsid w:val="008B06FE"/>
    <w:rsid w:val="008B080C"/>
    <w:rsid w:val="008B0AD6"/>
    <w:rsid w:val="008B0B9E"/>
    <w:rsid w:val="008B11A1"/>
    <w:rsid w:val="008B19E6"/>
    <w:rsid w:val="008B1B7E"/>
    <w:rsid w:val="008B2128"/>
    <w:rsid w:val="008B2235"/>
    <w:rsid w:val="008B23D8"/>
    <w:rsid w:val="008B26C6"/>
    <w:rsid w:val="008B27D4"/>
    <w:rsid w:val="008B28E4"/>
    <w:rsid w:val="008B297A"/>
    <w:rsid w:val="008B2E18"/>
    <w:rsid w:val="008B300A"/>
    <w:rsid w:val="008B3413"/>
    <w:rsid w:val="008B3417"/>
    <w:rsid w:val="008B3418"/>
    <w:rsid w:val="008B35F0"/>
    <w:rsid w:val="008B3741"/>
    <w:rsid w:val="008B3BCD"/>
    <w:rsid w:val="008B3D5F"/>
    <w:rsid w:val="008B40A4"/>
    <w:rsid w:val="008B4300"/>
    <w:rsid w:val="008B48DF"/>
    <w:rsid w:val="008B4A63"/>
    <w:rsid w:val="008B4DD8"/>
    <w:rsid w:val="008B4E8B"/>
    <w:rsid w:val="008B5D34"/>
    <w:rsid w:val="008B6808"/>
    <w:rsid w:val="008B6ECB"/>
    <w:rsid w:val="008B7731"/>
    <w:rsid w:val="008B7857"/>
    <w:rsid w:val="008B7A6E"/>
    <w:rsid w:val="008B7ABF"/>
    <w:rsid w:val="008B7FA4"/>
    <w:rsid w:val="008C0023"/>
    <w:rsid w:val="008C01C4"/>
    <w:rsid w:val="008C03AF"/>
    <w:rsid w:val="008C043B"/>
    <w:rsid w:val="008C0475"/>
    <w:rsid w:val="008C04AC"/>
    <w:rsid w:val="008C0D15"/>
    <w:rsid w:val="008C1211"/>
    <w:rsid w:val="008C131F"/>
    <w:rsid w:val="008C1392"/>
    <w:rsid w:val="008C13F6"/>
    <w:rsid w:val="008C16E9"/>
    <w:rsid w:val="008C192D"/>
    <w:rsid w:val="008C1D4D"/>
    <w:rsid w:val="008C1EBD"/>
    <w:rsid w:val="008C1F7F"/>
    <w:rsid w:val="008C2604"/>
    <w:rsid w:val="008C2F29"/>
    <w:rsid w:val="008C3232"/>
    <w:rsid w:val="008C3269"/>
    <w:rsid w:val="008C32A3"/>
    <w:rsid w:val="008C3423"/>
    <w:rsid w:val="008C3586"/>
    <w:rsid w:val="008C3771"/>
    <w:rsid w:val="008C3905"/>
    <w:rsid w:val="008C46E8"/>
    <w:rsid w:val="008C4A36"/>
    <w:rsid w:val="008C4ADC"/>
    <w:rsid w:val="008C50DE"/>
    <w:rsid w:val="008C51D6"/>
    <w:rsid w:val="008C55AA"/>
    <w:rsid w:val="008C5658"/>
    <w:rsid w:val="008C570B"/>
    <w:rsid w:val="008C5E40"/>
    <w:rsid w:val="008C60C4"/>
    <w:rsid w:val="008C6148"/>
    <w:rsid w:val="008C6550"/>
    <w:rsid w:val="008C696B"/>
    <w:rsid w:val="008C6D19"/>
    <w:rsid w:val="008C6F84"/>
    <w:rsid w:val="008C7955"/>
    <w:rsid w:val="008C7B8D"/>
    <w:rsid w:val="008C7BDF"/>
    <w:rsid w:val="008C7F33"/>
    <w:rsid w:val="008D02D5"/>
    <w:rsid w:val="008D0841"/>
    <w:rsid w:val="008D0AB2"/>
    <w:rsid w:val="008D0C52"/>
    <w:rsid w:val="008D0D0D"/>
    <w:rsid w:val="008D0E5A"/>
    <w:rsid w:val="008D139D"/>
    <w:rsid w:val="008D159D"/>
    <w:rsid w:val="008D15B4"/>
    <w:rsid w:val="008D17FA"/>
    <w:rsid w:val="008D21AA"/>
    <w:rsid w:val="008D2235"/>
    <w:rsid w:val="008D29D0"/>
    <w:rsid w:val="008D2AD2"/>
    <w:rsid w:val="008D2E58"/>
    <w:rsid w:val="008D30F2"/>
    <w:rsid w:val="008D31D9"/>
    <w:rsid w:val="008D33C3"/>
    <w:rsid w:val="008D3770"/>
    <w:rsid w:val="008D3815"/>
    <w:rsid w:val="008D4474"/>
    <w:rsid w:val="008D486F"/>
    <w:rsid w:val="008D4A5A"/>
    <w:rsid w:val="008D518C"/>
    <w:rsid w:val="008D562C"/>
    <w:rsid w:val="008D5AA9"/>
    <w:rsid w:val="008D5B7E"/>
    <w:rsid w:val="008D5FAB"/>
    <w:rsid w:val="008D66CC"/>
    <w:rsid w:val="008D6864"/>
    <w:rsid w:val="008D68DF"/>
    <w:rsid w:val="008D7544"/>
    <w:rsid w:val="008D75F6"/>
    <w:rsid w:val="008D7B6E"/>
    <w:rsid w:val="008E01E9"/>
    <w:rsid w:val="008E03FD"/>
    <w:rsid w:val="008E0A13"/>
    <w:rsid w:val="008E0F1D"/>
    <w:rsid w:val="008E0FEF"/>
    <w:rsid w:val="008E18A9"/>
    <w:rsid w:val="008E2001"/>
    <w:rsid w:val="008E2124"/>
    <w:rsid w:val="008E2D64"/>
    <w:rsid w:val="008E343E"/>
    <w:rsid w:val="008E3853"/>
    <w:rsid w:val="008E3A98"/>
    <w:rsid w:val="008E402A"/>
    <w:rsid w:val="008E4717"/>
    <w:rsid w:val="008E4798"/>
    <w:rsid w:val="008E4A72"/>
    <w:rsid w:val="008E4DB8"/>
    <w:rsid w:val="008E5724"/>
    <w:rsid w:val="008E577B"/>
    <w:rsid w:val="008E588A"/>
    <w:rsid w:val="008E59A5"/>
    <w:rsid w:val="008E5AE0"/>
    <w:rsid w:val="008E60E0"/>
    <w:rsid w:val="008E6485"/>
    <w:rsid w:val="008E67E8"/>
    <w:rsid w:val="008E6CDF"/>
    <w:rsid w:val="008E6F02"/>
    <w:rsid w:val="008E7280"/>
    <w:rsid w:val="008E7A1F"/>
    <w:rsid w:val="008E7B36"/>
    <w:rsid w:val="008F0060"/>
    <w:rsid w:val="008F017E"/>
    <w:rsid w:val="008F045B"/>
    <w:rsid w:val="008F081F"/>
    <w:rsid w:val="008F0B26"/>
    <w:rsid w:val="008F0D2A"/>
    <w:rsid w:val="008F1090"/>
    <w:rsid w:val="008F17D4"/>
    <w:rsid w:val="008F18AA"/>
    <w:rsid w:val="008F1B98"/>
    <w:rsid w:val="008F268E"/>
    <w:rsid w:val="008F27CE"/>
    <w:rsid w:val="008F2ABC"/>
    <w:rsid w:val="008F2B52"/>
    <w:rsid w:val="008F2E44"/>
    <w:rsid w:val="008F3519"/>
    <w:rsid w:val="008F468F"/>
    <w:rsid w:val="008F490C"/>
    <w:rsid w:val="008F4B17"/>
    <w:rsid w:val="008F4F7C"/>
    <w:rsid w:val="008F4FE0"/>
    <w:rsid w:val="008F5550"/>
    <w:rsid w:val="008F578C"/>
    <w:rsid w:val="008F57FF"/>
    <w:rsid w:val="008F5D0C"/>
    <w:rsid w:val="008F5E2C"/>
    <w:rsid w:val="008F5FEE"/>
    <w:rsid w:val="008F62E1"/>
    <w:rsid w:val="008F6568"/>
    <w:rsid w:val="008F65D8"/>
    <w:rsid w:val="008F662E"/>
    <w:rsid w:val="008F6D96"/>
    <w:rsid w:val="008F6DD9"/>
    <w:rsid w:val="008F71A8"/>
    <w:rsid w:val="008F783D"/>
    <w:rsid w:val="008F7D9A"/>
    <w:rsid w:val="008F7DFE"/>
    <w:rsid w:val="009000A5"/>
    <w:rsid w:val="009002CB"/>
    <w:rsid w:val="00900383"/>
    <w:rsid w:val="00900886"/>
    <w:rsid w:val="00900D08"/>
    <w:rsid w:val="00900DA2"/>
    <w:rsid w:val="00900F7C"/>
    <w:rsid w:val="0090108D"/>
    <w:rsid w:val="0090114F"/>
    <w:rsid w:val="0090126B"/>
    <w:rsid w:val="00901306"/>
    <w:rsid w:val="00901B80"/>
    <w:rsid w:val="00901C64"/>
    <w:rsid w:val="00901F30"/>
    <w:rsid w:val="00902A28"/>
    <w:rsid w:val="00902E7A"/>
    <w:rsid w:val="00903455"/>
    <w:rsid w:val="00903544"/>
    <w:rsid w:val="00903799"/>
    <w:rsid w:val="00904232"/>
    <w:rsid w:val="00904863"/>
    <w:rsid w:val="00904AB2"/>
    <w:rsid w:val="00904BCB"/>
    <w:rsid w:val="00904DBA"/>
    <w:rsid w:val="00904FD3"/>
    <w:rsid w:val="009050E8"/>
    <w:rsid w:val="009051AE"/>
    <w:rsid w:val="009053D8"/>
    <w:rsid w:val="00905873"/>
    <w:rsid w:val="00905A20"/>
    <w:rsid w:val="00905A31"/>
    <w:rsid w:val="00905CF7"/>
    <w:rsid w:val="00905DFB"/>
    <w:rsid w:val="00905FCE"/>
    <w:rsid w:val="00906319"/>
    <w:rsid w:val="009065D7"/>
    <w:rsid w:val="009069B9"/>
    <w:rsid w:val="00906A7E"/>
    <w:rsid w:val="00906AF2"/>
    <w:rsid w:val="00907EF1"/>
    <w:rsid w:val="009102CE"/>
    <w:rsid w:val="009105AD"/>
    <w:rsid w:val="00910719"/>
    <w:rsid w:val="0091081E"/>
    <w:rsid w:val="00910863"/>
    <w:rsid w:val="00910EBF"/>
    <w:rsid w:val="00911079"/>
    <w:rsid w:val="00911889"/>
    <w:rsid w:val="0091256D"/>
    <w:rsid w:val="00912854"/>
    <w:rsid w:val="00912888"/>
    <w:rsid w:val="00912AA7"/>
    <w:rsid w:val="00912ADF"/>
    <w:rsid w:val="00913557"/>
    <w:rsid w:val="0091362D"/>
    <w:rsid w:val="00913A28"/>
    <w:rsid w:val="00913EDD"/>
    <w:rsid w:val="00913F50"/>
    <w:rsid w:val="0091419B"/>
    <w:rsid w:val="00914202"/>
    <w:rsid w:val="009144BD"/>
    <w:rsid w:val="009144EA"/>
    <w:rsid w:val="009146B1"/>
    <w:rsid w:val="009146EB"/>
    <w:rsid w:val="00914709"/>
    <w:rsid w:val="00914E84"/>
    <w:rsid w:val="00915190"/>
    <w:rsid w:val="00915229"/>
    <w:rsid w:val="00915640"/>
    <w:rsid w:val="00915E4E"/>
    <w:rsid w:val="00916128"/>
    <w:rsid w:val="00916173"/>
    <w:rsid w:val="00916571"/>
    <w:rsid w:val="009168D3"/>
    <w:rsid w:val="00916AB1"/>
    <w:rsid w:val="00916CEA"/>
    <w:rsid w:val="00916D83"/>
    <w:rsid w:val="00916D8F"/>
    <w:rsid w:val="00917510"/>
    <w:rsid w:val="009178F2"/>
    <w:rsid w:val="00917963"/>
    <w:rsid w:val="00917AFD"/>
    <w:rsid w:val="00917ED6"/>
    <w:rsid w:val="0092020D"/>
    <w:rsid w:val="0092042C"/>
    <w:rsid w:val="00920606"/>
    <w:rsid w:val="00920C44"/>
    <w:rsid w:val="00920D1F"/>
    <w:rsid w:val="00920EA2"/>
    <w:rsid w:val="0092176F"/>
    <w:rsid w:val="00921A32"/>
    <w:rsid w:val="009220A3"/>
    <w:rsid w:val="00922519"/>
    <w:rsid w:val="00922677"/>
    <w:rsid w:val="009228CD"/>
    <w:rsid w:val="00922DF2"/>
    <w:rsid w:val="0092304B"/>
    <w:rsid w:val="00923075"/>
    <w:rsid w:val="00923615"/>
    <w:rsid w:val="009238CB"/>
    <w:rsid w:val="00923923"/>
    <w:rsid w:val="00923A74"/>
    <w:rsid w:val="00923AD1"/>
    <w:rsid w:val="0092426D"/>
    <w:rsid w:val="009245D4"/>
    <w:rsid w:val="00925385"/>
    <w:rsid w:val="00925554"/>
    <w:rsid w:val="0092583A"/>
    <w:rsid w:val="009259F4"/>
    <w:rsid w:val="00925C38"/>
    <w:rsid w:val="00925F40"/>
    <w:rsid w:val="00926052"/>
    <w:rsid w:val="00926374"/>
    <w:rsid w:val="00926767"/>
    <w:rsid w:val="009268F8"/>
    <w:rsid w:val="00926DFA"/>
    <w:rsid w:val="00927335"/>
    <w:rsid w:val="0092744B"/>
    <w:rsid w:val="00927542"/>
    <w:rsid w:val="00927906"/>
    <w:rsid w:val="00927916"/>
    <w:rsid w:val="00927F5C"/>
    <w:rsid w:val="0093024C"/>
    <w:rsid w:val="00930370"/>
    <w:rsid w:val="009309C9"/>
    <w:rsid w:val="00930A91"/>
    <w:rsid w:val="00930FF7"/>
    <w:rsid w:val="009310A9"/>
    <w:rsid w:val="009312D1"/>
    <w:rsid w:val="0093144D"/>
    <w:rsid w:val="00931D6E"/>
    <w:rsid w:val="009320D4"/>
    <w:rsid w:val="0093256D"/>
    <w:rsid w:val="009326A1"/>
    <w:rsid w:val="009326A3"/>
    <w:rsid w:val="009329A3"/>
    <w:rsid w:val="0093339F"/>
    <w:rsid w:val="00933766"/>
    <w:rsid w:val="00933A3F"/>
    <w:rsid w:val="00933E86"/>
    <w:rsid w:val="009341C1"/>
    <w:rsid w:val="00934222"/>
    <w:rsid w:val="00934830"/>
    <w:rsid w:val="00934C2D"/>
    <w:rsid w:val="00934DC7"/>
    <w:rsid w:val="00934DD2"/>
    <w:rsid w:val="00934EF0"/>
    <w:rsid w:val="00934F48"/>
    <w:rsid w:val="0093536C"/>
    <w:rsid w:val="00935D46"/>
    <w:rsid w:val="00935E36"/>
    <w:rsid w:val="00935E4A"/>
    <w:rsid w:val="0093655F"/>
    <w:rsid w:val="009366BA"/>
    <w:rsid w:val="0093674A"/>
    <w:rsid w:val="0093695D"/>
    <w:rsid w:val="00936FD6"/>
    <w:rsid w:val="009373FF"/>
    <w:rsid w:val="009377E4"/>
    <w:rsid w:val="00937A9D"/>
    <w:rsid w:val="00937B2F"/>
    <w:rsid w:val="00937BFC"/>
    <w:rsid w:val="00937E30"/>
    <w:rsid w:val="00937E70"/>
    <w:rsid w:val="00937F6F"/>
    <w:rsid w:val="009402AA"/>
    <w:rsid w:val="009403EF"/>
    <w:rsid w:val="0094040F"/>
    <w:rsid w:val="00940530"/>
    <w:rsid w:val="009405FF"/>
    <w:rsid w:val="00941307"/>
    <w:rsid w:val="0094174C"/>
    <w:rsid w:val="00941B6D"/>
    <w:rsid w:val="00941E03"/>
    <w:rsid w:val="00942050"/>
    <w:rsid w:val="009420BA"/>
    <w:rsid w:val="00942173"/>
    <w:rsid w:val="009421DC"/>
    <w:rsid w:val="00942557"/>
    <w:rsid w:val="009426C5"/>
    <w:rsid w:val="00942733"/>
    <w:rsid w:val="00942889"/>
    <w:rsid w:val="00942A42"/>
    <w:rsid w:val="00942CB6"/>
    <w:rsid w:val="00942F5B"/>
    <w:rsid w:val="0094304C"/>
    <w:rsid w:val="00943059"/>
    <w:rsid w:val="00943448"/>
    <w:rsid w:val="0094387A"/>
    <w:rsid w:val="00943B56"/>
    <w:rsid w:val="00943D61"/>
    <w:rsid w:val="00943EAF"/>
    <w:rsid w:val="00943F7D"/>
    <w:rsid w:val="0094408E"/>
    <w:rsid w:val="00944145"/>
    <w:rsid w:val="00944208"/>
    <w:rsid w:val="00944256"/>
    <w:rsid w:val="009447C3"/>
    <w:rsid w:val="009449C9"/>
    <w:rsid w:val="009449E5"/>
    <w:rsid w:val="00944AD4"/>
    <w:rsid w:val="00944CDD"/>
    <w:rsid w:val="00944D74"/>
    <w:rsid w:val="00944FD2"/>
    <w:rsid w:val="009450A2"/>
    <w:rsid w:val="009453CB"/>
    <w:rsid w:val="0094592C"/>
    <w:rsid w:val="00945BD3"/>
    <w:rsid w:val="00945EF3"/>
    <w:rsid w:val="009460A0"/>
    <w:rsid w:val="00946181"/>
    <w:rsid w:val="009461AB"/>
    <w:rsid w:val="009467B6"/>
    <w:rsid w:val="009468B9"/>
    <w:rsid w:val="009469F0"/>
    <w:rsid w:val="00946BCE"/>
    <w:rsid w:val="00946C20"/>
    <w:rsid w:val="00947582"/>
    <w:rsid w:val="00947750"/>
    <w:rsid w:val="00947E5D"/>
    <w:rsid w:val="00947F63"/>
    <w:rsid w:val="00950193"/>
    <w:rsid w:val="0095025A"/>
    <w:rsid w:val="00950633"/>
    <w:rsid w:val="00950687"/>
    <w:rsid w:val="0095069D"/>
    <w:rsid w:val="009507E4"/>
    <w:rsid w:val="00950851"/>
    <w:rsid w:val="00950B80"/>
    <w:rsid w:val="00950C74"/>
    <w:rsid w:val="009511CD"/>
    <w:rsid w:val="0095121A"/>
    <w:rsid w:val="009517C5"/>
    <w:rsid w:val="009518AB"/>
    <w:rsid w:val="009518EE"/>
    <w:rsid w:val="00951DD2"/>
    <w:rsid w:val="009521FA"/>
    <w:rsid w:val="009521FF"/>
    <w:rsid w:val="009522B8"/>
    <w:rsid w:val="0095253E"/>
    <w:rsid w:val="009526FC"/>
    <w:rsid w:val="00952B71"/>
    <w:rsid w:val="00952CD3"/>
    <w:rsid w:val="00952E1A"/>
    <w:rsid w:val="00953194"/>
    <w:rsid w:val="00953F20"/>
    <w:rsid w:val="009540DE"/>
    <w:rsid w:val="009543E6"/>
    <w:rsid w:val="009543EF"/>
    <w:rsid w:val="00954426"/>
    <w:rsid w:val="009544B0"/>
    <w:rsid w:val="0095480C"/>
    <w:rsid w:val="00954C5C"/>
    <w:rsid w:val="00954E48"/>
    <w:rsid w:val="00954E53"/>
    <w:rsid w:val="0095509D"/>
    <w:rsid w:val="00955188"/>
    <w:rsid w:val="0095563A"/>
    <w:rsid w:val="009559CD"/>
    <w:rsid w:val="00955DBF"/>
    <w:rsid w:val="00955F32"/>
    <w:rsid w:val="00956070"/>
    <w:rsid w:val="0095607E"/>
    <w:rsid w:val="00956152"/>
    <w:rsid w:val="009565FC"/>
    <w:rsid w:val="00956B31"/>
    <w:rsid w:val="00956BD2"/>
    <w:rsid w:val="0095727B"/>
    <w:rsid w:val="00957843"/>
    <w:rsid w:val="0095784C"/>
    <w:rsid w:val="009579BC"/>
    <w:rsid w:val="00957C16"/>
    <w:rsid w:val="00957C95"/>
    <w:rsid w:val="00957DFC"/>
    <w:rsid w:val="00957F16"/>
    <w:rsid w:val="00957FF2"/>
    <w:rsid w:val="00960045"/>
    <w:rsid w:val="009601D0"/>
    <w:rsid w:val="009604A1"/>
    <w:rsid w:val="0096050B"/>
    <w:rsid w:val="00960514"/>
    <w:rsid w:val="00960A31"/>
    <w:rsid w:val="0096108B"/>
    <w:rsid w:val="009611FE"/>
    <w:rsid w:val="0096123B"/>
    <w:rsid w:val="00961252"/>
    <w:rsid w:val="0096158A"/>
    <w:rsid w:val="009617C0"/>
    <w:rsid w:val="00961AD2"/>
    <w:rsid w:val="00961B93"/>
    <w:rsid w:val="00961C0D"/>
    <w:rsid w:val="009624E8"/>
    <w:rsid w:val="009626CA"/>
    <w:rsid w:val="00962CCD"/>
    <w:rsid w:val="009630B7"/>
    <w:rsid w:val="00963249"/>
    <w:rsid w:val="009632FD"/>
    <w:rsid w:val="00963651"/>
    <w:rsid w:val="00963C9F"/>
    <w:rsid w:val="00963CFF"/>
    <w:rsid w:val="00963EA9"/>
    <w:rsid w:val="00963F12"/>
    <w:rsid w:val="00963F2D"/>
    <w:rsid w:val="00963F5C"/>
    <w:rsid w:val="009642CA"/>
    <w:rsid w:val="0096444C"/>
    <w:rsid w:val="00964597"/>
    <w:rsid w:val="00964756"/>
    <w:rsid w:val="00964757"/>
    <w:rsid w:val="009648E1"/>
    <w:rsid w:val="009649F5"/>
    <w:rsid w:val="00964D89"/>
    <w:rsid w:val="00964E24"/>
    <w:rsid w:val="00965131"/>
    <w:rsid w:val="00965789"/>
    <w:rsid w:val="00965BE9"/>
    <w:rsid w:val="00965C7B"/>
    <w:rsid w:val="00965FA1"/>
    <w:rsid w:val="009663C1"/>
    <w:rsid w:val="009665CD"/>
    <w:rsid w:val="00966967"/>
    <w:rsid w:val="00966F34"/>
    <w:rsid w:val="0096714D"/>
    <w:rsid w:val="00967537"/>
    <w:rsid w:val="0096772A"/>
    <w:rsid w:val="009679FE"/>
    <w:rsid w:val="00967A0C"/>
    <w:rsid w:val="00967BEF"/>
    <w:rsid w:val="00967CC2"/>
    <w:rsid w:val="00967FD3"/>
    <w:rsid w:val="00970728"/>
    <w:rsid w:val="0097094C"/>
    <w:rsid w:val="0097096F"/>
    <w:rsid w:val="009711A8"/>
    <w:rsid w:val="009712C9"/>
    <w:rsid w:val="0097138D"/>
    <w:rsid w:val="009719D3"/>
    <w:rsid w:val="0097211D"/>
    <w:rsid w:val="0097238A"/>
    <w:rsid w:val="009723E7"/>
    <w:rsid w:val="00972636"/>
    <w:rsid w:val="00973090"/>
    <w:rsid w:val="0097324E"/>
    <w:rsid w:val="00973318"/>
    <w:rsid w:val="009735A0"/>
    <w:rsid w:val="00973CE0"/>
    <w:rsid w:val="00974083"/>
    <w:rsid w:val="0097448C"/>
    <w:rsid w:val="00974992"/>
    <w:rsid w:val="00974D2E"/>
    <w:rsid w:val="00974EF2"/>
    <w:rsid w:val="009753CC"/>
    <w:rsid w:val="00975683"/>
    <w:rsid w:val="00975973"/>
    <w:rsid w:val="00975A41"/>
    <w:rsid w:val="00975B80"/>
    <w:rsid w:val="00975BB9"/>
    <w:rsid w:val="009760E7"/>
    <w:rsid w:val="0097656D"/>
    <w:rsid w:val="00976C01"/>
    <w:rsid w:val="00976D27"/>
    <w:rsid w:val="00976D93"/>
    <w:rsid w:val="00977988"/>
    <w:rsid w:val="009779B8"/>
    <w:rsid w:val="00980018"/>
    <w:rsid w:val="009801BF"/>
    <w:rsid w:val="00980267"/>
    <w:rsid w:val="009808D5"/>
    <w:rsid w:val="009808DF"/>
    <w:rsid w:val="00980A33"/>
    <w:rsid w:val="0098104F"/>
    <w:rsid w:val="0098155F"/>
    <w:rsid w:val="00981A4B"/>
    <w:rsid w:val="00981F0D"/>
    <w:rsid w:val="00981F8A"/>
    <w:rsid w:val="0098216D"/>
    <w:rsid w:val="009824E9"/>
    <w:rsid w:val="009825C1"/>
    <w:rsid w:val="00982B9C"/>
    <w:rsid w:val="00983294"/>
    <w:rsid w:val="00983531"/>
    <w:rsid w:val="00983A12"/>
    <w:rsid w:val="00983AF2"/>
    <w:rsid w:val="00983DB5"/>
    <w:rsid w:val="00983E0F"/>
    <w:rsid w:val="009844DA"/>
    <w:rsid w:val="00984576"/>
    <w:rsid w:val="009845C0"/>
    <w:rsid w:val="00984C9F"/>
    <w:rsid w:val="00984DAD"/>
    <w:rsid w:val="00984E8D"/>
    <w:rsid w:val="00985109"/>
    <w:rsid w:val="00985159"/>
    <w:rsid w:val="00985215"/>
    <w:rsid w:val="00985293"/>
    <w:rsid w:val="0098557A"/>
    <w:rsid w:val="009858DD"/>
    <w:rsid w:val="009860F4"/>
    <w:rsid w:val="00986271"/>
    <w:rsid w:val="0098655A"/>
    <w:rsid w:val="009865E7"/>
    <w:rsid w:val="009868E1"/>
    <w:rsid w:val="0098698B"/>
    <w:rsid w:val="00986B55"/>
    <w:rsid w:val="009871CD"/>
    <w:rsid w:val="00987550"/>
    <w:rsid w:val="00987733"/>
    <w:rsid w:val="00987F04"/>
    <w:rsid w:val="00990291"/>
    <w:rsid w:val="00990927"/>
    <w:rsid w:val="00990C63"/>
    <w:rsid w:val="00990CAD"/>
    <w:rsid w:val="009913AF"/>
    <w:rsid w:val="00991EEB"/>
    <w:rsid w:val="0099222E"/>
    <w:rsid w:val="00992249"/>
    <w:rsid w:val="00992494"/>
    <w:rsid w:val="009927C5"/>
    <w:rsid w:val="00992A85"/>
    <w:rsid w:val="00992CB2"/>
    <w:rsid w:val="00992F4B"/>
    <w:rsid w:val="00993BC0"/>
    <w:rsid w:val="00993E1C"/>
    <w:rsid w:val="00993FCC"/>
    <w:rsid w:val="0099404B"/>
    <w:rsid w:val="009940B1"/>
    <w:rsid w:val="009943CF"/>
    <w:rsid w:val="0099465C"/>
    <w:rsid w:val="0099481C"/>
    <w:rsid w:val="00994829"/>
    <w:rsid w:val="0099525F"/>
    <w:rsid w:val="009955D6"/>
    <w:rsid w:val="00995977"/>
    <w:rsid w:val="00995F0E"/>
    <w:rsid w:val="00996446"/>
    <w:rsid w:val="009969D2"/>
    <w:rsid w:val="00996B78"/>
    <w:rsid w:val="00996C47"/>
    <w:rsid w:val="0099703C"/>
    <w:rsid w:val="00997200"/>
    <w:rsid w:val="0099767F"/>
    <w:rsid w:val="009978FE"/>
    <w:rsid w:val="00997AC2"/>
    <w:rsid w:val="00997D74"/>
    <w:rsid w:val="0099B26F"/>
    <w:rsid w:val="009A06FE"/>
    <w:rsid w:val="009A0783"/>
    <w:rsid w:val="009A08C1"/>
    <w:rsid w:val="009A0978"/>
    <w:rsid w:val="009A0B0B"/>
    <w:rsid w:val="009A0D60"/>
    <w:rsid w:val="009A0E75"/>
    <w:rsid w:val="009A0E86"/>
    <w:rsid w:val="009A0F2E"/>
    <w:rsid w:val="009A1393"/>
    <w:rsid w:val="009A148B"/>
    <w:rsid w:val="009A1547"/>
    <w:rsid w:val="009A15F8"/>
    <w:rsid w:val="009A166F"/>
    <w:rsid w:val="009A1E7E"/>
    <w:rsid w:val="009A214D"/>
    <w:rsid w:val="009A2459"/>
    <w:rsid w:val="009A24B6"/>
    <w:rsid w:val="009A2AB7"/>
    <w:rsid w:val="009A2B74"/>
    <w:rsid w:val="009A2C0B"/>
    <w:rsid w:val="009A2ED3"/>
    <w:rsid w:val="009A342E"/>
    <w:rsid w:val="009A397D"/>
    <w:rsid w:val="009A3990"/>
    <w:rsid w:val="009A3AB9"/>
    <w:rsid w:val="009A3C0C"/>
    <w:rsid w:val="009A4293"/>
    <w:rsid w:val="009A4305"/>
    <w:rsid w:val="009A43CC"/>
    <w:rsid w:val="009A4ABC"/>
    <w:rsid w:val="009A4AC0"/>
    <w:rsid w:val="009A4FA2"/>
    <w:rsid w:val="009A51EE"/>
    <w:rsid w:val="009A5694"/>
    <w:rsid w:val="009A56F0"/>
    <w:rsid w:val="009A6F0F"/>
    <w:rsid w:val="009A6F44"/>
    <w:rsid w:val="009A7275"/>
    <w:rsid w:val="009A7412"/>
    <w:rsid w:val="009A78B8"/>
    <w:rsid w:val="009A78D4"/>
    <w:rsid w:val="009A7AE3"/>
    <w:rsid w:val="009A7EE0"/>
    <w:rsid w:val="009B009B"/>
    <w:rsid w:val="009B010A"/>
    <w:rsid w:val="009B023F"/>
    <w:rsid w:val="009B03C2"/>
    <w:rsid w:val="009B060D"/>
    <w:rsid w:val="009B0954"/>
    <w:rsid w:val="009B0EDB"/>
    <w:rsid w:val="009B12A5"/>
    <w:rsid w:val="009B131A"/>
    <w:rsid w:val="009B13BA"/>
    <w:rsid w:val="009B1408"/>
    <w:rsid w:val="009B161A"/>
    <w:rsid w:val="009B1694"/>
    <w:rsid w:val="009B18AD"/>
    <w:rsid w:val="009B1962"/>
    <w:rsid w:val="009B1AD4"/>
    <w:rsid w:val="009B1AF6"/>
    <w:rsid w:val="009B1BE2"/>
    <w:rsid w:val="009B1ECA"/>
    <w:rsid w:val="009B1F60"/>
    <w:rsid w:val="009B2012"/>
    <w:rsid w:val="009B20F9"/>
    <w:rsid w:val="009B21DC"/>
    <w:rsid w:val="009B21FD"/>
    <w:rsid w:val="009B21FF"/>
    <w:rsid w:val="009B23B7"/>
    <w:rsid w:val="009B261F"/>
    <w:rsid w:val="009B2A41"/>
    <w:rsid w:val="009B2BD8"/>
    <w:rsid w:val="009B3D74"/>
    <w:rsid w:val="009B3E38"/>
    <w:rsid w:val="009B3F0F"/>
    <w:rsid w:val="009B4064"/>
    <w:rsid w:val="009B4361"/>
    <w:rsid w:val="009B439B"/>
    <w:rsid w:val="009B43F2"/>
    <w:rsid w:val="009B442C"/>
    <w:rsid w:val="009B4966"/>
    <w:rsid w:val="009B4BA1"/>
    <w:rsid w:val="009B4CAB"/>
    <w:rsid w:val="009B4DCC"/>
    <w:rsid w:val="009B5A2D"/>
    <w:rsid w:val="009B5A7A"/>
    <w:rsid w:val="009B5C2C"/>
    <w:rsid w:val="009B5F44"/>
    <w:rsid w:val="009B61A2"/>
    <w:rsid w:val="009B684C"/>
    <w:rsid w:val="009B6E70"/>
    <w:rsid w:val="009B701F"/>
    <w:rsid w:val="009B780C"/>
    <w:rsid w:val="009B7EDC"/>
    <w:rsid w:val="009B7FEC"/>
    <w:rsid w:val="009C0513"/>
    <w:rsid w:val="009C076C"/>
    <w:rsid w:val="009C0F16"/>
    <w:rsid w:val="009C0F4B"/>
    <w:rsid w:val="009C1AE0"/>
    <w:rsid w:val="009C1D10"/>
    <w:rsid w:val="009C1DF0"/>
    <w:rsid w:val="009C1EF1"/>
    <w:rsid w:val="009C1F7C"/>
    <w:rsid w:val="009C1F7F"/>
    <w:rsid w:val="009C1FA6"/>
    <w:rsid w:val="009C2175"/>
    <w:rsid w:val="009C2625"/>
    <w:rsid w:val="009C2734"/>
    <w:rsid w:val="009C2B09"/>
    <w:rsid w:val="009C2BB7"/>
    <w:rsid w:val="009C2D83"/>
    <w:rsid w:val="009C2E6D"/>
    <w:rsid w:val="009C32A3"/>
    <w:rsid w:val="009C380D"/>
    <w:rsid w:val="009C3C9C"/>
    <w:rsid w:val="009C3DEA"/>
    <w:rsid w:val="009C4073"/>
    <w:rsid w:val="009C40F8"/>
    <w:rsid w:val="009C44B6"/>
    <w:rsid w:val="009C4D61"/>
    <w:rsid w:val="009C54A1"/>
    <w:rsid w:val="009C568C"/>
    <w:rsid w:val="009C5B0A"/>
    <w:rsid w:val="009C5C21"/>
    <w:rsid w:val="009C6860"/>
    <w:rsid w:val="009C6F29"/>
    <w:rsid w:val="009C7200"/>
    <w:rsid w:val="009C73C6"/>
    <w:rsid w:val="009C77D5"/>
    <w:rsid w:val="009C7860"/>
    <w:rsid w:val="009C7A6F"/>
    <w:rsid w:val="009C7CFA"/>
    <w:rsid w:val="009D0051"/>
    <w:rsid w:val="009D012E"/>
    <w:rsid w:val="009D0581"/>
    <w:rsid w:val="009D07D0"/>
    <w:rsid w:val="009D0C9D"/>
    <w:rsid w:val="009D13FD"/>
    <w:rsid w:val="009D145C"/>
    <w:rsid w:val="009D1A21"/>
    <w:rsid w:val="009D1E6C"/>
    <w:rsid w:val="009D2254"/>
    <w:rsid w:val="009D2C30"/>
    <w:rsid w:val="009D2FF9"/>
    <w:rsid w:val="009D3394"/>
    <w:rsid w:val="009D37B4"/>
    <w:rsid w:val="009D37D1"/>
    <w:rsid w:val="009D3BF8"/>
    <w:rsid w:val="009D3C25"/>
    <w:rsid w:val="009D3E62"/>
    <w:rsid w:val="009D41CA"/>
    <w:rsid w:val="009D41FD"/>
    <w:rsid w:val="009D42C3"/>
    <w:rsid w:val="009D4A3B"/>
    <w:rsid w:val="009D4A6A"/>
    <w:rsid w:val="009D4B3D"/>
    <w:rsid w:val="009D4B77"/>
    <w:rsid w:val="009D4E45"/>
    <w:rsid w:val="009D50C3"/>
    <w:rsid w:val="009D536C"/>
    <w:rsid w:val="009D539B"/>
    <w:rsid w:val="009D5EBF"/>
    <w:rsid w:val="009D627C"/>
    <w:rsid w:val="009D6367"/>
    <w:rsid w:val="009D64B1"/>
    <w:rsid w:val="009D6743"/>
    <w:rsid w:val="009D6BC5"/>
    <w:rsid w:val="009D6D4B"/>
    <w:rsid w:val="009D6DD1"/>
    <w:rsid w:val="009D7009"/>
    <w:rsid w:val="009D7249"/>
    <w:rsid w:val="009D750D"/>
    <w:rsid w:val="009D7A96"/>
    <w:rsid w:val="009D7B6A"/>
    <w:rsid w:val="009DF90A"/>
    <w:rsid w:val="009E0077"/>
    <w:rsid w:val="009E04F5"/>
    <w:rsid w:val="009E0563"/>
    <w:rsid w:val="009E0A97"/>
    <w:rsid w:val="009E0D2F"/>
    <w:rsid w:val="009E0DA6"/>
    <w:rsid w:val="009E13FD"/>
    <w:rsid w:val="009E1C47"/>
    <w:rsid w:val="009E1D9C"/>
    <w:rsid w:val="009E2329"/>
    <w:rsid w:val="009E2A77"/>
    <w:rsid w:val="009E2ABB"/>
    <w:rsid w:val="009E2AD7"/>
    <w:rsid w:val="009E3133"/>
    <w:rsid w:val="009E3261"/>
    <w:rsid w:val="009E32B8"/>
    <w:rsid w:val="009E335C"/>
    <w:rsid w:val="009E3428"/>
    <w:rsid w:val="009E36A1"/>
    <w:rsid w:val="009E3956"/>
    <w:rsid w:val="009E3BC1"/>
    <w:rsid w:val="009E3D88"/>
    <w:rsid w:val="009E4132"/>
    <w:rsid w:val="009E47F1"/>
    <w:rsid w:val="009E5000"/>
    <w:rsid w:val="009E5051"/>
    <w:rsid w:val="009E54B8"/>
    <w:rsid w:val="009E5A8E"/>
    <w:rsid w:val="009E6310"/>
    <w:rsid w:val="009E6388"/>
    <w:rsid w:val="009E67D5"/>
    <w:rsid w:val="009E6AA0"/>
    <w:rsid w:val="009E6AED"/>
    <w:rsid w:val="009E6E82"/>
    <w:rsid w:val="009E6EA5"/>
    <w:rsid w:val="009E703F"/>
    <w:rsid w:val="009E7293"/>
    <w:rsid w:val="009E74E0"/>
    <w:rsid w:val="009F0386"/>
    <w:rsid w:val="009F0936"/>
    <w:rsid w:val="009F0CB0"/>
    <w:rsid w:val="009F0FBA"/>
    <w:rsid w:val="009F1401"/>
    <w:rsid w:val="009F1540"/>
    <w:rsid w:val="009F1995"/>
    <w:rsid w:val="009F19C9"/>
    <w:rsid w:val="009F1CFE"/>
    <w:rsid w:val="009F1D4C"/>
    <w:rsid w:val="009F1D60"/>
    <w:rsid w:val="009F1E53"/>
    <w:rsid w:val="009F1EA6"/>
    <w:rsid w:val="009F1F3D"/>
    <w:rsid w:val="009F2103"/>
    <w:rsid w:val="009F222D"/>
    <w:rsid w:val="009F2321"/>
    <w:rsid w:val="009F28DF"/>
    <w:rsid w:val="009F2956"/>
    <w:rsid w:val="009F2996"/>
    <w:rsid w:val="009F2A5C"/>
    <w:rsid w:val="009F2C62"/>
    <w:rsid w:val="009F2D18"/>
    <w:rsid w:val="009F2E31"/>
    <w:rsid w:val="009F2EC7"/>
    <w:rsid w:val="009F34C9"/>
    <w:rsid w:val="009F3BA7"/>
    <w:rsid w:val="009F3C59"/>
    <w:rsid w:val="009F3E81"/>
    <w:rsid w:val="009F3F28"/>
    <w:rsid w:val="009F41F5"/>
    <w:rsid w:val="009F4307"/>
    <w:rsid w:val="009F47C9"/>
    <w:rsid w:val="009F483C"/>
    <w:rsid w:val="009F4921"/>
    <w:rsid w:val="009F4D32"/>
    <w:rsid w:val="009F4EB6"/>
    <w:rsid w:val="009F4F53"/>
    <w:rsid w:val="009F5297"/>
    <w:rsid w:val="009F5476"/>
    <w:rsid w:val="009F587E"/>
    <w:rsid w:val="009F5C61"/>
    <w:rsid w:val="009F5DB6"/>
    <w:rsid w:val="009F5EF1"/>
    <w:rsid w:val="009F5F3B"/>
    <w:rsid w:val="009F5FFE"/>
    <w:rsid w:val="009F6C12"/>
    <w:rsid w:val="009F6E8E"/>
    <w:rsid w:val="009F70EA"/>
    <w:rsid w:val="009F7382"/>
    <w:rsid w:val="009F7741"/>
    <w:rsid w:val="009F7884"/>
    <w:rsid w:val="009F796C"/>
    <w:rsid w:val="009F7CD6"/>
    <w:rsid w:val="00A00697"/>
    <w:rsid w:val="00A00955"/>
    <w:rsid w:val="00A00AAF"/>
    <w:rsid w:val="00A00F88"/>
    <w:rsid w:val="00A00FAA"/>
    <w:rsid w:val="00A01619"/>
    <w:rsid w:val="00A0196A"/>
    <w:rsid w:val="00A01B4D"/>
    <w:rsid w:val="00A01D60"/>
    <w:rsid w:val="00A01E18"/>
    <w:rsid w:val="00A021A2"/>
    <w:rsid w:val="00A023F7"/>
    <w:rsid w:val="00A02566"/>
    <w:rsid w:val="00A02774"/>
    <w:rsid w:val="00A02A77"/>
    <w:rsid w:val="00A02A8D"/>
    <w:rsid w:val="00A02AAA"/>
    <w:rsid w:val="00A02D50"/>
    <w:rsid w:val="00A02D56"/>
    <w:rsid w:val="00A02E20"/>
    <w:rsid w:val="00A030FF"/>
    <w:rsid w:val="00A033A8"/>
    <w:rsid w:val="00A033C8"/>
    <w:rsid w:val="00A03897"/>
    <w:rsid w:val="00A03EF9"/>
    <w:rsid w:val="00A046B2"/>
    <w:rsid w:val="00A046B4"/>
    <w:rsid w:val="00A0470D"/>
    <w:rsid w:val="00A04B23"/>
    <w:rsid w:val="00A04FC7"/>
    <w:rsid w:val="00A05411"/>
    <w:rsid w:val="00A05797"/>
    <w:rsid w:val="00A05861"/>
    <w:rsid w:val="00A05BD9"/>
    <w:rsid w:val="00A05CB6"/>
    <w:rsid w:val="00A05D6C"/>
    <w:rsid w:val="00A05EAB"/>
    <w:rsid w:val="00A05F81"/>
    <w:rsid w:val="00A063E5"/>
    <w:rsid w:val="00A06A96"/>
    <w:rsid w:val="00A06C89"/>
    <w:rsid w:val="00A06DB6"/>
    <w:rsid w:val="00A06F41"/>
    <w:rsid w:val="00A07096"/>
    <w:rsid w:val="00A070E0"/>
    <w:rsid w:val="00A074A5"/>
    <w:rsid w:val="00A074B2"/>
    <w:rsid w:val="00A07593"/>
    <w:rsid w:val="00A078DA"/>
    <w:rsid w:val="00A07ABB"/>
    <w:rsid w:val="00A07C10"/>
    <w:rsid w:val="00A07D7C"/>
    <w:rsid w:val="00A1008E"/>
    <w:rsid w:val="00A106C9"/>
    <w:rsid w:val="00A108C8"/>
    <w:rsid w:val="00A10ABE"/>
    <w:rsid w:val="00A10C7D"/>
    <w:rsid w:val="00A10F07"/>
    <w:rsid w:val="00A1128C"/>
    <w:rsid w:val="00A11453"/>
    <w:rsid w:val="00A115F0"/>
    <w:rsid w:val="00A11810"/>
    <w:rsid w:val="00A11D7B"/>
    <w:rsid w:val="00A120FF"/>
    <w:rsid w:val="00A12991"/>
    <w:rsid w:val="00A12BB7"/>
    <w:rsid w:val="00A132A5"/>
    <w:rsid w:val="00A13376"/>
    <w:rsid w:val="00A137BB"/>
    <w:rsid w:val="00A1393C"/>
    <w:rsid w:val="00A13C2F"/>
    <w:rsid w:val="00A1435B"/>
    <w:rsid w:val="00A14814"/>
    <w:rsid w:val="00A14990"/>
    <w:rsid w:val="00A14A81"/>
    <w:rsid w:val="00A14B16"/>
    <w:rsid w:val="00A14C4A"/>
    <w:rsid w:val="00A14C9B"/>
    <w:rsid w:val="00A14EF8"/>
    <w:rsid w:val="00A14FA4"/>
    <w:rsid w:val="00A15171"/>
    <w:rsid w:val="00A15212"/>
    <w:rsid w:val="00A153E2"/>
    <w:rsid w:val="00A156E6"/>
    <w:rsid w:val="00A15908"/>
    <w:rsid w:val="00A15957"/>
    <w:rsid w:val="00A15C3F"/>
    <w:rsid w:val="00A15CBE"/>
    <w:rsid w:val="00A161AE"/>
    <w:rsid w:val="00A16459"/>
    <w:rsid w:val="00A166C2"/>
    <w:rsid w:val="00A16B47"/>
    <w:rsid w:val="00A16C20"/>
    <w:rsid w:val="00A170BE"/>
    <w:rsid w:val="00A17340"/>
    <w:rsid w:val="00A17533"/>
    <w:rsid w:val="00A176A2"/>
    <w:rsid w:val="00A176D5"/>
    <w:rsid w:val="00A176D9"/>
    <w:rsid w:val="00A176F7"/>
    <w:rsid w:val="00A1790C"/>
    <w:rsid w:val="00A17ECA"/>
    <w:rsid w:val="00A20737"/>
    <w:rsid w:val="00A20B88"/>
    <w:rsid w:val="00A20BC9"/>
    <w:rsid w:val="00A20DC1"/>
    <w:rsid w:val="00A20E49"/>
    <w:rsid w:val="00A214BF"/>
    <w:rsid w:val="00A215D1"/>
    <w:rsid w:val="00A21B3E"/>
    <w:rsid w:val="00A21D0F"/>
    <w:rsid w:val="00A21D5D"/>
    <w:rsid w:val="00A21E97"/>
    <w:rsid w:val="00A220E8"/>
    <w:rsid w:val="00A2211A"/>
    <w:rsid w:val="00A2223D"/>
    <w:rsid w:val="00A222FF"/>
    <w:rsid w:val="00A223B1"/>
    <w:rsid w:val="00A22848"/>
    <w:rsid w:val="00A22907"/>
    <w:rsid w:val="00A2291F"/>
    <w:rsid w:val="00A2320B"/>
    <w:rsid w:val="00A23B4E"/>
    <w:rsid w:val="00A23DE3"/>
    <w:rsid w:val="00A23EAA"/>
    <w:rsid w:val="00A2402E"/>
    <w:rsid w:val="00A2402F"/>
    <w:rsid w:val="00A245A6"/>
    <w:rsid w:val="00A24AAF"/>
    <w:rsid w:val="00A24D75"/>
    <w:rsid w:val="00A24DF2"/>
    <w:rsid w:val="00A25191"/>
    <w:rsid w:val="00A25987"/>
    <w:rsid w:val="00A25A10"/>
    <w:rsid w:val="00A25D9C"/>
    <w:rsid w:val="00A26036"/>
    <w:rsid w:val="00A2607C"/>
    <w:rsid w:val="00A261D0"/>
    <w:rsid w:val="00A264B9"/>
    <w:rsid w:val="00A26567"/>
    <w:rsid w:val="00A26A4B"/>
    <w:rsid w:val="00A26B51"/>
    <w:rsid w:val="00A2769C"/>
    <w:rsid w:val="00A27A04"/>
    <w:rsid w:val="00A30134"/>
    <w:rsid w:val="00A30291"/>
    <w:rsid w:val="00A30506"/>
    <w:rsid w:val="00A30C2E"/>
    <w:rsid w:val="00A30CE9"/>
    <w:rsid w:val="00A30DC7"/>
    <w:rsid w:val="00A30F67"/>
    <w:rsid w:val="00A30F9E"/>
    <w:rsid w:val="00A310CC"/>
    <w:rsid w:val="00A31382"/>
    <w:rsid w:val="00A313E0"/>
    <w:rsid w:val="00A31530"/>
    <w:rsid w:val="00A31622"/>
    <w:rsid w:val="00A3208E"/>
    <w:rsid w:val="00A322E3"/>
    <w:rsid w:val="00A322EE"/>
    <w:rsid w:val="00A324F3"/>
    <w:rsid w:val="00A32891"/>
    <w:rsid w:val="00A32AB8"/>
    <w:rsid w:val="00A32C04"/>
    <w:rsid w:val="00A3329A"/>
    <w:rsid w:val="00A33543"/>
    <w:rsid w:val="00A3359D"/>
    <w:rsid w:val="00A33FFA"/>
    <w:rsid w:val="00A340AA"/>
    <w:rsid w:val="00A34234"/>
    <w:rsid w:val="00A3427F"/>
    <w:rsid w:val="00A3470E"/>
    <w:rsid w:val="00A34B9B"/>
    <w:rsid w:val="00A34BFF"/>
    <w:rsid w:val="00A34EC9"/>
    <w:rsid w:val="00A35106"/>
    <w:rsid w:val="00A351F9"/>
    <w:rsid w:val="00A35359"/>
    <w:rsid w:val="00A35678"/>
    <w:rsid w:val="00A359A4"/>
    <w:rsid w:val="00A35ADC"/>
    <w:rsid w:val="00A35CDF"/>
    <w:rsid w:val="00A35E8C"/>
    <w:rsid w:val="00A362C3"/>
    <w:rsid w:val="00A36957"/>
    <w:rsid w:val="00A36BE3"/>
    <w:rsid w:val="00A36C98"/>
    <w:rsid w:val="00A36CB3"/>
    <w:rsid w:val="00A37011"/>
    <w:rsid w:val="00A371A5"/>
    <w:rsid w:val="00A37297"/>
    <w:rsid w:val="00A3729C"/>
    <w:rsid w:val="00A37534"/>
    <w:rsid w:val="00A3788F"/>
    <w:rsid w:val="00A37C4D"/>
    <w:rsid w:val="00A37EB5"/>
    <w:rsid w:val="00A37F8D"/>
    <w:rsid w:val="00A400FC"/>
    <w:rsid w:val="00A404B6"/>
    <w:rsid w:val="00A405EB"/>
    <w:rsid w:val="00A40D36"/>
    <w:rsid w:val="00A41995"/>
    <w:rsid w:val="00A41A97"/>
    <w:rsid w:val="00A41CFF"/>
    <w:rsid w:val="00A41DF6"/>
    <w:rsid w:val="00A42028"/>
    <w:rsid w:val="00A42444"/>
    <w:rsid w:val="00A424BD"/>
    <w:rsid w:val="00A427F1"/>
    <w:rsid w:val="00A42CED"/>
    <w:rsid w:val="00A43010"/>
    <w:rsid w:val="00A434C8"/>
    <w:rsid w:val="00A435CE"/>
    <w:rsid w:val="00A439B7"/>
    <w:rsid w:val="00A43F41"/>
    <w:rsid w:val="00A43FBC"/>
    <w:rsid w:val="00A43FE1"/>
    <w:rsid w:val="00A444DE"/>
    <w:rsid w:val="00A444EA"/>
    <w:rsid w:val="00A446C3"/>
    <w:rsid w:val="00A44779"/>
    <w:rsid w:val="00A448DB"/>
    <w:rsid w:val="00A44AC3"/>
    <w:rsid w:val="00A45CDB"/>
    <w:rsid w:val="00A45DAD"/>
    <w:rsid w:val="00A46224"/>
    <w:rsid w:val="00A46257"/>
    <w:rsid w:val="00A462C3"/>
    <w:rsid w:val="00A46814"/>
    <w:rsid w:val="00A46907"/>
    <w:rsid w:val="00A46CE3"/>
    <w:rsid w:val="00A46CED"/>
    <w:rsid w:val="00A46D2E"/>
    <w:rsid w:val="00A46D97"/>
    <w:rsid w:val="00A46E32"/>
    <w:rsid w:val="00A476EA"/>
    <w:rsid w:val="00A47773"/>
    <w:rsid w:val="00A479DF"/>
    <w:rsid w:val="00A47C6E"/>
    <w:rsid w:val="00A47CC1"/>
    <w:rsid w:val="00A5027E"/>
    <w:rsid w:val="00A50FBC"/>
    <w:rsid w:val="00A515B8"/>
    <w:rsid w:val="00A5167D"/>
    <w:rsid w:val="00A51C0C"/>
    <w:rsid w:val="00A51D41"/>
    <w:rsid w:val="00A51D43"/>
    <w:rsid w:val="00A5270D"/>
    <w:rsid w:val="00A5279E"/>
    <w:rsid w:val="00A52C05"/>
    <w:rsid w:val="00A530A5"/>
    <w:rsid w:val="00A535AA"/>
    <w:rsid w:val="00A53679"/>
    <w:rsid w:val="00A536BA"/>
    <w:rsid w:val="00A538A5"/>
    <w:rsid w:val="00A54230"/>
    <w:rsid w:val="00A54761"/>
    <w:rsid w:val="00A54F3A"/>
    <w:rsid w:val="00A55164"/>
    <w:rsid w:val="00A55610"/>
    <w:rsid w:val="00A556DD"/>
    <w:rsid w:val="00A55823"/>
    <w:rsid w:val="00A55850"/>
    <w:rsid w:val="00A55E72"/>
    <w:rsid w:val="00A56497"/>
    <w:rsid w:val="00A568A6"/>
    <w:rsid w:val="00A5706D"/>
    <w:rsid w:val="00A573D8"/>
    <w:rsid w:val="00A57634"/>
    <w:rsid w:val="00A57777"/>
    <w:rsid w:val="00A57C5E"/>
    <w:rsid w:val="00A57C88"/>
    <w:rsid w:val="00A57EC9"/>
    <w:rsid w:val="00A57F0B"/>
    <w:rsid w:val="00A60462"/>
    <w:rsid w:val="00A607E0"/>
    <w:rsid w:val="00A60ABE"/>
    <w:rsid w:val="00A60BCF"/>
    <w:rsid w:val="00A60C8F"/>
    <w:rsid w:val="00A612A1"/>
    <w:rsid w:val="00A614CD"/>
    <w:rsid w:val="00A614F3"/>
    <w:rsid w:val="00A61553"/>
    <w:rsid w:val="00A61885"/>
    <w:rsid w:val="00A61B50"/>
    <w:rsid w:val="00A61C1B"/>
    <w:rsid w:val="00A61C71"/>
    <w:rsid w:val="00A61FE7"/>
    <w:rsid w:val="00A62538"/>
    <w:rsid w:val="00A625E8"/>
    <w:rsid w:val="00A6268E"/>
    <w:rsid w:val="00A626EA"/>
    <w:rsid w:val="00A62B0C"/>
    <w:rsid w:val="00A62C28"/>
    <w:rsid w:val="00A62C38"/>
    <w:rsid w:val="00A62C4B"/>
    <w:rsid w:val="00A62CFA"/>
    <w:rsid w:val="00A63804"/>
    <w:rsid w:val="00A64BE1"/>
    <w:rsid w:val="00A64DC7"/>
    <w:rsid w:val="00A6558C"/>
    <w:rsid w:val="00A6572C"/>
    <w:rsid w:val="00A65750"/>
    <w:rsid w:val="00A658AE"/>
    <w:rsid w:val="00A65957"/>
    <w:rsid w:val="00A6609C"/>
    <w:rsid w:val="00A66121"/>
    <w:rsid w:val="00A66392"/>
    <w:rsid w:val="00A66613"/>
    <w:rsid w:val="00A66AE6"/>
    <w:rsid w:val="00A66E70"/>
    <w:rsid w:val="00A66EBE"/>
    <w:rsid w:val="00A67023"/>
    <w:rsid w:val="00A6754A"/>
    <w:rsid w:val="00A67ECD"/>
    <w:rsid w:val="00A700CC"/>
    <w:rsid w:val="00A702EB"/>
    <w:rsid w:val="00A70CB7"/>
    <w:rsid w:val="00A70EAF"/>
    <w:rsid w:val="00A70EDD"/>
    <w:rsid w:val="00A71428"/>
    <w:rsid w:val="00A71AD2"/>
    <w:rsid w:val="00A71AF1"/>
    <w:rsid w:val="00A71B5A"/>
    <w:rsid w:val="00A7216A"/>
    <w:rsid w:val="00A7238B"/>
    <w:rsid w:val="00A723B6"/>
    <w:rsid w:val="00A72463"/>
    <w:rsid w:val="00A728C3"/>
    <w:rsid w:val="00A728DE"/>
    <w:rsid w:val="00A7310B"/>
    <w:rsid w:val="00A73162"/>
    <w:rsid w:val="00A73632"/>
    <w:rsid w:val="00A736C0"/>
    <w:rsid w:val="00A73A1B"/>
    <w:rsid w:val="00A73AD4"/>
    <w:rsid w:val="00A74291"/>
    <w:rsid w:val="00A744C0"/>
    <w:rsid w:val="00A746FF"/>
    <w:rsid w:val="00A7480B"/>
    <w:rsid w:val="00A751D4"/>
    <w:rsid w:val="00A751F9"/>
    <w:rsid w:val="00A7520B"/>
    <w:rsid w:val="00A75837"/>
    <w:rsid w:val="00A75967"/>
    <w:rsid w:val="00A7614C"/>
    <w:rsid w:val="00A761BC"/>
    <w:rsid w:val="00A76A74"/>
    <w:rsid w:val="00A76C9C"/>
    <w:rsid w:val="00A76DFB"/>
    <w:rsid w:val="00A76E6C"/>
    <w:rsid w:val="00A7767C"/>
    <w:rsid w:val="00A7791A"/>
    <w:rsid w:val="00A77E31"/>
    <w:rsid w:val="00A77E57"/>
    <w:rsid w:val="00A80352"/>
    <w:rsid w:val="00A80E48"/>
    <w:rsid w:val="00A81078"/>
    <w:rsid w:val="00A81128"/>
    <w:rsid w:val="00A813AA"/>
    <w:rsid w:val="00A8170C"/>
    <w:rsid w:val="00A8171D"/>
    <w:rsid w:val="00A8194C"/>
    <w:rsid w:val="00A81A38"/>
    <w:rsid w:val="00A81AE4"/>
    <w:rsid w:val="00A81D5D"/>
    <w:rsid w:val="00A81EE4"/>
    <w:rsid w:val="00A82581"/>
    <w:rsid w:val="00A82786"/>
    <w:rsid w:val="00A8279E"/>
    <w:rsid w:val="00A829B7"/>
    <w:rsid w:val="00A82D20"/>
    <w:rsid w:val="00A831D9"/>
    <w:rsid w:val="00A83AAF"/>
    <w:rsid w:val="00A83B1E"/>
    <w:rsid w:val="00A83D1D"/>
    <w:rsid w:val="00A83F07"/>
    <w:rsid w:val="00A84519"/>
    <w:rsid w:val="00A84520"/>
    <w:rsid w:val="00A848CB"/>
    <w:rsid w:val="00A849D4"/>
    <w:rsid w:val="00A84C0B"/>
    <w:rsid w:val="00A84CC3"/>
    <w:rsid w:val="00A851B4"/>
    <w:rsid w:val="00A85385"/>
    <w:rsid w:val="00A853AB"/>
    <w:rsid w:val="00A8566A"/>
    <w:rsid w:val="00A85AD4"/>
    <w:rsid w:val="00A85DAC"/>
    <w:rsid w:val="00A860AA"/>
    <w:rsid w:val="00A8619E"/>
    <w:rsid w:val="00A86C68"/>
    <w:rsid w:val="00A86D14"/>
    <w:rsid w:val="00A86FE5"/>
    <w:rsid w:val="00A8713F"/>
    <w:rsid w:val="00A87458"/>
    <w:rsid w:val="00A877F2"/>
    <w:rsid w:val="00A90174"/>
    <w:rsid w:val="00A90287"/>
    <w:rsid w:val="00A904E2"/>
    <w:rsid w:val="00A906EA"/>
    <w:rsid w:val="00A90990"/>
    <w:rsid w:val="00A909E6"/>
    <w:rsid w:val="00A90FC1"/>
    <w:rsid w:val="00A918AA"/>
    <w:rsid w:val="00A91DAD"/>
    <w:rsid w:val="00A91FA7"/>
    <w:rsid w:val="00A92176"/>
    <w:rsid w:val="00A9266B"/>
    <w:rsid w:val="00A92ACA"/>
    <w:rsid w:val="00A92DB1"/>
    <w:rsid w:val="00A92E24"/>
    <w:rsid w:val="00A93156"/>
    <w:rsid w:val="00A93D73"/>
    <w:rsid w:val="00A943F9"/>
    <w:rsid w:val="00A945E0"/>
    <w:rsid w:val="00A945FE"/>
    <w:rsid w:val="00A94716"/>
    <w:rsid w:val="00A95217"/>
    <w:rsid w:val="00A956BC"/>
    <w:rsid w:val="00A9599E"/>
    <w:rsid w:val="00A960C7"/>
    <w:rsid w:val="00A96384"/>
    <w:rsid w:val="00A963DD"/>
    <w:rsid w:val="00A96421"/>
    <w:rsid w:val="00A96616"/>
    <w:rsid w:val="00A96627"/>
    <w:rsid w:val="00A9666A"/>
    <w:rsid w:val="00A96826"/>
    <w:rsid w:val="00A969A5"/>
    <w:rsid w:val="00A96A10"/>
    <w:rsid w:val="00A96A75"/>
    <w:rsid w:val="00A96FD0"/>
    <w:rsid w:val="00A9710F"/>
    <w:rsid w:val="00A974EA"/>
    <w:rsid w:val="00A976D4"/>
    <w:rsid w:val="00A97744"/>
    <w:rsid w:val="00AA0121"/>
    <w:rsid w:val="00AA013E"/>
    <w:rsid w:val="00AA08C0"/>
    <w:rsid w:val="00AA0A81"/>
    <w:rsid w:val="00AA0B69"/>
    <w:rsid w:val="00AA1012"/>
    <w:rsid w:val="00AA1280"/>
    <w:rsid w:val="00AA148D"/>
    <w:rsid w:val="00AA14B1"/>
    <w:rsid w:val="00AA1507"/>
    <w:rsid w:val="00AA15C2"/>
    <w:rsid w:val="00AA1660"/>
    <w:rsid w:val="00AA1965"/>
    <w:rsid w:val="00AA1A88"/>
    <w:rsid w:val="00AA1B9C"/>
    <w:rsid w:val="00AA20E1"/>
    <w:rsid w:val="00AA24CF"/>
    <w:rsid w:val="00AA28E0"/>
    <w:rsid w:val="00AA2F43"/>
    <w:rsid w:val="00AA3468"/>
    <w:rsid w:val="00AA3809"/>
    <w:rsid w:val="00AA41D5"/>
    <w:rsid w:val="00AA44B0"/>
    <w:rsid w:val="00AA4ED4"/>
    <w:rsid w:val="00AA547A"/>
    <w:rsid w:val="00AA5486"/>
    <w:rsid w:val="00AA5646"/>
    <w:rsid w:val="00AA56BE"/>
    <w:rsid w:val="00AA5BE9"/>
    <w:rsid w:val="00AA5C7C"/>
    <w:rsid w:val="00AA5DD1"/>
    <w:rsid w:val="00AA5F3E"/>
    <w:rsid w:val="00AA66A0"/>
    <w:rsid w:val="00AA6B77"/>
    <w:rsid w:val="00AA73B2"/>
    <w:rsid w:val="00AA74C8"/>
    <w:rsid w:val="00AA75DF"/>
    <w:rsid w:val="00AA76DC"/>
    <w:rsid w:val="00AA7B2D"/>
    <w:rsid w:val="00AA7C6E"/>
    <w:rsid w:val="00AA7FD1"/>
    <w:rsid w:val="00AB0D1D"/>
    <w:rsid w:val="00AB1118"/>
    <w:rsid w:val="00AB1276"/>
    <w:rsid w:val="00AB186B"/>
    <w:rsid w:val="00AB1B1D"/>
    <w:rsid w:val="00AB2300"/>
    <w:rsid w:val="00AB260D"/>
    <w:rsid w:val="00AB26E2"/>
    <w:rsid w:val="00AB27D2"/>
    <w:rsid w:val="00AB2811"/>
    <w:rsid w:val="00AB2E0D"/>
    <w:rsid w:val="00AB2EBF"/>
    <w:rsid w:val="00AB3353"/>
    <w:rsid w:val="00AB33CB"/>
    <w:rsid w:val="00AB3751"/>
    <w:rsid w:val="00AB3834"/>
    <w:rsid w:val="00AB3958"/>
    <w:rsid w:val="00AB3B1B"/>
    <w:rsid w:val="00AB3B74"/>
    <w:rsid w:val="00AB3EB0"/>
    <w:rsid w:val="00AB41BB"/>
    <w:rsid w:val="00AB4FFC"/>
    <w:rsid w:val="00AB50AD"/>
    <w:rsid w:val="00AB5D68"/>
    <w:rsid w:val="00AB5F57"/>
    <w:rsid w:val="00AB5F83"/>
    <w:rsid w:val="00AB60AA"/>
    <w:rsid w:val="00AB644E"/>
    <w:rsid w:val="00AB6873"/>
    <w:rsid w:val="00AB6937"/>
    <w:rsid w:val="00AB6A1B"/>
    <w:rsid w:val="00AB6DF7"/>
    <w:rsid w:val="00AC01DB"/>
    <w:rsid w:val="00AC0292"/>
    <w:rsid w:val="00AC0524"/>
    <w:rsid w:val="00AC0543"/>
    <w:rsid w:val="00AC06D4"/>
    <w:rsid w:val="00AC06F7"/>
    <w:rsid w:val="00AC0A56"/>
    <w:rsid w:val="00AC0C9E"/>
    <w:rsid w:val="00AC0D3D"/>
    <w:rsid w:val="00AC104F"/>
    <w:rsid w:val="00AC1A0A"/>
    <w:rsid w:val="00AC1E09"/>
    <w:rsid w:val="00AC1E39"/>
    <w:rsid w:val="00AC211D"/>
    <w:rsid w:val="00AC267D"/>
    <w:rsid w:val="00AC27C1"/>
    <w:rsid w:val="00AC2935"/>
    <w:rsid w:val="00AC29D5"/>
    <w:rsid w:val="00AC2CFE"/>
    <w:rsid w:val="00AC2E1F"/>
    <w:rsid w:val="00AC32D7"/>
    <w:rsid w:val="00AC33AE"/>
    <w:rsid w:val="00AC393E"/>
    <w:rsid w:val="00AC39D2"/>
    <w:rsid w:val="00AC3B82"/>
    <w:rsid w:val="00AC3B9D"/>
    <w:rsid w:val="00AC3C20"/>
    <w:rsid w:val="00AC4496"/>
    <w:rsid w:val="00AC46D4"/>
    <w:rsid w:val="00AC481F"/>
    <w:rsid w:val="00AC4950"/>
    <w:rsid w:val="00AC4A53"/>
    <w:rsid w:val="00AC4BBB"/>
    <w:rsid w:val="00AC4F74"/>
    <w:rsid w:val="00AC5069"/>
    <w:rsid w:val="00AC5275"/>
    <w:rsid w:val="00AC54BA"/>
    <w:rsid w:val="00AC5BA9"/>
    <w:rsid w:val="00AC5FE3"/>
    <w:rsid w:val="00AC661C"/>
    <w:rsid w:val="00AC6632"/>
    <w:rsid w:val="00AC6CA7"/>
    <w:rsid w:val="00AC6CD7"/>
    <w:rsid w:val="00AC7074"/>
    <w:rsid w:val="00AC737D"/>
    <w:rsid w:val="00AC742E"/>
    <w:rsid w:val="00AC750C"/>
    <w:rsid w:val="00AC754F"/>
    <w:rsid w:val="00AC7582"/>
    <w:rsid w:val="00AC7A06"/>
    <w:rsid w:val="00AC7BDB"/>
    <w:rsid w:val="00AC7E76"/>
    <w:rsid w:val="00AC7F6F"/>
    <w:rsid w:val="00AD0264"/>
    <w:rsid w:val="00AD03AB"/>
    <w:rsid w:val="00AD0745"/>
    <w:rsid w:val="00AD074A"/>
    <w:rsid w:val="00AD0938"/>
    <w:rsid w:val="00AD0BB1"/>
    <w:rsid w:val="00AD0FF4"/>
    <w:rsid w:val="00AD153D"/>
    <w:rsid w:val="00AD1679"/>
    <w:rsid w:val="00AD18C0"/>
    <w:rsid w:val="00AD1C1C"/>
    <w:rsid w:val="00AD1FE9"/>
    <w:rsid w:val="00AD23F6"/>
    <w:rsid w:val="00AD2880"/>
    <w:rsid w:val="00AD292B"/>
    <w:rsid w:val="00AD2A19"/>
    <w:rsid w:val="00AD2C0F"/>
    <w:rsid w:val="00AD3BA2"/>
    <w:rsid w:val="00AD3C45"/>
    <w:rsid w:val="00AD3FB4"/>
    <w:rsid w:val="00AD4304"/>
    <w:rsid w:val="00AD47A6"/>
    <w:rsid w:val="00AD4FA8"/>
    <w:rsid w:val="00AD50A3"/>
    <w:rsid w:val="00AD510A"/>
    <w:rsid w:val="00AD560D"/>
    <w:rsid w:val="00AD58C8"/>
    <w:rsid w:val="00AD593F"/>
    <w:rsid w:val="00AD5A88"/>
    <w:rsid w:val="00AD5D5E"/>
    <w:rsid w:val="00AD668B"/>
    <w:rsid w:val="00AD679A"/>
    <w:rsid w:val="00AD6D34"/>
    <w:rsid w:val="00AD6E9B"/>
    <w:rsid w:val="00AD7082"/>
    <w:rsid w:val="00AD71B5"/>
    <w:rsid w:val="00AD73CB"/>
    <w:rsid w:val="00AD7764"/>
    <w:rsid w:val="00AD77E2"/>
    <w:rsid w:val="00AD7C51"/>
    <w:rsid w:val="00AD7F64"/>
    <w:rsid w:val="00AE06CA"/>
    <w:rsid w:val="00AE06D2"/>
    <w:rsid w:val="00AE09F4"/>
    <w:rsid w:val="00AE0BD9"/>
    <w:rsid w:val="00AE0DA8"/>
    <w:rsid w:val="00AE1310"/>
    <w:rsid w:val="00AE15E2"/>
    <w:rsid w:val="00AE1875"/>
    <w:rsid w:val="00AE1CF4"/>
    <w:rsid w:val="00AE1F74"/>
    <w:rsid w:val="00AE2014"/>
    <w:rsid w:val="00AE21D2"/>
    <w:rsid w:val="00AE256D"/>
    <w:rsid w:val="00AE2E56"/>
    <w:rsid w:val="00AE2E76"/>
    <w:rsid w:val="00AE2F11"/>
    <w:rsid w:val="00AE3295"/>
    <w:rsid w:val="00AE3478"/>
    <w:rsid w:val="00AE3696"/>
    <w:rsid w:val="00AE38F6"/>
    <w:rsid w:val="00AE39A7"/>
    <w:rsid w:val="00AE3BA3"/>
    <w:rsid w:val="00AE3C7B"/>
    <w:rsid w:val="00AE3FC7"/>
    <w:rsid w:val="00AE3FE6"/>
    <w:rsid w:val="00AE4142"/>
    <w:rsid w:val="00AE46DE"/>
    <w:rsid w:val="00AE4821"/>
    <w:rsid w:val="00AE49A2"/>
    <w:rsid w:val="00AE4A21"/>
    <w:rsid w:val="00AE4E8C"/>
    <w:rsid w:val="00AE5826"/>
    <w:rsid w:val="00AE5C60"/>
    <w:rsid w:val="00AE6053"/>
    <w:rsid w:val="00AE6312"/>
    <w:rsid w:val="00AE666A"/>
    <w:rsid w:val="00AE6919"/>
    <w:rsid w:val="00AE6CD0"/>
    <w:rsid w:val="00AE6D20"/>
    <w:rsid w:val="00AE6D6F"/>
    <w:rsid w:val="00AE72B1"/>
    <w:rsid w:val="00AE73C2"/>
    <w:rsid w:val="00AE77AD"/>
    <w:rsid w:val="00AE7BC8"/>
    <w:rsid w:val="00AF00DC"/>
    <w:rsid w:val="00AF012D"/>
    <w:rsid w:val="00AF024E"/>
    <w:rsid w:val="00AF0668"/>
    <w:rsid w:val="00AF0EC1"/>
    <w:rsid w:val="00AF0F91"/>
    <w:rsid w:val="00AF1150"/>
    <w:rsid w:val="00AF11D4"/>
    <w:rsid w:val="00AF133F"/>
    <w:rsid w:val="00AF137B"/>
    <w:rsid w:val="00AF1B99"/>
    <w:rsid w:val="00AF1C91"/>
    <w:rsid w:val="00AF1E0B"/>
    <w:rsid w:val="00AF2373"/>
    <w:rsid w:val="00AF2C5D"/>
    <w:rsid w:val="00AF2CF0"/>
    <w:rsid w:val="00AF2DD9"/>
    <w:rsid w:val="00AF3451"/>
    <w:rsid w:val="00AF3563"/>
    <w:rsid w:val="00AF3834"/>
    <w:rsid w:val="00AF3B41"/>
    <w:rsid w:val="00AF40A3"/>
    <w:rsid w:val="00AF46AE"/>
    <w:rsid w:val="00AF482A"/>
    <w:rsid w:val="00AF552F"/>
    <w:rsid w:val="00AF570D"/>
    <w:rsid w:val="00AF5962"/>
    <w:rsid w:val="00AF5C6B"/>
    <w:rsid w:val="00AF5DE6"/>
    <w:rsid w:val="00AF5F4C"/>
    <w:rsid w:val="00AF5FE2"/>
    <w:rsid w:val="00AF6114"/>
    <w:rsid w:val="00AF63B0"/>
    <w:rsid w:val="00AF6509"/>
    <w:rsid w:val="00AF6602"/>
    <w:rsid w:val="00AF666A"/>
    <w:rsid w:val="00AF6752"/>
    <w:rsid w:val="00AF6787"/>
    <w:rsid w:val="00AF6886"/>
    <w:rsid w:val="00AF6BFC"/>
    <w:rsid w:val="00AF6E02"/>
    <w:rsid w:val="00AF7ADE"/>
    <w:rsid w:val="00AF7B62"/>
    <w:rsid w:val="00AF7D37"/>
    <w:rsid w:val="00AF7E07"/>
    <w:rsid w:val="00AF7FA1"/>
    <w:rsid w:val="00AF7FB5"/>
    <w:rsid w:val="00B0014D"/>
    <w:rsid w:val="00B00725"/>
    <w:rsid w:val="00B0091E"/>
    <w:rsid w:val="00B00954"/>
    <w:rsid w:val="00B00ADE"/>
    <w:rsid w:val="00B00D73"/>
    <w:rsid w:val="00B00E8A"/>
    <w:rsid w:val="00B01770"/>
    <w:rsid w:val="00B017E7"/>
    <w:rsid w:val="00B01963"/>
    <w:rsid w:val="00B01BB8"/>
    <w:rsid w:val="00B01CB3"/>
    <w:rsid w:val="00B0242B"/>
    <w:rsid w:val="00B02964"/>
    <w:rsid w:val="00B02E1F"/>
    <w:rsid w:val="00B0317E"/>
    <w:rsid w:val="00B03367"/>
    <w:rsid w:val="00B0341E"/>
    <w:rsid w:val="00B0345F"/>
    <w:rsid w:val="00B03518"/>
    <w:rsid w:val="00B03AEC"/>
    <w:rsid w:val="00B040E1"/>
    <w:rsid w:val="00B04399"/>
    <w:rsid w:val="00B044F6"/>
    <w:rsid w:val="00B04FF4"/>
    <w:rsid w:val="00B05168"/>
    <w:rsid w:val="00B05195"/>
    <w:rsid w:val="00B0529F"/>
    <w:rsid w:val="00B056FB"/>
    <w:rsid w:val="00B05A4C"/>
    <w:rsid w:val="00B05B01"/>
    <w:rsid w:val="00B05B3C"/>
    <w:rsid w:val="00B05D2E"/>
    <w:rsid w:val="00B06392"/>
    <w:rsid w:val="00B06B54"/>
    <w:rsid w:val="00B06BA1"/>
    <w:rsid w:val="00B07625"/>
    <w:rsid w:val="00B0764D"/>
    <w:rsid w:val="00B07C98"/>
    <w:rsid w:val="00B07E32"/>
    <w:rsid w:val="00B07FEF"/>
    <w:rsid w:val="00B1036A"/>
    <w:rsid w:val="00B10421"/>
    <w:rsid w:val="00B10791"/>
    <w:rsid w:val="00B10982"/>
    <w:rsid w:val="00B10B09"/>
    <w:rsid w:val="00B10BF5"/>
    <w:rsid w:val="00B10E2A"/>
    <w:rsid w:val="00B10F29"/>
    <w:rsid w:val="00B111DB"/>
    <w:rsid w:val="00B111F1"/>
    <w:rsid w:val="00B113AB"/>
    <w:rsid w:val="00B11A58"/>
    <w:rsid w:val="00B11E62"/>
    <w:rsid w:val="00B1210F"/>
    <w:rsid w:val="00B12467"/>
    <w:rsid w:val="00B12FE0"/>
    <w:rsid w:val="00B131C0"/>
    <w:rsid w:val="00B1323E"/>
    <w:rsid w:val="00B135D9"/>
    <w:rsid w:val="00B138E8"/>
    <w:rsid w:val="00B13A59"/>
    <w:rsid w:val="00B13EF6"/>
    <w:rsid w:val="00B141EA"/>
    <w:rsid w:val="00B14265"/>
    <w:rsid w:val="00B14545"/>
    <w:rsid w:val="00B14567"/>
    <w:rsid w:val="00B1457B"/>
    <w:rsid w:val="00B146E3"/>
    <w:rsid w:val="00B149CE"/>
    <w:rsid w:val="00B149CF"/>
    <w:rsid w:val="00B149FF"/>
    <w:rsid w:val="00B14EFA"/>
    <w:rsid w:val="00B15194"/>
    <w:rsid w:val="00B1528D"/>
    <w:rsid w:val="00B153C0"/>
    <w:rsid w:val="00B15461"/>
    <w:rsid w:val="00B155A7"/>
    <w:rsid w:val="00B157B7"/>
    <w:rsid w:val="00B15A38"/>
    <w:rsid w:val="00B15C09"/>
    <w:rsid w:val="00B161D2"/>
    <w:rsid w:val="00B16252"/>
    <w:rsid w:val="00B16577"/>
    <w:rsid w:val="00B16B3D"/>
    <w:rsid w:val="00B16D30"/>
    <w:rsid w:val="00B16FAB"/>
    <w:rsid w:val="00B16FAD"/>
    <w:rsid w:val="00B172D2"/>
    <w:rsid w:val="00B1736A"/>
    <w:rsid w:val="00B173A8"/>
    <w:rsid w:val="00B17686"/>
    <w:rsid w:val="00B176BB"/>
    <w:rsid w:val="00B1770B"/>
    <w:rsid w:val="00B17A9E"/>
    <w:rsid w:val="00B17B3C"/>
    <w:rsid w:val="00B17B4E"/>
    <w:rsid w:val="00B17C93"/>
    <w:rsid w:val="00B200E4"/>
    <w:rsid w:val="00B2061A"/>
    <w:rsid w:val="00B20849"/>
    <w:rsid w:val="00B20BA6"/>
    <w:rsid w:val="00B20BA8"/>
    <w:rsid w:val="00B20C8D"/>
    <w:rsid w:val="00B20EB4"/>
    <w:rsid w:val="00B21074"/>
    <w:rsid w:val="00B211F7"/>
    <w:rsid w:val="00B21411"/>
    <w:rsid w:val="00B21461"/>
    <w:rsid w:val="00B218A0"/>
    <w:rsid w:val="00B219A9"/>
    <w:rsid w:val="00B21C4C"/>
    <w:rsid w:val="00B21F39"/>
    <w:rsid w:val="00B22029"/>
    <w:rsid w:val="00B22177"/>
    <w:rsid w:val="00B224EE"/>
    <w:rsid w:val="00B22620"/>
    <w:rsid w:val="00B226A2"/>
    <w:rsid w:val="00B22A74"/>
    <w:rsid w:val="00B22BF5"/>
    <w:rsid w:val="00B23A76"/>
    <w:rsid w:val="00B240D2"/>
    <w:rsid w:val="00B24214"/>
    <w:rsid w:val="00B242DD"/>
    <w:rsid w:val="00B24436"/>
    <w:rsid w:val="00B245D0"/>
    <w:rsid w:val="00B24A06"/>
    <w:rsid w:val="00B24ABC"/>
    <w:rsid w:val="00B24C48"/>
    <w:rsid w:val="00B24F28"/>
    <w:rsid w:val="00B24FEB"/>
    <w:rsid w:val="00B25246"/>
    <w:rsid w:val="00B252E1"/>
    <w:rsid w:val="00B25471"/>
    <w:rsid w:val="00B2559A"/>
    <w:rsid w:val="00B25790"/>
    <w:rsid w:val="00B25905"/>
    <w:rsid w:val="00B25EAC"/>
    <w:rsid w:val="00B26031"/>
    <w:rsid w:val="00B260E9"/>
    <w:rsid w:val="00B271D0"/>
    <w:rsid w:val="00B2797E"/>
    <w:rsid w:val="00B279EC"/>
    <w:rsid w:val="00B27B50"/>
    <w:rsid w:val="00B27EE6"/>
    <w:rsid w:val="00B27F17"/>
    <w:rsid w:val="00B30420"/>
    <w:rsid w:val="00B30515"/>
    <w:rsid w:val="00B30878"/>
    <w:rsid w:val="00B31678"/>
    <w:rsid w:val="00B316B4"/>
    <w:rsid w:val="00B31773"/>
    <w:rsid w:val="00B31860"/>
    <w:rsid w:val="00B31D9A"/>
    <w:rsid w:val="00B32193"/>
    <w:rsid w:val="00B32598"/>
    <w:rsid w:val="00B325CE"/>
    <w:rsid w:val="00B32623"/>
    <w:rsid w:val="00B3272C"/>
    <w:rsid w:val="00B3290B"/>
    <w:rsid w:val="00B32BE7"/>
    <w:rsid w:val="00B330F5"/>
    <w:rsid w:val="00B33455"/>
    <w:rsid w:val="00B336FE"/>
    <w:rsid w:val="00B33865"/>
    <w:rsid w:val="00B33AC6"/>
    <w:rsid w:val="00B33C98"/>
    <w:rsid w:val="00B341FF"/>
    <w:rsid w:val="00B3431F"/>
    <w:rsid w:val="00B34332"/>
    <w:rsid w:val="00B343E7"/>
    <w:rsid w:val="00B34550"/>
    <w:rsid w:val="00B348FF"/>
    <w:rsid w:val="00B34A91"/>
    <w:rsid w:val="00B34B6D"/>
    <w:rsid w:val="00B3519D"/>
    <w:rsid w:val="00B357D0"/>
    <w:rsid w:val="00B35DB8"/>
    <w:rsid w:val="00B35FEA"/>
    <w:rsid w:val="00B36886"/>
    <w:rsid w:val="00B369E0"/>
    <w:rsid w:val="00B36A15"/>
    <w:rsid w:val="00B36E54"/>
    <w:rsid w:val="00B370D4"/>
    <w:rsid w:val="00B37610"/>
    <w:rsid w:val="00B37AA4"/>
    <w:rsid w:val="00B37B00"/>
    <w:rsid w:val="00B37DA9"/>
    <w:rsid w:val="00B4015C"/>
    <w:rsid w:val="00B40778"/>
    <w:rsid w:val="00B40F8D"/>
    <w:rsid w:val="00B413F8"/>
    <w:rsid w:val="00B41776"/>
    <w:rsid w:val="00B41899"/>
    <w:rsid w:val="00B41A6C"/>
    <w:rsid w:val="00B41B68"/>
    <w:rsid w:val="00B41EBF"/>
    <w:rsid w:val="00B420F1"/>
    <w:rsid w:val="00B4255F"/>
    <w:rsid w:val="00B42B4C"/>
    <w:rsid w:val="00B42F4D"/>
    <w:rsid w:val="00B42F9A"/>
    <w:rsid w:val="00B435B3"/>
    <w:rsid w:val="00B43C55"/>
    <w:rsid w:val="00B43CD4"/>
    <w:rsid w:val="00B43CD8"/>
    <w:rsid w:val="00B43D1E"/>
    <w:rsid w:val="00B43DB4"/>
    <w:rsid w:val="00B43E79"/>
    <w:rsid w:val="00B441E1"/>
    <w:rsid w:val="00B44BB2"/>
    <w:rsid w:val="00B44CF1"/>
    <w:rsid w:val="00B44F6E"/>
    <w:rsid w:val="00B44F76"/>
    <w:rsid w:val="00B45162"/>
    <w:rsid w:val="00B4520D"/>
    <w:rsid w:val="00B452DC"/>
    <w:rsid w:val="00B45663"/>
    <w:rsid w:val="00B4588C"/>
    <w:rsid w:val="00B45A97"/>
    <w:rsid w:val="00B45C9E"/>
    <w:rsid w:val="00B45ED6"/>
    <w:rsid w:val="00B460BF"/>
    <w:rsid w:val="00B46114"/>
    <w:rsid w:val="00B4645E"/>
    <w:rsid w:val="00B46811"/>
    <w:rsid w:val="00B469CC"/>
    <w:rsid w:val="00B46AED"/>
    <w:rsid w:val="00B46C2B"/>
    <w:rsid w:val="00B46FA5"/>
    <w:rsid w:val="00B47168"/>
    <w:rsid w:val="00B4719C"/>
    <w:rsid w:val="00B4751D"/>
    <w:rsid w:val="00B4771F"/>
    <w:rsid w:val="00B47F66"/>
    <w:rsid w:val="00B502BC"/>
    <w:rsid w:val="00B5032E"/>
    <w:rsid w:val="00B50946"/>
    <w:rsid w:val="00B50B80"/>
    <w:rsid w:val="00B50C13"/>
    <w:rsid w:val="00B50E6F"/>
    <w:rsid w:val="00B50FB0"/>
    <w:rsid w:val="00B5153A"/>
    <w:rsid w:val="00B51EA6"/>
    <w:rsid w:val="00B520EA"/>
    <w:rsid w:val="00B529DE"/>
    <w:rsid w:val="00B52A27"/>
    <w:rsid w:val="00B533B0"/>
    <w:rsid w:val="00B53455"/>
    <w:rsid w:val="00B53565"/>
    <w:rsid w:val="00B53CA8"/>
    <w:rsid w:val="00B53ECE"/>
    <w:rsid w:val="00B545AF"/>
    <w:rsid w:val="00B5499B"/>
    <w:rsid w:val="00B54B89"/>
    <w:rsid w:val="00B54DA8"/>
    <w:rsid w:val="00B55352"/>
    <w:rsid w:val="00B557C3"/>
    <w:rsid w:val="00B5586B"/>
    <w:rsid w:val="00B55C7F"/>
    <w:rsid w:val="00B55CB9"/>
    <w:rsid w:val="00B55E9B"/>
    <w:rsid w:val="00B55F4C"/>
    <w:rsid w:val="00B56048"/>
    <w:rsid w:val="00B560A3"/>
    <w:rsid w:val="00B5610D"/>
    <w:rsid w:val="00B56445"/>
    <w:rsid w:val="00B565D8"/>
    <w:rsid w:val="00B566B0"/>
    <w:rsid w:val="00B56C87"/>
    <w:rsid w:val="00B56F08"/>
    <w:rsid w:val="00B572E7"/>
    <w:rsid w:val="00B576A9"/>
    <w:rsid w:val="00B577F5"/>
    <w:rsid w:val="00B57818"/>
    <w:rsid w:val="00B57E54"/>
    <w:rsid w:val="00B57F3E"/>
    <w:rsid w:val="00B60047"/>
    <w:rsid w:val="00B600B7"/>
    <w:rsid w:val="00B603EF"/>
    <w:rsid w:val="00B605DC"/>
    <w:rsid w:val="00B60CF1"/>
    <w:rsid w:val="00B60FC4"/>
    <w:rsid w:val="00B617F2"/>
    <w:rsid w:val="00B61A76"/>
    <w:rsid w:val="00B61B4D"/>
    <w:rsid w:val="00B61C82"/>
    <w:rsid w:val="00B61CE3"/>
    <w:rsid w:val="00B61DAF"/>
    <w:rsid w:val="00B61EC0"/>
    <w:rsid w:val="00B61F3E"/>
    <w:rsid w:val="00B626CA"/>
    <w:rsid w:val="00B62D2A"/>
    <w:rsid w:val="00B62DDC"/>
    <w:rsid w:val="00B6313B"/>
    <w:rsid w:val="00B63697"/>
    <w:rsid w:val="00B638A2"/>
    <w:rsid w:val="00B63B80"/>
    <w:rsid w:val="00B63CF0"/>
    <w:rsid w:val="00B63DA5"/>
    <w:rsid w:val="00B6448B"/>
    <w:rsid w:val="00B6454D"/>
    <w:rsid w:val="00B645BE"/>
    <w:rsid w:val="00B64D0D"/>
    <w:rsid w:val="00B6510A"/>
    <w:rsid w:val="00B655DD"/>
    <w:rsid w:val="00B65837"/>
    <w:rsid w:val="00B65A4F"/>
    <w:rsid w:val="00B65D10"/>
    <w:rsid w:val="00B65F41"/>
    <w:rsid w:val="00B662DA"/>
    <w:rsid w:val="00B66836"/>
    <w:rsid w:val="00B669AD"/>
    <w:rsid w:val="00B66A2E"/>
    <w:rsid w:val="00B66F86"/>
    <w:rsid w:val="00B6715B"/>
    <w:rsid w:val="00B67456"/>
    <w:rsid w:val="00B67B8E"/>
    <w:rsid w:val="00B67E7F"/>
    <w:rsid w:val="00B70281"/>
    <w:rsid w:val="00B702BE"/>
    <w:rsid w:val="00B7080D"/>
    <w:rsid w:val="00B708FA"/>
    <w:rsid w:val="00B70A10"/>
    <w:rsid w:val="00B711CE"/>
    <w:rsid w:val="00B718FB"/>
    <w:rsid w:val="00B719D6"/>
    <w:rsid w:val="00B7246C"/>
    <w:rsid w:val="00B727FE"/>
    <w:rsid w:val="00B729B1"/>
    <w:rsid w:val="00B72C79"/>
    <w:rsid w:val="00B72F8A"/>
    <w:rsid w:val="00B7311B"/>
    <w:rsid w:val="00B73147"/>
    <w:rsid w:val="00B733FE"/>
    <w:rsid w:val="00B73690"/>
    <w:rsid w:val="00B737A1"/>
    <w:rsid w:val="00B73ABB"/>
    <w:rsid w:val="00B73B2B"/>
    <w:rsid w:val="00B7402A"/>
    <w:rsid w:val="00B74083"/>
    <w:rsid w:val="00B74218"/>
    <w:rsid w:val="00B74397"/>
    <w:rsid w:val="00B74C12"/>
    <w:rsid w:val="00B74F6C"/>
    <w:rsid w:val="00B7530A"/>
    <w:rsid w:val="00B75446"/>
    <w:rsid w:val="00B7579D"/>
    <w:rsid w:val="00B75E9D"/>
    <w:rsid w:val="00B75F98"/>
    <w:rsid w:val="00B76092"/>
    <w:rsid w:val="00B76307"/>
    <w:rsid w:val="00B76556"/>
    <w:rsid w:val="00B76676"/>
    <w:rsid w:val="00B766A6"/>
    <w:rsid w:val="00B76748"/>
    <w:rsid w:val="00B7687A"/>
    <w:rsid w:val="00B7687E"/>
    <w:rsid w:val="00B769B5"/>
    <w:rsid w:val="00B774C1"/>
    <w:rsid w:val="00B77542"/>
    <w:rsid w:val="00B775B6"/>
    <w:rsid w:val="00B77902"/>
    <w:rsid w:val="00B77ADD"/>
    <w:rsid w:val="00B77B76"/>
    <w:rsid w:val="00B77B9C"/>
    <w:rsid w:val="00B77E3D"/>
    <w:rsid w:val="00B77F05"/>
    <w:rsid w:val="00B800E4"/>
    <w:rsid w:val="00B8041C"/>
    <w:rsid w:val="00B80470"/>
    <w:rsid w:val="00B805B0"/>
    <w:rsid w:val="00B80807"/>
    <w:rsid w:val="00B816F2"/>
    <w:rsid w:val="00B81E56"/>
    <w:rsid w:val="00B82181"/>
    <w:rsid w:val="00B82599"/>
    <w:rsid w:val="00B825FF"/>
    <w:rsid w:val="00B826A3"/>
    <w:rsid w:val="00B82740"/>
    <w:rsid w:val="00B82C65"/>
    <w:rsid w:val="00B82DB3"/>
    <w:rsid w:val="00B82FA4"/>
    <w:rsid w:val="00B83092"/>
    <w:rsid w:val="00B83302"/>
    <w:rsid w:val="00B83565"/>
    <w:rsid w:val="00B836CB"/>
    <w:rsid w:val="00B83918"/>
    <w:rsid w:val="00B83F35"/>
    <w:rsid w:val="00B83FB4"/>
    <w:rsid w:val="00B844D1"/>
    <w:rsid w:val="00B84BD4"/>
    <w:rsid w:val="00B84FA0"/>
    <w:rsid w:val="00B8504E"/>
    <w:rsid w:val="00B8519F"/>
    <w:rsid w:val="00B85315"/>
    <w:rsid w:val="00B861C8"/>
    <w:rsid w:val="00B86324"/>
    <w:rsid w:val="00B864EA"/>
    <w:rsid w:val="00B86789"/>
    <w:rsid w:val="00B86D2C"/>
    <w:rsid w:val="00B87275"/>
    <w:rsid w:val="00B8756A"/>
    <w:rsid w:val="00B87900"/>
    <w:rsid w:val="00B87CDE"/>
    <w:rsid w:val="00B904A4"/>
    <w:rsid w:val="00B909D1"/>
    <w:rsid w:val="00B90A11"/>
    <w:rsid w:val="00B90BC0"/>
    <w:rsid w:val="00B91009"/>
    <w:rsid w:val="00B912AA"/>
    <w:rsid w:val="00B91762"/>
    <w:rsid w:val="00B919CA"/>
    <w:rsid w:val="00B91E8A"/>
    <w:rsid w:val="00B91E99"/>
    <w:rsid w:val="00B920C4"/>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BB8"/>
    <w:rsid w:val="00B94E4B"/>
    <w:rsid w:val="00B95104"/>
    <w:rsid w:val="00B9559B"/>
    <w:rsid w:val="00B96407"/>
    <w:rsid w:val="00B9644D"/>
    <w:rsid w:val="00B96716"/>
    <w:rsid w:val="00B967AE"/>
    <w:rsid w:val="00B96A60"/>
    <w:rsid w:val="00B97010"/>
    <w:rsid w:val="00B97019"/>
    <w:rsid w:val="00B97055"/>
    <w:rsid w:val="00B9718A"/>
    <w:rsid w:val="00B973BC"/>
    <w:rsid w:val="00B974D5"/>
    <w:rsid w:val="00B97BB5"/>
    <w:rsid w:val="00BA0153"/>
    <w:rsid w:val="00BA0154"/>
    <w:rsid w:val="00BA04B7"/>
    <w:rsid w:val="00BA04D2"/>
    <w:rsid w:val="00BA0582"/>
    <w:rsid w:val="00BA05A1"/>
    <w:rsid w:val="00BA0871"/>
    <w:rsid w:val="00BA10A8"/>
    <w:rsid w:val="00BA1250"/>
    <w:rsid w:val="00BA1654"/>
    <w:rsid w:val="00BA1933"/>
    <w:rsid w:val="00BA1A3F"/>
    <w:rsid w:val="00BA1DA0"/>
    <w:rsid w:val="00BA2125"/>
    <w:rsid w:val="00BA2664"/>
    <w:rsid w:val="00BA2960"/>
    <w:rsid w:val="00BA2F93"/>
    <w:rsid w:val="00BA3467"/>
    <w:rsid w:val="00BA3EE3"/>
    <w:rsid w:val="00BA4790"/>
    <w:rsid w:val="00BA5318"/>
    <w:rsid w:val="00BA53C6"/>
    <w:rsid w:val="00BA584C"/>
    <w:rsid w:val="00BA5FC7"/>
    <w:rsid w:val="00BA617A"/>
    <w:rsid w:val="00BA64C9"/>
    <w:rsid w:val="00BA6993"/>
    <w:rsid w:val="00BA6B18"/>
    <w:rsid w:val="00BA6EAF"/>
    <w:rsid w:val="00BA70CE"/>
    <w:rsid w:val="00BA72EB"/>
    <w:rsid w:val="00BA7302"/>
    <w:rsid w:val="00BA73F0"/>
    <w:rsid w:val="00BA76E0"/>
    <w:rsid w:val="00BA7950"/>
    <w:rsid w:val="00BB00C5"/>
    <w:rsid w:val="00BB04E2"/>
    <w:rsid w:val="00BB05EB"/>
    <w:rsid w:val="00BB0803"/>
    <w:rsid w:val="00BB1132"/>
    <w:rsid w:val="00BB1735"/>
    <w:rsid w:val="00BB175F"/>
    <w:rsid w:val="00BB197C"/>
    <w:rsid w:val="00BB1CDD"/>
    <w:rsid w:val="00BB1D50"/>
    <w:rsid w:val="00BB1E3D"/>
    <w:rsid w:val="00BB1E95"/>
    <w:rsid w:val="00BB1F27"/>
    <w:rsid w:val="00BB271A"/>
    <w:rsid w:val="00BB271C"/>
    <w:rsid w:val="00BB2FD8"/>
    <w:rsid w:val="00BB3DC4"/>
    <w:rsid w:val="00BB410E"/>
    <w:rsid w:val="00BB42F2"/>
    <w:rsid w:val="00BB4749"/>
    <w:rsid w:val="00BB476D"/>
    <w:rsid w:val="00BB4BAA"/>
    <w:rsid w:val="00BB5007"/>
    <w:rsid w:val="00BB5601"/>
    <w:rsid w:val="00BB5724"/>
    <w:rsid w:val="00BB5800"/>
    <w:rsid w:val="00BB5AE3"/>
    <w:rsid w:val="00BB5E37"/>
    <w:rsid w:val="00BB630D"/>
    <w:rsid w:val="00BB67C5"/>
    <w:rsid w:val="00BB684C"/>
    <w:rsid w:val="00BB6E4F"/>
    <w:rsid w:val="00BB70B6"/>
    <w:rsid w:val="00BB74C8"/>
    <w:rsid w:val="00BB7640"/>
    <w:rsid w:val="00BB7648"/>
    <w:rsid w:val="00BB76BE"/>
    <w:rsid w:val="00BB789A"/>
    <w:rsid w:val="00BB7935"/>
    <w:rsid w:val="00BB7986"/>
    <w:rsid w:val="00BB7B01"/>
    <w:rsid w:val="00BB7DAA"/>
    <w:rsid w:val="00BB7F9A"/>
    <w:rsid w:val="00BC0383"/>
    <w:rsid w:val="00BC03A5"/>
    <w:rsid w:val="00BC0CD9"/>
    <w:rsid w:val="00BC0DF4"/>
    <w:rsid w:val="00BC1197"/>
    <w:rsid w:val="00BC12BB"/>
    <w:rsid w:val="00BC14AF"/>
    <w:rsid w:val="00BC166B"/>
    <w:rsid w:val="00BC1727"/>
    <w:rsid w:val="00BC18C4"/>
    <w:rsid w:val="00BC1A04"/>
    <w:rsid w:val="00BC1C80"/>
    <w:rsid w:val="00BC1E0A"/>
    <w:rsid w:val="00BC22A3"/>
    <w:rsid w:val="00BC254C"/>
    <w:rsid w:val="00BC29D8"/>
    <w:rsid w:val="00BC2A65"/>
    <w:rsid w:val="00BC2DB7"/>
    <w:rsid w:val="00BC32EA"/>
    <w:rsid w:val="00BC3583"/>
    <w:rsid w:val="00BC3746"/>
    <w:rsid w:val="00BC3C41"/>
    <w:rsid w:val="00BC3D24"/>
    <w:rsid w:val="00BC41C8"/>
    <w:rsid w:val="00BC4A90"/>
    <w:rsid w:val="00BC50C6"/>
    <w:rsid w:val="00BC5830"/>
    <w:rsid w:val="00BC5AF5"/>
    <w:rsid w:val="00BC5C58"/>
    <w:rsid w:val="00BC62F5"/>
    <w:rsid w:val="00BC63FE"/>
    <w:rsid w:val="00BC6428"/>
    <w:rsid w:val="00BC643F"/>
    <w:rsid w:val="00BC64FA"/>
    <w:rsid w:val="00BC6E07"/>
    <w:rsid w:val="00BC73C5"/>
    <w:rsid w:val="00BC79D6"/>
    <w:rsid w:val="00BC7BFF"/>
    <w:rsid w:val="00BD0248"/>
    <w:rsid w:val="00BD0725"/>
    <w:rsid w:val="00BD0938"/>
    <w:rsid w:val="00BD095D"/>
    <w:rsid w:val="00BD0CAE"/>
    <w:rsid w:val="00BD13BC"/>
    <w:rsid w:val="00BD14A7"/>
    <w:rsid w:val="00BD20CE"/>
    <w:rsid w:val="00BD241A"/>
    <w:rsid w:val="00BD2A82"/>
    <w:rsid w:val="00BD2F89"/>
    <w:rsid w:val="00BD31D0"/>
    <w:rsid w:val="00BD361A"/>
    <w:rsid w:val="00BD3B14"/>
    <w:rsid w:val="00BD3C30"/>
    <w:rsid w:val="00BD3D21"/>
    <w:rsid w:val="00BD3DAB"/>
    <w:rsid w:val="00BD3E09"/>
    <w:rsid w:val="00BD4537"/>
    <w:rsid w:val="00BD4BDA"/>
    <w:rsid w:val="00BD53D9"/>
    <w:rsid w:val="00BD546C"/>
    <w:rsid w:val="00BD5520"/>
    <w:rsid w:val="00BD55D9"/>
    <w:rsid w:val="00BD5B41"/>
    <w:rsid w:val="00BD5BB9"/>
    <w:rsid w:val="00BD5BF8"/>
    <w:rsid w:val="00BD62FB"/>
    <w:rsid w:val="00BD66C2"/>
    <w:rsid w:val="00BD66CB"/>
    <w:rsid w:val="00BD67C1"/>
    <w:rsid w:val="00BD67EA"/>
    <w:rsid w:val="00BD6867"/>
    <w:rsid w:val="00BD69BA"/>
    <w:rsid w:val="00BD6A9D"/>
    <w:rsid w:val="00BD6CB0"/>
    <w:rsid w:val="00BD6D3B"/>
    <w:rsid w:val="00BD7246"/>
    <w:rsid w:val="00BD7735"/>
    <w:rsid w:val="00BD7817"/>
    <w:rsid w:val="00BD7C6D"/>
    <w:rsid w:val="00BD7E81"/>
    <w:rsid w:val="00BD7F6F"/>
    <w:rsid w:val="00BE0026"/>
    <w:rsid w:val="00BE0349"/>
    <w:rsid w:val="00BE0828"/>
    <w:rsid w:val="00BE114A"/>
    <w:rsid w:val="00BE1521"/>
    <w:rsid w:val="00BE16C5"/>
    <w:rsid w:val="00BE1D3F"/>
    <w:rsid w:val="00BE1FFF"/>
    <w:rsid w:val="00BE272B"/>
    <w:rsid w:val="00BE273F"/>
    <w:rsid w:val="00BE2BB8"/>
    <w:rsid w:val="00BE2CF6"/>
    <w:rsid w:val="00BE2D50"/>
    <w:rsid w:val="00BE2EF8"/>
    <w:rsid w:val="00BE31E3"/>
    <w:rsid w:val="00BE37BF"/>
    <w:rsid w:val="00BE39F1"/>
    <w:rsid w:val="00BE3D13"/>
    <w:rsid w:val="00BE4032"/>
    <w:rsid w:val="00BE46DB"/>
    <w:rsid w:val="00BE4A18"/>
    <w:rsid w:val="00BE4BE1"/>
    <w:rsid w:val="00BE4D4C"/>
    <w:rsid w:val="00BE4F41"/>
    <w:rsid w:val="00BE4F5B"/>
    <w:rsid w:val="00BE520A"/>
    <w:rsid w:val="00BE52EF"/>
    <w:rsid w:val="00BE54AC"/>
    <w:rsid w:val="00BE5640"/>
    <w:rsid w:val="00BE56BD"/>
    <w:rsid w:val="00BE5965"/>
    <w:rsid w:val="00BE5C17"/>
    <w:rsid w:val="00BE5C4D"/>
    <w:rsid w:val="00BE5DCD"/>
    <w:rsid w:val="00BE6445"/>
    <w:rsid w:val="00BE65BB"/>
    <w:rsid w:val="00BE684E"/>
    <w:rsid w:val="00BE6897"/>
    <w:rsid w:val="00BE6E34"/>
    <w:rsid w:val="00BE6E3B"/>
    <w:rsid w:val="00BE6E47"/>
    <w:rsid w:val="00BE78A3"/>
    <w:rsid w:val="00BE7ACA"/>
    <w:rsid w:val="00BE7B0E"/>
    <w:rsid w:val="00BEBE0B"/>
    <w:rsid w:val="00BF0617"/>
    <w:rsid w:val="00BF0661"/>
    <w:rsid w:val="00BF079C"/>
    <w:rsid w:val="00BF098D"/>
    <w:rsid w:val="00BF0C32"/>
    <w:rsid w:val="00BF0CC3"/>
    <w:rsid w:val="00BF11DA"/>
    <w:rsid w:val="00BF1256"/>
    <w:rsid w:val="00BF1758"/>
    <w:rsid w:val="00BF1979"/>
    <w:rsid w:val="00BF1B20"/>
    <w:rsid w:val="00BF1BA5"/>
    <w:rsid w:val="00BF1D45"/>
    <w:rsid w:val="00BF2106"/>
    <w:rsid w:val="00BF2366"/>
    <w:rsid w:val="00BF2704"/>
    <w:rsid w:val="00BF273F"/>
    <w:rsid w:val="00BF2A6D"/>
    <w:rsid w:val="00BF2C31"/>
    <w:rsid w:val="00BF2C48"/>
    <w:rsid w:val="00BF3382"/>
    <w:rsid w:val="00BF4295"/>
    <w:rsid w:val="00BF4A80"/>
    <w:rsid w:val="00BF4A96"/>
    <w:rsid w:val="00BF4B21"/>
    <w:rsid w:val="00BF4D6A"/>
    <w:rsid w:val="00BF4F70"/>
    <w:rsid w:val="00BF5153"/>
    <w:rsid w:val="00BF528F"/>
    <w:rsid w:val="00BF52CF"/>
    <w:rsid w:val="00BF53A8"/>
    <w:rsid w:val="00BF55AE"/>
    <w:rsid w:val="00BF5ABF"/>
    <w:rsid w:val="00BF5F87"/>
    <w:rsid w:val="00BF5FC2"/>
    <w:rsid w:val="00BF6147"/>
    <w:rsid w:val="00BF6223"/>
    <w:rsid w:val="00BF6509"/>
    <w:rsid w:val="00BF69F6"/>
    <w:rsid w:val="00BF6B2A"/>
    <w:rsid w:val="00BF6FBF"/>
    <w:rsid w:val="00BF7131"/>
    <w:rsid w:val="00BF7658"/>
    <w:rsid w:val="00C0039B"/>
    <w:rsid w:val="00C003A2"/>
    <w:rsid w:val="00C00478"/>
    <w:rsid w:val="00C0076F"/>
    <w:rsid w:val="00C00844"/>
    <w:rsid w:val="00C00A35"/>
    <w:rsid w:val="00C00C20"/>
    <w:rsid w:val="00C00EC1"/>
    <w:rsid w:val="00C0105F"/>
    <w:rsid w:val="00C01086"/>
    <w:rsid w:val="00C01088"/>
    <w:rsid w:val="00C01138"/>
    <w:rsid w:val="00C01389"/>
    <w:rsid w:val="00C014D1"/>
    <w:rsid w:val="00C01584"/>
    <w:rsid w:val="00C015C2"/>
    <w:rsid w:val="00C018C0"/>
    <w:rsid w:val="00C01C94"/>
    <w:rsid w:val="00C01CAB"/>
    <w:rsid w:val="00C01D05"/>
    <w:rsid w:val="00C01E12"/>
    <w:rsid w:val="00C028DD"/>
    <w:rsid w:val="00C028FC"/>
    <w:rsid w:val="00C02A36"/>
    <w:rsid w:val="00C02A9C"/>
    <w:rsid w:val="00C02B10"/>
    <w:rsid w:val="00C02FA4"/>
    <w:rsid w:val="00C0327F"/>
    <w:rsid w:val="00C0336E"/>
    <w:rsid w:val="00C0349D"/>
    <w:rsid w:val="00C038E4"/>
    <w:rsid w:val="00C03CDD"/>
    <w:rsid w:val="00C04536"/>
    <w:rsid w:val="00C04540"/>
    <w:rsid w:val="00C04990"/>
    <w:rsid w:val="00C04E14"/>
    <w:rsid w:val="00C0514C"/>
    <w:rsid w:val="00C05325"/>
    <w:rsid w:val="00C054E3"/>
    <w:rsid w:val="00C058C2"/>
    <w:rsid w:val="00C059ED"/>
    <w:rsid w:val="00C05BFC"/>
    <w:rsid w:val="00C05D1A"/>
    <w:rsid w:val="00C05DAE"/>
    <w:rsid w:val="00C05F99"/>
    <w:rsid w:val="00C05FC8"/>
    <w:rsid w:val="00C066F5"/>
    <w:rsid w:val="00C06BDE"/>
    <w:rsid w:val="00C06C95"/>
    <w:rsid w:val="00C06DD8"/>
    <w:rsid w:val="00C075E7"/>
    <w:rsid w:val="00C07C5B"/>
    <w:rsid w:val="00C07C75"/>
    <w:rsid w:val="00C07FD2"/>
    <w:rsid w:val="00C10156"/>
    <w:rsid w:val="00C106C7"/>
    <w:rsid w:val="00C107BA"/>
    <w:rsid w:val="00C1094D"/>
    <w:rsid w:val="00C10A02"/>
    <w:rsid w:val="00C10A4C"/>
    <w:rsid w:val="00C10ABE"/>
    <w:rsid w:val="00C10D02"/>
    <w:rsid w:val="00C112B8"/>
    <w:rsid w:val="00C11512"/>
    <w:rsid w:val="00C1154F"/>
    <w:rsid w:val="00C115AE"/>
    <w:rsid w:val="00C11FC5"/>
    <w:rsid w:val="00C121B0"/>
    <w:rsid w:val="00C12600"/>
    <w:rsid w:val="00C12D87"/>
    <w:rsid w:val="00C12DFD"/>
    <w:rsid w:val="00C12ED3"/>
    <w:rsid w:val="00C134E5"/>
    <w:rsid w:val="00C1370F"/>
    <w:rsid w:val="00C137F0"/>
    <w:rsid w:val="00C13B27"/>
    <w:rsid w:val="00C14382"/>
    <w:rsid w:val="00C14609"/>
    <w:rsid w:val="00C147EF"/>
    <w:rsid w:val="00C1494A"/>
    <w:rsid w:val="00C14A0B"/>
    <w:rsid w:val="00C14F88"/>
    <w:rsid w:val="00C151C0"/>
    <w:rsid w:val="00C1524F"/>
    <w:rsid w:val="00C15817"/>
    <w:rsid w:val="00C15B43"/>
    <w:rsid w:val="00C162BF"/>
    <w:rsid w:val="00C163BE"/>
    <w:rsid w:val="00C1664A"/>
    <w:rsid w:val="00C16751"/>
    <w:rsid w:val="00C16A71"/>
    <w:rsid w:val="00C16D00"/>
    <w:rsid w:val="00C1706B"/>
    <w:rsid w:val="00C1719A"/>
    <w:rsid w:val="00C17338"/>
    <w:rsid w:val="00C17776"/>
    <w:rsid w:val="00C17C3D"/>
    <w:rsid w:val="00C20058"/>
    <w:rsid w:val="00C20214"/>
    <w:rsid w:val="00C20270"/>
    <w:rsid w:val="00C208C5"/>
    <w:rsid w:val="00C20A80"/>
    <w:rsid w:val="00C21003"/>
    <w:rsid w:val="00C21241"/>
    <w:rsid w:val="00C213CF"/>
    <w:rsid w:val="00C21491"/>
    <w:rsid w:val="00C21676"/>
    <w:rsid w:val="00C217A8"/>
    <w:rsid w:val="00C21844"/>
    <w:rsid w:val="00C218ED"/>
    <w:rsid w:val="00C21C94"/>
    <w:rsid w:val="00C21EFB"/>
    <w:rsid w:val="00C21F20"/>
    <w:rsid w:val="00C21F7C"/>
    <w:rsid w:val="00C2242E"/>
    <w:rsid w:val="00C22517"/>
    <w:rsid w:val="00C22581"/>
    <w:rsid w:val="00C2280A"/>
    <w:rsid w:val="00C22A16"/>
    <w:rsid w:val="00C22A39"/>
    <w:rsid w:val="00C22D7F"/>
    <w:rsid w:val="00C22DD6"/>
    <w:rsid w:val="00C22F6D"/>
    <w:rsid w:val="00C232E8"/>
    <w:rsid w:val="00C235E8"/>
    <w:rsid w:val="00C23646"/>
    <w:rsid w:val="00C23918"/>
    <w:rsid w:val="00C23A1F"/>
    <w:rsid w:val="00C23B81"/>
    <w:rsid w:val="00C24006"/>
    <w:rsid w:val="00C2422F"/>
    <w:rsid w:val="00C24647"/>
    <w:rsid w:val="00C24A85"/>
    <w:rsid w:val="00C24E43"/>
    <w:rsid w:val="00C253D6"/>
    <w:rsid w:val="00C259D8"/>
    <w:rsid w:val="00C25A53"/>
    <w:rsid w:val="00C25D64"/>
    <w:rsid w:val="00C2624A"/>
    <w:rsid w:val="00C264B9"/>
    <w:rsid w:val="00C26575"/>
    <w:rsid w:val="00C269D3"/>
    <w:rsid w:val="00C276E2"/>
    <w:rsid w:val="00C27821"/>
    <w:rsid w:val="00C27838"/>
    <w:rsid w:val="00C27AC0"/>
    <w:rsid w:val="00C30872"/>
    <w:rsid w:val="00C30C59"/>
    <w:rsid w:val="00C30D76"/>
    <w:rsid w:val="00C30F16"/>
    <w:rsid w:val="00C3118E"/>
    <w:rsid w:val="00C31190"/>
    <w:rsid w:val="00C313CF"/>
    <w:rsid w:val="00C3142B"/>
    <w:rsid w:val="00C31825"/>
    <w:rsid w:val="00C318BE"/>
    <w:rsid w:val="00C31B84"/>
    <w:rsid w:val="00C322B2"/>
    <w:rsid w:val="00C32336"/>
    <w:rsid w:val="00C32E39"/>
    <w:rsid w:val="00C33019"/>
    <w:rsid w:val="00C33374"/>
    <w:rsid w:val="00C336D1"/>
    <w:rsid w:val="00C339C2"/>
    <w:rsid w:val="00C339D3"/>
    <w:rsid w:val="00C33A3A"/>
    <w:rsid w:val="00C33CB1"/>
    <w:rsid w:val="00C33CC5"/>
    <w:rsid w:val="00C3424D"/>
    <w:rsid w:val="00C342CA"/>
    <w:rsid w:val="00C348FB"/>
    <w:rsid w:val="00C3495D"/>
    <w:rsid w:val="00C34BB6"/>
    <w:rsid w:val="00C34C69"/>
    <w:rsid w:val="00C34DF4"/>
    <w:rsid w:val="00C34E82"/>
    <w:rsid w:val="00C35145"/>
    <w:rsid w:val="00C351C1"/>
    <w:rsid w:val="00C35702"/>
    <w:rsid w:val="00C35830"/>
    <w:rsid w:val="00C359D9"/>
    <w:rsid w:val="00C35D91"/>
    <w:rsid w:val="00C35E71"/>
    <w:rsid w:val="00C36132"/>
    <w:rsid w:val="00C36427"/>
    <w:rsid w:val="00C36668"/>
    <w:rsid w:val="00C366AA"/>
    <w:rsid w:val="00C367C3"/>
    <w:rsid w:val="00C368C4"/>
    <w:rsid w:val="00C368CA"/>
    <w:rsid w:val="00C36B11"/>
    <w:rsid w:val="00C372BC"/>
    <w:rsid w:val="00C37466"/>
    <w:rsid w:val="00C377E7"/>
    <w:rsid w:val="00C37EA5"/>
    <w:rsid w:val="00C37F5F"/>
    <w:rsid w:val="00C405E3"/>
    <w:rsid w:val="00C40CF3"/>
    <w:rsid w:val="00C4119A"/>
    <w:rsid w:val="00C41CB7"/>
    <w:rsid w:val="00C41D8E"/>
    <w:rsid w:val="00C42380"/>
    <w:rsid w:val="00C42644"/>
    <w:rsid w:val="00C42781"/>
    <w:rsid w:val="00C428EA"/>
    <w:rsid w:val="00C42D22"/>
    <w:rsid w:val="00C42F0D"/>
    <w:rsid w:val="00C42F0E"/>
    <w:rsid w:val="00C42FF9"/>
    <w:rsid w:val="00C4329C"/>
    <w:rsid w:val="00C43707"/>
    <w:rsid w:val="00C4390C"/>
    <w:rsid w:val="00C4399F"/>
    <w:rsid w:val="00C43A90"/>
    <w:rsid w:val="00C43C09"/>
    <w:rsid w:val="00C43C45"/>
    <w:rsid w:val="00C43C50"/>
    <w:rsid w:val="00C4463B"/>
    <w:rsid w:val="00C44BBE"/>
    <w:rsid w:val="00C44E01"/>
    <w:rsid w:val="00C44E65"/>
    <w:rsid w:val="00C4516B"/>
    <w:rsid w:val="00C45248"/>
    <w:rsid w:val="00C455E4"/>
    <w:rsid w:val="00C45868"/>
    <w:rsid w:val="00C45A9E"/>
    <w:rsid w:val="00C45C8D"/>
    <w:rsid w:val="00C45CE4"/>
    <w:rsid w:val="00C45F09"/>
    <w:rsid w:val="00C46334"/>
    <w:rsid w:val="00C46482"/>
    <w:rsid w:val="00C464BB"/>
    <w:rsid w:val="00C46675"/>
    <w:rsid w:val="00C46718"/>
    <w:rsid w:val="00C46E07"/>
    <w:rsid w:val="00C47359"/>
    <w:rsid w:val="00C473A4"/>
    <w:rsid w:val="00C4768B"/>
    <w:rsid w:val="00C47B9A"/>
    <w:rsid w:val="00C47E31"/>
    <w:rsid w:val="00C47F04"/>
    <w:rsid w:val="00C50099"/>
    <w:rsid w:val="00C50535"/>
    <w:rsid w:val="00C5059F"/>
    <w:rsid w:val="00C50A69"/>
    <w:rsid w:val="00C50D2C"/>
    <w:rsid w:val="00C5124E"/>
    <w:rsid w:val="00C5175A"/>
    <w:rsid w:val="00C51B3E"/>
    <w:rsid w:val="00C5243E"/>
    <w:rsid w:val="00C52594"/>
    <w:rsid w:val="00C5268A"/>
    <w:rsid w:val="00C526FD"/>
    <w:rsid w:val="00C52AE9"/>
    <w:rsid w:val="00C5300A"/>
    <w:rsid w:val="00C53298"/>
    <w:rsid w:val="00C5387A"/>
    <w:rsid w:val="00C53BF0"/>
    <w:rsid w:val="00C53C12"/>
    <w:rsid w:val="00C53D3C"/>
    <w:rsid w:val="00C5434E"/>
    <w:rsid w:val="00C54788"/>
    <w:rsid w:val="00C54883"/>
    <w:rsid w:val="00C55B0A"/>
    <w:rsid w:val="00C55C22"/>
    <w:rsid w:val="00C55C7F"/>
    <w:rsid w:val="00C560A0"/>
    <w:rsid w:val="00C56203"/>
    <w:rsid w:val="00C56292"/>
    <w:rsid w:val="00C56574"/>
    <w:rsid w:val="00C566E6"/>
    <w:rsid w:val="00C5681D"/>
    <w:rsid w:val="00C56968"/>
    <w:rsid w:val="00C57304"/>
    <w:rsid w:val="00C5743E"/>
    <w:rsid w:val="00C574C1"/>
    <w:rsid w:val="00C57694"/>
    <w:rsid w:val="00C578A9"/>
    <w:rsid w:val="00C60057"/>
    <w:rsid w:val="00C601B6"/>
    <w:rsid w:val="00C60542"/>
    <w:rsid w:val="00C60850"/>
    <w:rsid w:val="00C60852"/>
    <w:rsid w:val="00C60A95"/>
    <w:rsid w:val="00C60B37"/>
    <w:rsid w:val="00C60C35"/>
    <w:rsid w:val="00C60E2E"/>
    <w:rsid w:val="00C61783"/>
    <w:rsid w:val="00C6187B"/>
    <w:rsid w:val="00C61891"/>
    <w:rsid w:val="00C61B98"/>
    <w:rsid w:val="00C61EA4"/>
    <w:rsid w:val="00C62009"/>
    <w:rsid w:val="00C62034"/>
    <w:rsid w:val="00C62505"/>
    <w:rsid w:val="00C6257F"/>
    <w:rsid w:val="00C626D1"/>
    <w:rsid w:val="00C627A8"/>
    <w:rsid w:val="00C62A36"/>
    <w:rsid w:val="00C62AAD"/>
    <w:rsid w:val="00C62B7E"/>
    <w:rsid w:val="00C63030"/>
    <w:rsid w:val="00C63286"/>
    <w:rsid w:val="00C63357"/>
    <w:rsid w:val="00C6340D"/>
    <w:rsid w:val="00C63682"/>
    <w:rsid w:val="00C63768"/>
    <w:rsid w:val="00C637BA"/>
    <w:rsid w:val="00C6384F"/>
    <w:rsid w:val="00C63984"/>
    <w:rsid w:val="00C645AA"/>
    <w:rsid w:val="00C64713"/>
    <w:rsid w:val="00C648AF"/>
    <w:rsid w:val="00C649AA"/>
    <w:rsid w:val="00C64A58"/>
    <w:rsid w:val="00C64AA6"/>
    <w:rsid w:val="00C64C90"/>
    <w:rsid w:val="00C64EBA"/>
    <w:rsid w:val="00C6535D"/>
    <w:rsid w:val="00C65393"/>
    <w:rsid w:val="00C65664"/>
    <w:rsid w:val="00C65691"/>
    <w:rsid w:val="00C65856"/>
    <w:rsid w:val="00C66049"/>
    <w:rsid w:val="00C661A8"/>
    <w:rsid w:val="00C6624C"/>
    <w:rsid w:val="00C66F23"/>
    <w:rsid w:val="00C670B0"/>
    <w:rsid w:val="00C670CB"/>
    <w:rsid w:val="00C673B0"/>
    <w:rsid w:val="00C70257"/>
    <w:rsid w:val="00C703ED"/>
    <w:rsid w:val="00C70757"/>
    <w:rsid w:val="00C708A9"/>
    <w:rsid w:val="00C70B41"/>
    <w:rsid w:val="00C70BD4"/>
    <w:rsid w:val="00C70F20"/>
    <w:rsid w:val="00C7176E"/>
    <w:rsid w:val="00C71AD4"/>
    <w:rsid w:val="00C71AD5"/>
    <w:rsid w:val="00C7210A"/>
    <w:rsid w:val="00C72504"/>
    <w:rsid w:val="00C7275F"/>
    <w:rsid w:val="00C72E5C"/>
    <w:rsid w:val="00C72FE2"/>
    <w:rsid w:val="00C73037"/>
    <w:rsid w:val="00C73216"/>
    <w:rsid w:val="00C7369F"/>
    <w:rsid w:val="00C73754"/>
    <w:rsid w:val="00C73BE4"/>
    <w:rsid w:val="00C73CEC"/>
    <w:rsid w:val="00C73CF1"/>
    <w:rsid w:val="00C741E3"/>
    <w:rsid w:val="00C743F6"/>
    <w:rsid w:val="00C746CF"/>
    <w:rsid w:val="00C747BC"/>
    <w:rsid w:val="00C74805"/>
    <w:rsid w:val="00C749A8"/>
    <w:rsid w:val="00C74A89"/>
    <w:rsid w:val="00C74A91"/>
    <w:rsid w:val="00C74B58"/>
    <w:rsid w:val="00C74B97"/>
    <w:rsid w:val="00C74BAC"/>
    <w:rsid w:val="00C74D02"/>
    <w:rsid w:val="00C74EC9"/>
    <w:rsid w:val="00C75629"/>
    <w:rsid w:val="00C7573D"/>
    <w:rsid w:val="00C75773"/>
    <w:rsid w:val="00C75A75"/>
    <w:rsid w:val="00C75B84"/>
    <w:rsid w:val="00C75C9D"/>
    <w:rsid w:val="00C75E9D"/>
    <w:rsid w:val="00C76190"/>
    <w:rsid w:val="00C765AB"/>
    <w:rsid w:val="00C76623"/>
    <w:rsid w:val="00C7688B"/>
    <w:rsid w:val="00C768C5"/>
    <w:rsid w:val="00C76E54"/>
    <w:rsid w:val="00C7719C"/>
    <w:rsid w:val="00C77375"/>
    <w:rsid w:val="00C779BB"/>
    <w:rsid w:val="00C80138"/>
    <w:rsid w:val="00C80383"/>
    <w:rsid w:val="00C80BA8"/>
    <w:rsid w:val="00C80CF5"/>
    <w:rsid w:val="00C81063"/>
    <w:rsid w:val="00C81164"/>
    <w:rsid w:val="00C81546"/>
    <w:rsid w:val="00C8157E"/>
    <w:rsid w:val="00C8191C"/>
    <w:rsid w:val="00C81D0D"/>
    <w:rsid w:val="00C82006"/>
    <w:rsid w:val="00C8209B"/>
    <w:rsid w:val="00C8213B"/>
    <w:rsid w:val="00C82C17"/>
    <w:rsid w:val="00C82E78"/>
    <w:rsid w:val="00C82FE8"/>
    <w:rsid w:val="00C83040"/>
    <w:rsid w:val="00C83910"/>
    <w:rsid w:val="00C83E7A"/>
    <w:rsid w:val="00C83FE3"/>
    <w:rsid w:val="00C843BE"/>
    <w:rsid w:val="00C84428"/>
    <w:rsid w:val="00C8464E"/>
    <w:rsid w:val="00C84656"/>
    <w:rsid w:val="00C857B2"/>
    <w:rsid w:val="00C85953"/>
    <w:rsid w:val="00C85A9F"/>
    <w:rsid w:val="00C85ACB"/>
    <w:rsid w:val="00C85B33"/>
    <w:rsid w:val="00C86065"/>
    <w:rsid w:val="00C863F5"/>
    <w:rsid w:val="00C86481"/>
    <w:rsid w:val="00C8667F"/>
    <w:rsid w:val="00C8696A"/>
    <w:rsid w:val="00C86D0A"/>
    <w:rsid w:val="00C86D50"/>
    <w:rsid w:val="00C86E8B"/>
    <w:rsid w:val="00C8712D"/>
    <w:rsid w:val="00C873E5"/>
    <w:rsid w:val="00C8740D"/>
    <w:rsid w:val="00C87763"/>
    <w:rsid w:val="00C87CD2"/>
    <w:rsid w:val="00C87D53"/>
    <w:rsid w:val="00C90110"/>
    <w:rsid w:val="00C9080F"/>
    <w:rsid w:val="00C90C90"/>
    <w:rsid w:val="00C90EE8"/>
    <w:rsid w:val="00C90F44"/>
    <w:rsid w:val="00C91016"/>
    <w:rsid w:val="00C916CC"/>
    <w:rsid w:val="00C9187C"/>
    <w:rsid w:val="00C919C9"/>
    <w:rsid w:val="00C91D4C"/>
    <w:rsid w:val="00C921BF"/>
    <w:rsid w:val="00C92610"/>
    <w:rsid w:val="00C92A33"/>
    <w:rsid w:val="00C92A7A"/>
    <w:rsid w:val="00C92AB6"/>
    <w:rsid w:val="00C92D9D"/>
    <w:rsid w:val="00C9333F"/>
    <w:rsid w:val="00C93B89"/>
    <w:rsid w:val="00C93C91"/>
    <w:rsid w:val="00C93D33"/>
    <w:rsid w:val="00C93D70"/>
    <w:rsid w:val="00C93F50"/>
    <w:rsid w:val="00C93FD4"/>
    <w:rsid w:val="00C942C9"/>
    <w:rsid w:val="00C943A0"/>
    <w:rsid w:val="00C94932"/>
    <w:rsid w:val="00C9512D"/>
    <w:rsid w:val="00C9552A"/>
    <w:rsid w:val="00C9561E"/>
    <w:rsid w:val="00C956A9"/>
    <w:rsid w:val="00C956EF"/>
    <w:rsid w:val="00C95DEF"/>
    <w:rsid w:val="00C96197"/>
    <w:rsid w:val="00C963C3"/>
    <w:rsid w:val="00C96A7C"/>
    <w:rsid w:val="00C96FA6"/>
    <w:rsid w:val="00C9717C"/>
    <w:rsid w:val="00C972F6"/>
    <w:rsid w:val="00C97CE4"/>
    <w:rsid w:val="00CA00E0"/>
    <w:rsid w:val="00CA0261"/>
    <w:rsid w:val="00CA032A"/>
    <w:rsid w:val="00CA0502"/>
    <w:rsid w:val="00CA0730"/>
    <w:rsid w:val="00CA0906"/>
    <w:rsid w:val="00CA0CEB"/>
    <w:rsid w:val="00CA0E9F"/>
    <w:rsid w:val="00CA1373"/>
    <w:rsid w:val="00CA1374"/>
    <w:rsid w:val="00CA142F"/>
    <w:rsid w:val="00CA1F43"/>
    <w:rsid w:val="00CA1FB9"/>
    <w:rsid w:val="00CA211D"/>
    <w:rsid w:val="00CA2128"/>
    <w:rsid w:val="00CA2313"/>
    <w:rsid w:val="00CA2547"/>
    <w:rsid w:val="00CA2803"/>
    <w:rsid w:val="00CA2B39"/>
    <w:rsid w:val="00CA3017"/>
    <w:rsid w:val="00CA32B8"/>
    <w:rsid w:val="00CA384D"/>
    <w:rsid w:val="00CA3940"/>
    <w:rsid w:val="00CA3C95"/>
    <w:rsid w:val="00CA3F61"/>
    <w:rsid w:val="00CA4100"/>
    <w:rsid w:val="00CA41B0"/>
    <w:rsid w:val="00CA41EA"/>
    <w:rsid w:val="00CA4270"/>
    <w:rsid w:val="00CA4320"/>
    <w:rsid w:val="00CA446E"/>
    <w:rsid w:val="00CA47B4"/>
    <w:rsid w:val="00CA4937"/>
    <w:rsid w:val="00CA4EAC"/>
    <w:rsid w:val="00CA4EFD"/>
    <w:rsid w:val="00CA5151"/>
    <w:rsid w:val="00CA527B"/>
    <w:rsid w:val="00CA55FE"/>
    <w:rsid w:val="00CA5F19"/>
    <w:rsid w:val="00CA62F1"/>
    <w:rsid w:val="00CA6421"/>
    <w:rsid w:val="00CA6422"/>
    <w:rsid w:val="00CA6551"/>
    <w:rsid w:val="00CA65E0"/>
    <w:rsid w:val="00CA669D"/>
    <w:rsid w:val="00CA6C7D"/>
    <w:rsid w:val="00CA6CDD"/>
    <w:rsid w:val="00CA7447"/>
    <w:rsid w:val="00CA74CD"/>
    <w:rsid w:val="00CA7517"/>
    <w:rsid w:val="00CA7CE4"/>
    <w:rsid w:val="00CA7F15"/>
    <w:rsid w:val="00CB0554"/>
    <w:rsid w:val="00CB076E"/>
    <w:rsid w:val="00CB088A"/>
    <w:rsid w:val="00CB0A01"/>
    <w:rsid w:val="00CB0B16"/>
    <w:rsid w:val="00CB0BB0"/>
    <w:rsid w:val="00CB0CB0"/>
    <w:rsid w:val="00CB0F08"/>
    <w:rsid w:val="00CB1459"/>
    <w:rsid w:val="00CB14AD"/>
    <w:rsid w:val="00CB14FF"/>
    <w:rsid w:val="00CB1A1F"/>
    <w:rsid w:val="00CB221F"/>
    <w:rsid w:val="00CB22A8"/>
    <w:rsid w:val="00CB23BC"/>
    <w:rsid w:val="00CB26B0"/>
    <w:rsid w:val="00CB2B74"/>
    <w:rsid w:val="00CB2BB1"/>
    <w:rsid w:val="00CB2EC1"/>
    <w:rsid w:val="00CB3231"/>
    <w:rsid w:val="00CB341C"/>
    <w:rsid w:val="00CB3456"/>
    <w:rsid w:val="00CB3816"/>
    <w:rsid w:val="00CB3890"/>
    <w:rsid w:val="00CB3996"/>
    <w:rsid w:val="00CB3FBE"/>
    <w:rsid w:val="00CB424D"/>
    <w:rsid w:val="00CB48B7"/>
    <w:rsid w:val="00CB48E0"/>
    <w:rsid w:val="00CB4974"/>
    <w:rsid w:val="00CB4B99"/>
    <w:rsid w:val="00CB53F0"/>
    <w:rsid w:val="00CB54D3"/>
    <w:rsid w:val="00CB55F0"/>
    <w:rsid w:val="00CB56A8"/>
    <w:rsid w:val="00CB56AF"/>
    <w:rsid w:val="00CB5A87"/>
    <w:rsid w:val="00CB67A6"/>
    <w:rsid w:val="00CB68D9"/>
    <w:rsid w:val="00CB7144"/>
    <w:rsid w:val="00CB788A"/>
    <w:rsid w:val="00CC01AD"/>
    <w:rsid w:val="00CC01BA"/>
    <w:rsid w:val="00CC0449"/>
    <w:rsid w:val="00CC05D9"/>
    <w:rsid w:val="00CC0757"/>
    <w:rsid w:val="00CC0811"/>
    <w:rsid w:val="00CC0A66"/>
    <w:rsid w:val="00CC0DF6"/>
    <w:rsid w:val="00CC173C"/>
    <w:rsid w:val="00CC18F5"/>
    <w:rsid w:val="00CC191D"/>
    <w:rsid w:val="00CC19A7"/>
    <w:rsid w:val="00CC19BA"/>
    <w:rsid w:val="00CC1A31"/>
    <w:rsid w:val="00CC1BEB"/>
    <w:rsid w:val="00CC1D0B"/>
    <w:rsid w:val="00CC1D33"/>
    <w:rsid w:val="00CC2171"/>
    <w:rsid w:val="00CC28AD"/>
    <w:rsid w:val="00CC2E2C"/>
    <w:rsid w:val="00CC316D"/>
    <w:rsid w:val="00CC3569"/>
    <w:rsid w:val="00CC3998"/>
    <w:rsid w:val="00CC4197"/>
    <w:rsid w:val="00CC47A1"/>
    <w:rsid w:val="00CC4BF0"/>
    <w:rsid w:val="00CC4F37"/>
    <w:rsid w:val="00CC55EB"/>
    <w:rsid w:val="00CC567D"/>
    <w:rsid w:val="00CC57A4"/>
    <w:rsid w:val="00CC5984"/>
    <w:rsid w:val="00CC5A86"/>
    <w:rsid w:val="00CC5EB3"/>
    <w:rsid w:val="00CC5EE0"/>
    <w:rsid w:val="00CC60FE"/>
    <w:rsid w:val="00CC6126"/>
    <w:rsid w:val="00CC63F6"/>
    <w:rsid w:val="00CC6C4E"/>
    <w:rsid w:val="00CC7306"/>
    <w:rsid w:val="00CC75F9"/>
    <w:rsid w:val="00CC78FF"/>
    <w:rsid w:val="00CC79C3"/>
    <w:rsid w:val="00CC7A21"/>
    <w:rsid w:val="00CC7B23"/>
    <w:rsid w:val="00CC7BEB"/>
    <w:rsid w:val="00CC7D39"/>
    <w:rsid w:val="00CC7E1B"/>
    <w:rsid w:val="00CC7EB7"/>
    <w:rsid w:val="00CC7F27"/>
    <w:rsid w:val="00CC8225"/>
    <w:rsid w:val="00CD0010"/>
    <w:rsid w:val="00CD00DA"/>
    <w:rsid w:val="00CD010E"/>
    <w:rsid w:val="00CD021D"/>
    <w:rsid w:val="00CD0C7A"/>
    <w:rsid w:val="00CD0CE7"/>
    <w:rsid w:val="00CD16BF"/>
    <w:rsid w:val="00CD184A"/>
    <w:rsid w:val="00CD1C9A"/>
    <w:rsid w:val="00CD1FF0"/>
    <w:rsid w:val="00CD231E"/>
    <w:rsid w:val="00CD2338"/>
    <w:rsid w:val="00CD23AE"/>
    <w:rsid w:val="00CD29F7"/>
    <w:rsid w:val="00CD2CC1"/>
    <w:rsid w:val="00CD2E84"/>
    <w:rsid w:val="00CD3010"/>
    <w:rsid w:val="00CD3397"/>
    <w:rsid w:val="00CD33A2"/>
    <w:rsid w:val="00CD3877"/>
    <w:rsid w:val="00CD38A7"/>
    <w:rsid w:val="00CD3939"/>
    <w:rsid w:val="00CD3BC3"/>
    <w:rsid w:val="00CD4097"/>
    <w:rsid w:val="00CD421A"/>
    <w:rsid w:val="00CD4A2C"/>
    <w:rsid w:val="00CD4B09"/>
    <w:rsid w:val="00CD4CD9"/>
    <w:rsid w:val="00CD4F5C"/>
    <w:rsid w:val="00CD50DC"/>
    <w:rsid w:val="00CD5598"/>
    <w:rsid w:val="00CD5769"/>
    <w:rsid w:val="00CD60AF"/>
    <w:rsid w:val="00CD616F"/>
    <w:rsid w:val="00CD69A8"/>
    <w:rsid w:val="00CD6B05"/>
    <w:rsid w:val="00CD6CF2"/>
    <w:rsid w:val="00CD6F53"/>
    <w:rsid w:val="00CD70D4"/>
    <w:rsid w:val="00CD71D0"/>
    <w:rsid w:val="00CD7538"/>
    <w:rsid w:val="00CD763D"/>
    <w:rsid w:val="00CE0071"/>
    <w:rsid w:val="00CE0174"/>
    <w:rsid w:val="00CE02E5"/>
    <w:rsid w:val="00CE0445"/>
    <w:rsid w:val="00CE06F8"/>
    <w:rsid w:val="00CE0739"/>
    <w:rsid w:val="00CE07AE"/>
    <w:rsid w:val="00CE08A4"/>
    <w:rsid w:val="00CE0935"/>
    <w:rsid w:val="00CE0C6C"/>
    <w:rsid w:val="00CE0CA4"/>
    <w:rsid w:val="00CE0DB7"/>
    <w:rsid w:val="00CE0E6B"/>
    <w:rsid w:val="00CE11BF"/>
    <w:rsid w:val="00CE1342"/>
    <w:rsid w:val="00CE1345"/>
    <w:rsid w:val="00CE14B2"/>
    <w:rsid w:val="00CE1555"/>
    <w:rsid w:val="00CE1937"/>
    <w:rsid w:val="00CE1BC7"/>
    <w:rsid w:val="00CE1C5A"/>
    <w:rsid w:val="00CE1D31"/>
    <w:rsid w:val="00CE1EA0"/>
    <w:rsid w:val="00CE1F1E"/>
    <w:rsid w:val="00CE1F44"/>
    <w:rsid w:val="00CE1FFB"/>
    <w:rsid w:val="00CE2004"/>
    <w:rsid w:val="00CE2166"/>
    <w:rsid w:val="00CE2784"/>
    <w:rsid w:val="00CE27F1"/>
    <w:rsid w:val="00CE29CB"/>
    <w:rsid w:val="00CE29FC"/>
    <w:rsid w:val="00CE2EB7"/>
    <w:rsid w:val="00CE309C"/>
    <w:rsid w:val="00CE34AB"/>
    <w:rsid w:val="00CE38AA"/>
    <w:rsid w:val="00CE3C51"/>
    <w:rsid w:val="00CE3DED"/>
    <w:rsid w:val="00CE45C4"/>
    <w:rsid w:val="00CE461B"/>
    <w:rsid w:val="00CE4B93"/>
    <w:rsid w:val="00CE51C9"/>
    <w:rsid w:val="00CE550F"/>
    <w:rsid w:val="00CE579B"/>
    <w:rsid w:val="00CE57D9"/>
    <w:rsid w:val="00CE588A"/>
    <w:rsid w:val="00CE5B3A"/>
    <w:rsid w:val="00CE5D3C"/>
    <w:rsid w:val="00CE5EC1"/>
    <w:rsid w:val="00CE61F3"/>
    <w:rsid w:val="00CE6257"/>
    <w:rsid w:val="00CE64A3"/>
    <w:rsid w:val="00CE679E"/>
    <w:rsid w:val="00CE6873"/>
    <w:rsid w:val="00CE6996"/>
    <w:rsid w:val="00CE6DE6"/>
    <w:rsid w:val="00CE6E77"/>
    <w:rsid w:val="00CE737D"/>
    <w:rsid w:val="00CE7618"/>
    <w:rsid w:val="00CE7740"/>
    <w:rsid w:val="00CE7751"/>
    <w:rsid w:val="00CE78B3"/>
    <w:rsid w:val="00CE7A51"/>
    <w:rsid w:val="00CE7EE7"/>
    <w:rsid w:val="00CF009C"/>
    <w:rsid w:val="00CF0225"/>
    <w:rsid w:val="00CF040C"/>
    <w:rsid w:val="00CF05C4"/>
    <w:rsid w:val="00CF0621"/>
    <w:rsid w:val="00CF0678"/>
    <w:rsid w:val="00CF068E"/>
    <w:rsid w:val="00CF0D39"/>
    <w:rsid w:val="00CF10C9"/>
    <w:rsid w:val="00CF15C4"/>
    <w:rsid w:val="00CF16A9"/>
    <w:rsid w:val="00CF175C"/>
    <w:rsid w:val="00CF1920"/>
    <w:rsid w:val="00CF1932"/>
    <w:rsid w:val="00CF1A91"/>
    <w:rsid w:val="00CF1D07"/>
    <w:rsid w:val="00CF1FAF"/>
    <w:rsid w:val="00CF2007"/>
    <w:rsid w:val="00CF22D0"/>
    <w:rsid w:val="00CF2363"/>
    <w:rsid w:val="00CF26BB"/>
    <w:rsid w:val="00CF302B"/>
    <w:rsid w:val="00CF32A6"/>
    <w:rsid w:val="00CF32C5"/>
    <w:rsid w:val="00CF37A0"/>
    <w:rsid w:val="00CF3B28"/>
    <w:rsid w:val="00CF3E1B"/>
    <w:rsid w:val="00CF3ED5"/>
    <w:rsid w:val="00CF3F09"/>
    <w:rsid w:val="00CF42AB"/>
    <w:rsid w:val="00CF49D1"/>
    <w:rsid w:val="00CF4B31"/>
    <w:rsid w:val="00CF4FA2"/>
    <w:rsid w:val="00CF5608"/>
    <w:rsid w:val="00CF564D"/>
    <w:rsid w:val="00CF5947"/>
    <w:rsid w:val="00CF5B79"/>
    <w:rsid w:val="00CF5D0F"/>
    <w:rsid w:val="00CF631B"/>
    <w:rsid w:val="00CF63CD"/>
    <w:rsid w:val="00CF64A4"/>
    <w:rsid w:val="00CF6695"/>
    <w:rsid w:val="00CF67BC"/>
    <w:rsid w:val="00CF6AF7"/>
    <w:rsid w:val="00CF6ED3"/>
    <w:rsid w:val="00CF6F68"/>
    <w:rsid w:val="00CF775D"/>
    <w:rsid w:val="00CF7AFB"/>
    <w:rsid w:val="00CF7D08"/>
    <w:rsid w:val="00CF7D7C"/>
    <w:rsid w:val="00CF7DC5"/>
    <w:rsid w:val="00D0014B"/>
    <w:rsid w:val="00D002B9"/>
    <w:rsid w:val="00D00740"/>
    <w:rsid w:val="00D0078F"/>
    <w:rsid w:val="00D0079F"/>
    <w:rsid w:val="00D00C2A"/>
    <w:rsid w:val="00D00C9C"/>
    <w:rsid w:val="00D00D3C"/>
    <w:rsid w:val="00D012E1"/>
    <w:rsid w:val="00D018B2"/>
    <w:rsid w:val="00D019C4"/>
    <w:rsid w:val="00D01D3D"/>
    <w:rsid w:val="00D01F1E"/>
    <w:rsid w:val="00D02298"/>
    <w:rsid w:val="00D022D0"/>
    <w:rsid w:val="00D029BB"/>
    <w:rsid w:val="00D02AF7"/>
    <w:rsid w:val="00D02CCE"/>
    <w:rsid w:val="00D02CF0"/>
    <w:rsid w:val="00D02CFA"/>
    <w:rsid w:val="00D031C7"/>
    <w:rsid w:val="00D033F1"/>
    <w:rsid w:val="00D0356B"/>
    <w:rsid w:val="00D03B9C"/>
    <w:rsid w:val="00D03E9F"/>
    <w:rsid w:val="00D04BA7"/>
    <w:rsid w:val="00D04C03"/>
    <w:rsid w:val="00D04CB8"/>
    <w:rsid w:val="00D04EA6"/>
    <w:rsid w:val="00D04EEE"/>
    <w:rsid w:val="00D0526B"/>
    <w:rsid w:val="00D05367"/>
    <w:rsid w:val="00D0542D"/>
    <w:rsid w:val="00D0575D"/>
    <w:rsid w:val="00D058B0"/>
    <w:rsid w:val="00D05969"/>
    <w:rsid w:val="00D05CD6"/>
    <w:rsid w:val="00D05D3F"/>
    <w:rsid w:val="00D06B36"/>
    <w:rsid w:val="00D06BE2"/>
    <w:rsid w:val="00D06E47"/>
    <w:rsid w:val="00D07186"/>
    <w:rsid w:val="00D07451"/>
    <w:rsid w:val="00D075B7"/>
    <w:rsid w:val="00D07BC1"/>
    <w:rsid w:val="00D07C2B"/>
    <w:rsid w:val="00D101E2"/>
    <w:rsid w:val="00D10322"/>
    <w:rsid w:val="00D10382"/>
    <w:rsid w:val="00D1057B"/>
    <w:rsid w:val="00D113AF"/>
    <w:rsid w:val="00D1162B"/>
    <w:rsid w:val="00D117B8"/>
    <w:rsid w:val="00D11946"/>
    <w:rsid w:val="00D11C1A"/>
    <w:rsid w:val="00D124CE"/>
    <w:rsid w:val="00D12584"/>
    <w:rsid w:val="00D12805"/>
    <w:rsid w:val="00D12C30"/>
    <w:rsid w:val="00D12F78"/>
    <w:rsid w:val="00D13DB1"/>
    <w:rsid w:val="00D14127"/>
    <w:rsid w:val="00D141BE"/>
    <w:rsid w:val="00D142F9"/>
    <w:rsid w:val="00D14391"/>
    <w:rsid w:val="00D146CB"/>
    <w:rsid w:val="00D14EAB"/>
    <w:rsid w:val="00D15121"/>
    <w:rsid w:val="00D15190"/>
    <w:rsid w:val="00D155C8"/>
    <w:rsid w:val="00D15EAC"/>
    <w:rsid w:val="00D15F99"/>
    <w:rsid w:val="00D16209"/>
    <w:rsid w:val="00D163B5"/>
    <w:rsid w:val="00D1649C"/>
    <w:rsid w:val="00D16594"/>
    <w:rsid w:val="00D1697A"/>
    <w:rsid w:val="00D16AA1"/>
    <w:rsid w:val="00D16DAC"/>
    <w:rsid w:val="00D1719D"/>
    <w:rsid w:val="00D17D40"/>
    <w:rsid w:val="00D2075B"/>
    <w:rsid w:val="00D207F5"/>
    <w:rsid w:val="00D2094E"/>
    <w:rsid w:val="00D20B67"/>
    <w:rsid w:val="00D20CF1"/>
    <w:rsid w:val="00D21029"/>
    <w:rsid w:val="00D21214"/>
    <w:rsid w:val="00D216B5"/>
    <w:rsid w:val="00D21838"/>
    <w:rsid w:val="00D21C59"/>
    <w:rsid w:val="00D21C5D"/>
    <w:rsid w:val="00D220AB"/>
    <w:rsid w:val="00D223FF"/>
    <w:rsid w:val="00D22483"/>
    <w:rsid w:val="00D22513"/>
    <w:rsid w:val="00D225A5"/>
    <w:rsid w:val="00D2260F"/>
    <w:rsid w:val="00D226EF"/>
    <w:rsid w:val="00D229C7"/>
    <w:rsid w:val="00D22C4E"/>
    <w:rsid w:val="00D22E73"/>
    <w:rsid w:val="00D2321F"/>
    <w:rsid w:val="00D234E9"/>
    <w:rsid w:val="00D2357A"/>
    <w:rsid w:val="00D23873"/>
    <w:rsid w:val="00D238B4"/>
    <w:rsid w:val="00D23C8E"/>
    <w:rsid w:val="00D23F3A"/>
    <w:rsid w:val="00D24430"/>
    <w:rsid w:val="00D246E4"/>
    <w:rsid w:val="00D24B9F"/>
    <w:rsid w:val="00D24CF4"/>
    <w:rsid w:val="00D25080"/>
    <w:rsid w:val="00D25BEC"/>
    <w:rsid w:val="00D25C43"/>
    <w:rsid w:val="00D25E35"/>
    <w:rsid w:val="00D2649A"/>
    <w:rsid w:val="00D267ED"/>
    <w:rsid w:val="00D267FA"/>
    <w:rsid w:val="00D27781"/>
    <w:rsid w:val="00D27AC4"/>
    <w:rsid w:val="00D27AEB"/>
    <w:rsid w:val="00D27D9C"/>
    <w:rsid w:val="00D300CE"/>
    <w:rsid w:val="00D3119A"/>
    <w:rsid w:val="00D317C5"/>
    <w:rsid w:val="00D318BA"/>
    <w:rsid w:val="00D31948"/>
    <w:rsid w:val="00D319BB"/>
    <w:rsid w:val="00D31A92"/>
    <w:rsid w:val="00D32646"/>
    <w:rsid w:val="00D32C5D"/>
    <w:rsid w:val="00D332F4"/>
    <w:rsid w:val="00D338D8"/>
    <w:rsid w:val="00D33A2C"/>
    <w:rsid w:val="00D34023"/>
    <w:rsid w:val="00D34465"/>
    <w:rsid w:val="00D344D1"/>
    <w:rsid w:val="00D347D3"/>
    <w:rsid w:val="00D349E2"/>
    <w:rsid w:val="00D34B8D"/>
    <w:rsid w:val="00D34D8C"/>
    <w:rsid w:val="00D34E5A"/>
    <w:rsid w:val="00D34FBD"/>
    <w:rsid w:val="00D353A3"/>
    <w:rsid w:val="00D354EA"/>
    <w:rsid w:val="00D35535"/>
    <w:rsid w:val="00D35793"/>
    <w:rsid w:val="00D35886"/>
    <w:rsid w:val="00D35899"/>
    <w:rsid w:val="00D358CD"/>
    <w:rsid w:val="00D35F77"/>
    <w:rsid w:val="00D36239"/>
    <w:rsid w:val="00D36580"/>
    <w:rsid w:val="00D365E5"/>
    <w:rsid w:val="00D36619"/>
    <w:rsid w:val="00D366F9"/>
    <w:rsid w:val="00D368C1"/>
    <w:rsid w:val="00D36B1F"/>
    <w:rsid w:val="00D36C70"/>
    <w:rsid w:val="00D3712E"/>
    <w:rsid w:val="00D3770A"/>
    <w:rsid w:val="00D37791"/>
    <w:rsid w:val="00D40140"/>
    <w:rsid w:val="00D40167"/>
    <w:rsid w:val="00D40318"/>
    <w:rsid w:val="00D4033F"/>
    <w:rsid w:val="00D405B6"/>
    <w:rsid w:val="00D40624"/>
    <w:rsid w:val="00D406CA"/>
    <w:rsid w:val="00D40777"/>
    <w:rsid w:val="00D4093C"/>
    <w:rsid w:val="00D40940"/>
    <w:rsid w:val="00D40ADC"/>
    <w:rsid w:val="00D41113"/>
    <w:rsid w:val="00D416B8"/>
    <w:rsid w:val="00D4175F"/>
    <w:rsid w:val="00D41BD0"/>
    <w:rsid w:val="00D41BE3"/>
    <w:rsid w:val="00D421AC"/>
    <w:rsid w:val="00D4268A"/>
    <w:rsid w:val="00D430C7"/>
    <w:rsid w:val="00D43199"/>
    <w:rsid w:val="00D432DB"/>
    <w:rsid w:val="00D435E2"/>
    <w:rsid w:val="00D4369B"/>
    <w:rsid w:val="00D43766"/>
    <w:rsid w:val="00D43780"/>
    <w:rsid w:val="00D43CC7"/>
    <w:rsid w:val="00D43DB8"/>
    <w:rsid w:val="00D4413D"/>
    <w:rsid w:val="00D44261"/>
    <w:rsid w:val="00D44A90"/>
    <w:rsid w:val="00D44B1C"/>
    <w:rsid w:val="00D44D87"/>
    <w:rsid w:val="00D44E26"/>
    <w:rsid w:val="00D44F6E"/>
    <w:rsid w:val="00D450C8"/>
    <w:rsid w:val="00D452D1"/>
    <w:rsid w:val="00D454A0"/>
    <w:rsid w:val="00D45A57"/>
    <w:rsid w:val="00D45C48"/>
    <w:rsid w:val="00D45FF2"/>
    <w:rsid w:val="00D462CB"/>
    <w:rsid w:val="00D46637"/>
    <w:rsid w:val="00D46C0F"/>
    <w:rsid w:val="00D46F0A"/>
    <w:rsid w:val="00D4724C"/>
    <w:rsid w:val="00D475B6"/>
    <w:rsid w:val="00D4791C"/>
    <w:rsid w:val="00D47BA9"/>
    <w:rsid w:val="00D47CFE"/>
    <w:rsid w:val="00D47DA6"/>
    <w:rsid w:val="00D47E48"/>
    <w:rsid w:val="00D500C2"/>
    <w:rsid w:val="00D50149"/>
    <w:rsid w:val="00D502CD"/>
    <w:rsid w:val="00D503DE"/>
    <w:rsid w:val="00D50560"/>
    <w:rsid w:val="00D50A8B"/>
    <w:rsid w:val="00D513B2"/>
    <w:rsid w:val="00D51A0F"/>
    <w:rsid w:val="00D51A91"/>
    <w:rsid w:val="00D51D0C"/>
    <w:rsid w:val="00D52080"/>
    <w:rsid w:val="00D52962"/>
    <w:rsid w:val="00D52AC2"/>
    <w:rsid w:val="00D52C49"/>
    <w:rsid w:val="00D52DAA"/>
    <w:rsid w:val="00D52F2E"/>
    <w:rsid w:val="00D52F46"/>
    <w:rsid w:val="00D53291"/>
    <w:rsid w:val="00D53305"/>
    <w:rsid w:val="00D534CE"/>
    <w:rsid w:val="00D535F6"/>
    <w:rsid w:val="00D5386B"/>
    <w:rsid w:val="00D5389B"/>
    <w:rsid w:val="00D53AA3"/>
    <w:rsid w:val="00D53DE2"/>
    <w:rsid w:val="00D544E4"/>
    <w:rsid w:val="00D5450C"/>
    <w:rsid w:val="00D547FA"/>
    <w:rsid w:val="00D54BF4"/>
    <w:rsid w:val="00D54C4D"/>
    <w:rsid w:val="00D54E55"/>
    <w:rsid w:val="00D55181"/>
    <w:rsid w:val="00D55695"/>
    <w:rsid w:val="00D55885"/>
    <w:rsid w:val="00D55947"/>
    <w:rsid w:val="00D55AD7"/>
    <w:rsid w:val="00D55C93"/>
    <w:rsid w:val="00D5603E"/>
    <w:rsid w:val="00D560A3"/>
    <w:rsid w:val="00D5634B"/>
    <w:rsid w:val="00D56365"/>
    <w:rsid w:val="00D56499"/>
    <w:rsid w:val="00D56C67"/>
    <w:rsid w:val="00D56E27"/>
    <w:rsid w:val="00D56E3B"/>
    <w:rsid w:val="00D56EDD"/>
    <w:rsid w:val="00D56EEF"/>
    <w:rsid w:val="00D5790F"/>
    <w:rsid w:val="00D579B2"/>
    <w:rsid w:val="00D57E1D"/>
    <w:rsid w:val="00D57F2F"/>
    <w:rsid w:val="00D57F5F"/>
    <w:rsid w:val="00D60218"/>
    <w:rsid w:val="00D60AE4"/>
    <w:rsid w:val="00D60DF5"/>
    <w:rsid w:val="00D6147F"/>
    <w:rsid w:val="00D61522"/>
    <w:rsid w:val="00D6179F"/>
    <w:rsid w:val="00D61821"/>
    <w:rsid w:val="00D618F8"/>
    <w:rsid w:val="00D61934"/>
    <w:rsid w:val="00D61C2B"/>
    <w:rsid w:val="00D61F33"/>
    <w:rsid w:val="00D61FF1"/>
    <w:rsid w:val="00D620AE"/>
    <w:rsid w:val="00D621AE"/>
    <w:rsid w:val="00D62434"/>
    <w:rsid w:val="00D6271D"/>
    <w:rsid w:val="00D62758"/>
    <w:rsid w:val="00D62A4A"/>
    <w:rsid w:val="00D6305F"/>
    <w:rsid w:val="00D6329B"/>
    <w:rsid w:val="00D6411A"/>
    <w:rsid w:val="00D64404"/>
    <w:rsid w:val="00D64433"/>
    <w:rsid w:val="00D646A4"/>
    <w:rsid w:val="00D64B97"/>
    <w:rsid w:val="00D6552A"/>
    <w:rsid w:val="00D657AF"/>
    <w:rsid w:val="00D659AD"/>
    <w:rsid w:val="00D65A75"/>
    <w:rsid w:val="00D65B3D"/>
    <w:rsid w:val="00D65EDA"/>
    <w:rsid w:val="00D6676D"/>
    <w:rsid w:val="00D6695D"/>
    <w:rsid w:val="00D66B73"/>
    <w:rsid w:val="00D66EF1"/>
    <w:rsid w:val="00D66F2E"/>
    <w:rsid w:val="00D67852"/>
    <w:rsid w:val="00D679E1"/>
    <w:rsid w:val="00D67A74"/>
    <w:rsid w:val="00D7031C"/>
    <w:rsid w:val="00D704C7"/>
    <w:rsid w:val="00D70867"/>
    <w:rsid w:val="00D70A25"/>
    <w:rsid w:val="00D70AA3"/>
    <w:rsid w:val="00D710BB"/>
    <w:rsid w:val="00D71263"/>
    <w:rsid w:val="00D712AE"/>
    <w:rsid w:val="00D712DD"/>
    <w:rsid w:val="00D7132B"/>
    <w:rsid w:val="00D713F9"/>
    <w:rsid w:val="00D71E3A"/>
    <w:rsid w:val="00D72304"/>
    <w:rsid w:val="00D7246B"/>
    <w:rsid w:val="00D725BE"/>
    <w:rsid w:val="00D727D3"/>
    <w:rsid w:val="00D72ABC"/>
    <w:rsid w:val="00D72E33"/>
    <w:rsid w:val="00D72F53"/>
    <w:rsid w:val="00D72F5B"/>
    <w:rsid w:val="00D7312E"/>
    <w:rsid w:val="00D731FE"/>
    <w:rsid w:val="00D733F2"/>
    <w:rsid w:val="00D735AB"/>
    <w:rsid w:val="00D73C94"/>
    <w:rsid w:val="00D73FA6"/>
    <w:rsid w:val="00D742B7"/>
    <w:rsid w:val="00D7433E"/>
    <w:rsid w:val="00D74C19"/>
    <w:rsid w:val="00D74CA9"/>
    <w:rsid w:val="00D7510D"/>
    <w:rsid w:val="00D75317"/>
    <w:rsid w:val="00D75722"/>
    <w:rsid w:val="00D75818"/>
    <w:rsid w:val="00D75C19"/>
    <w:rsid w:val="00D75CF6"/>
    <w:rsid w:val="00D75D2F"/>
    <w:rsid w:val="00D75D59"/>
    <w:rsid w:val="00D769B8"/>
    <w:rsid w:val="00D77279"/>
    <w:rsid w:val="00D7739D"/>
    <w:rsid w:val="00D7768D"/>
    <w:rsid w:val="00D776BD"/>
    <w:rsid w:val="00D779CF"/>
    <w:rsid w:val="00D77CA3"/>
    <w:rsid w:val="00D80B85"/>
    <w:rsid w:val="00D80C20"/>
    <w:rsid w:val="00D80CED"/>
    <w:rsid w:val="00D80ECC"/>
    <w:rsid w:val="00D81309"/>
    <w:rsid w:val="00D81332"/>
    <w:rsid w:val="00D81763"/>
    <w:rsid w:val="00D81C1C"/>
    <w:rsid w:val="00D82159"/>
    <w:rsid w:val="00D823C7"/>
    <w:rsid w:val="00D82403"/>
    <w:rsid w:val="00D82908"/>
    <w:rsid w:val="00D8346B"/>
    <w:rsid w:val="00D834D7"/>
    <w:rsid w:val="00D8354D"/>
    <w:rsid w:val="00D8404F"/>
    <w:rsid w:val="00D84064"/>
    <w:rsid w:val="00D84C01"/>
    <w:rsid w:val="00D84C1B"/>
    <w:rsid w:val="00D84DD1"/>
    <w:rsid w:val="00D85880"/>
    <w:rsid w:val="00D85B09"/>
    <w:rsid w:val="00D85C7C"/>
    <w:rsid w:val="00D86056"/>
    <w:rsid w:val="00D86084"/>
    <w:rsid w:val="00D860C6"/>
    <w:rsid w:val="00D86126"/>
    <w:rsid w:val="00D861FE"/>
    <w:rsid w:val="00D8680B"/>
    <w:rsid w:val="00D86D52"/>
    <w:rsid w:val="00D87208"/>
    <w:rsid w:val="00D874EA"/>
    <w:rsid w:val="00D87667"/>
    <w:rsid w:val="00D876FE"/>
    <w:rsid w:val="00D87D86"/>
    <w:rsid w:val="00D87FAE"/>
    <w:rsid w:val="00D900EB"/>
    <w:rsid w:val="00D9015C"/>
    <w:rsid w:val="00D903BD"/>
    <w:rsid w:val="00D90CBB"/>
    <w:rsid w:val="00D90DBF"/>
    <w:rsid w:val="00D90DC9"/>
    <w:rsid w:val="00D91264"/>
    <w:rsid w:val="00D91543"/>
    <w:rsid w:val="00D9191F"/>
    <w:rsid w:val="00D91FE3"/>
    <w:rsid w:val="00D92408"/>
    <w:rsid w:val="00D92471"/>
    <w:rsid w:val="00D927F1"/>
    <w:rsid w:val="00D92845"/>
    <w:rsid w:val="00D92E81"/>
    <w:rsid w:val="00D9326B"/>
    <w:rsid w:val="00D932AF"/>
    <w:rsid w:val="00D93827"/>
    <w:rsid w:val="00D93B2A"/>
    <w:rsid w:val="00D940B6"/>
    <w:rsid w:val="00D943BC"/>
    <w:rsid w:val="00D94424"/>
    <w:rsid w:val="00D94645"/>
    <w:rsid w:val="00D946E7"/>
    <w:rsid w:val="00D947AF"/>
    <w:rsid w:val="00D94821"/>
    <w:rsid w:val="00D9493A"/>
    <w:rsid w:val="00D94CA7"/>
    <w:rsid w:val="00D95481"/>
    <w:rsid w:val="00D95694"/>
    <w:rsid w:val="00D9571D"/>
    <w:rsid w:val="00D95A8D"/>
    <w:rsid w:val="00D95C17"/>
    <w:rsid w:val="00D96350"/>
    <w:rsid w:val="00D966A4"/>
    <w:rsid w:val="00D96D4C"/>
    <w:rsid w:val="00D96D78"/>
    <w:rsid w:val="00D96D7F"/>
    <w:rsid w:val="00D96D92"/>
    <w:rsid w:val="00D96E44"/>
    <w:rsid w:val="00D96EBF"/>
    <w:rsid w:val="00D970DA"/>
    <w:rsid w:val="00D970F5"/>
    <w:rsid w:val="00D97119"/>
    <w:rsid w:val="00D9724F"/>
    <w:rsid w:val="00D973A8"/>
    <w:rsid w:val="00D97697"/>
    <w:rsid w:val="00D97B1A"/>
    <w:rsid w:val="00D97DAD"/>
    <w:rsid w:val="00D98165"/>
    <w:rsid w:val="00DA00CA"/>
    <w:rsid w:val="00DA031C"/>
    <w:rsid w:val="00DA05CD"/>
    <w:rsid w:val="00DA0874"/>
    <w:rsid w:val="00DA0923"/>
    <w:rsid w:val="00DA0A32"/>
    <w:rsid w:val="00DA0C46"/>
    <w:rsid w:val="00DA198D"/>
    <w:rsid w:val="00DA1E39"/>
    <w:rsid w:val="00DA1EB7"/>
    <w:rsid w:val="00DA22C7"/>
    <w:rsid w:val="00DA261D"/>
    <w:rsid w:val="00DA2920"/>
    <w:rsid w:val="00DA2C2D"/>
    <w:rsid w:val="00DA310F"/>
    <w:rsid w:val="00DA34AC"/>
    <w:rsid w:val="00DA3FA6"/>
    <w:rsid w:val="00DA48AD"/>
    <w:rsid w:val="00DA48E7"/>
    <w:rsid w:val="00DA491F"/>
    <w:rsid w:val="00DA4E60"/>
    <w:rsid w:val="00DA5045"/>
    <w:rsid w:val="00DA505E"/>
    <w:rsid w:val="00DA52AC"/>
    <w:rsid w:val="00DA566A"/>
    <w:rsid w:val="00DA577C"/>
    <w:rsid w:val="00DA5826"/>
    <w:rsid w:val="00DA58C7"/>
    <w:rsid w:val="00DA5A4D"/>
    <w:rsid w:val="00DA6183"/>
    <w:rsid w:val="00DA65A9"/>
    <w:rsid w:val="00DA689F"/>
    <w:rsid w:val="00DA6A3D"/>
    <w:rsid w:val="00DA6B6F"/>
    <w:rsid w:val="00DA6BA4"/>
    <w:rsid w:val="00DA6E75"/>
    <w:rsid w:val="00DA714F"/>
    <w:rsid w:val="00DA76D7"/>
    <w:rsid w:val="00DA78E6"/>
    <w:rsid w:val="00DA7A27"/>
    <w:rsid w:val="00DA7C4C"/>
    <w:rsid w:val="00DA7CEC"/>
    <w:rsid w:val="00DA7EA1"/>
    <w:rsid w:val="00DA7ECE"/>
    <w:rsid w:val="00DB062A"/>
    <w:rsid w:val="00DB08B0"/>
    <w:rsid w:val="00DB0905"/>
    <w:rsid w:val="00DB0AD5"/>
    <w:rsid w:val="00DB0D9D"/>
    <w:rsid w:val="00DB0DCD"/>
    <w:rsid w:val="00DB14C2"/>
    <w:rsid w:val="00DB1787"/>
    <w:rsid w:val="00DB2033"/>
    <w:rsid w:val="00DB275F"/>
    <w:rsid w:val="00DB2898"/>
    <w:rsid w:val="00DB2C7E"/>
    <w:rsid w:val="00DB2C8D"/>
    <w:rsid w:val="00DB2D55"/>
    <w:rsid w:val="00DB33A2"/>
    <w:rsid w:val="00DB383E"/>
    <w:rsid w:val="00DB3950"/>
    <w:rsid w:val="00DB3CDA"/>
    <w:rsid w:val="00DB3DE2"/>
    <w:rsid w:val="00DB3EE6"/>
    <w:rsid w:val="00DB4592"/>
    <w:rsid w:val="00DB46B8"/>
    <w:rsid w:val="00DB47AE"/>
    <w:rsid w:val="00DB47CA"/>
    <w:rsid w:val="00DB4DD6"/>
    <w:rsid w:val="00DB55EB"/>
    <w:rsid w:val="00DB5E00"/>
    <w:rsid w:val="00DB6128"/>
    <w:rsid w:val="00DB735D"/>
    <w:rsid w:val="00DB738A"/>
    <w:rsid w:val="00DB79DB"/>
    <w:rsid w:val="00DC0106"/>
    <w:rsid w:val="00DC01E5"/>
    <w:rsid w:val="00DC0815"/>
    <w:rsid w:val="00DC0E37"/>
    <w:rsid w:val="00DC1087"/>
    <w:rsid w:val="00DC1114"/>
    <w:rsid w:val="00DC1324"/>
    <w:rsid w:val="00DC13B9"/>
    <w:rsid w:val="00DC13F4"/>
    <w:rsid w:val="00DC14B7"/>
    <w:rsid w:val="00DC158F"/>
    <w:rsid w:val="00DC1C05"/>
    <w:rsid w:val="00DC1C39"/>
    <w:rsid w:val="00DC1F7D"/>
    <w:rsid w:val="00DC2298"/>
    <w:rsid w:val="00DC2603"/>
    <w:rsid w:val="00DC260B"/>
    <w:rsid w:val="00DC2826"/>
    <w:rsid w:val="00DC288D"/>
    <w:rsid w:val="00DC28E1"/>
    <w:rsid w:val="00DC3510"/>
    <w:rsid w:val="00DC368A"/>
    <w:rsid w:val="00DC3755"/>
    <w:rsid w:val="00DC3937"/>
    <w:rsid w:val="00DC3B0A"/>
    <w:rsid w:val="00DC3C31"/>
    <w:rsid w:val="00DC431E"/>
    <w:rsid w:val="00DC47EE"/>
    <w:rsid w:val="00DC4A21"/>
    <w:rsid w:val="00DC4A4E"/>
    <w:rsid w:val="00DC4C44"/>
    <w:rsid w:val="00DC50D5"/>
    <w:rsid w:val="00DC5109"/>
    <w:rsid w:val="00DC5295"/>
    <w:rsid w:val="00DC5954"/>
    <w:rsid w:val="00DC5D9E"/>
    <w:rsid w:val="00DC615B"/>
    <w:rsid w:val="00DC6927"/>
    <w:rsid w:val="00DC6A61"/>
    <w:rsid w:val="00DC6D35"/>
    <w:rsid w:val="00DC702B"/>
    <w:rsid w:val="00DC714B"/>
    <w:rsid w:val="00DC740C"/>
    <w:rsid w:val="00DC78FC"/>
    <w:rsid w:val="00DC79B0"/>
    <w:rsid w:val="00DD056D"/>
    <w:rsid w:val="00DD070E"/>
    <w:rsid w:val="00DD0802"/>
    <w:rsid w:val="00DD083F"/>
    <w:rsid w:val="00DD0A12"/>
    <w:rsid w:val="00DD0E17"/>
    <w:rsid w:val="00DD0E18"/>
    <w:rsid w:val="00DD1114"/>
    <w:rsid w:val="00DD1725"/>
    <w:rsid w:val="00DD17FF"/>
    <w:rsid w:val="00DD1B54"/>
    <w:rsid w:val="00DD1D2D"/>
    <w:rsid w:val="00DD2018"/>
    <w:rsid w:val="00DD207A"/>
    <w:rsid w:val="00DD238B"/>
    <w:rsid w:val="00DD23F3"/>
    <w:rsid w:val="00DD23F8"/>
    <w:rsid w:val="00DD26DA"/>
    <w:rsid w:val="00DD2806"/>
    <w:rsid w:val="00DD2875"/>
    <w:rsid w:val="00DD2BD9"/>
    <w:rsid w:val="00DD2C18"/>
    <w:rsid w:val="00DD31A9"/>
    <w:rsid w:val="00DD366E"/>
    <w:rsid w:val="00DD38E4"/>
    <w:rsid w:val="00DD3DEF"/>
    <w:rsid w:val="00DD3EF2"/>
    <w:rsid w:val="00DD414A"/>
    <w:rsid w:val="00DD417E"/>
    <w:rsid w:val="00DD454A"/>
    <w:rsid w:val="00DD4798"/>
    <w:rsid w:val="00DD48DC"/>
    <w:rsid w:val="00DD4CF5"/>
    <w:rsid w:val="00DD4DBE"/>
    <w:rsid w:val="00DD5285"/>
    <w:rsid w:val="00DD55EA"/>
    <w:rsid w:val="00DD563E"/>
    <w:rsid w:val="00DD5944"/>
    <w:rsid w:val="00DD5D2C"/>
    <w:rsid w:val="00DD6013"/>
    <w:rsid w:val="00DD6E5B"/>
    <w:rsid w:val="00DD7003"/>
    <w:rsid w:val="00DD70EC"/>
    <w:rsid w:val="00DD73AE"/>
    <w:rsid w:val="00DD7440"/>
    <w:rsid w:val="00DD7A3E"/>
    <w:rsid w:val="00DE0020"/>
    <w:rsid w:val="00DE0354"/>
    <w:rsid w:val="00DE06B6"/>
    <w:rsid w:val="00DE0A47"/>
    <w:rsid w:val="00DE0AA1"/>
    <w:rsid w:val="00DE0AC2"/>
    <w:rsid w:val="00DE0C0F"/>
    <w:rsid w:val="00DE0CFE"/>
    <w:rsid w:val="00DE0D48"/>
    <w:rsid w:val="00DE0DA5"/>
    <w:rsid w:val="00DE0F14"/>
    <w:rsid w:val="00DE10B7"/>
    <w:rsid w:val="00DE1325"/>
    <w:rsid w:val="00DE1813"/>
    <w:rsid w:val="00DE19D9"/>
    <w:rsid w:val="00DE1E4D"/>
    <w:rsid w:val="00DE218F"/>
    <w:rsid w:val="00DE21A1"/>
    <w:rsid w:val="00DE2382"/>
    <w:rsid w:val="00DE23D0"/>
    <w:rsid w:val="00DE25A6"/>
    <w:rsid w:val="00DE262D"/>
    <w:rsid w:val="00DE27F9"/>
    <w:rsid w:val="00DE288A"/>
    <w:rsid w:val="00DE2F32"/>
    <w:rsid w:val="00DE2FEE"/>
    <w:rsid w:val="00DE36B5"/>
    <w:rsid w:val="00DE37C4"/>
    <w:rsid w:val="00DE3BCA"/>
    <w:rsid w:val="00DE3C7E"/>
    <w:rsid w:val="00DE4949"/>
    <w:rsid w:val="00DE4A72"/>
    <w:rsid w:val="00DE4B00"/>
    <w:rsid w:val="00DE5327"/>
    <w:rsid w:val="00DE5396"/>
    <w:rsid w:val="00DE55DE"/>
    <w:rsid w:val="00DE56F3"/>
    <w:rsid w:val="00DE576E"/>
    <w:rsid w:val="00DE5AF3"/>
    <w:rsid w:val="00DE64EC"/>
    <w:rsid w:val="00DE651E"/>
    <w:rsid w:val="00DE678C"/>
    <w:rsid w:val="00DE6928"/>
    <w:rsid w:val="00DE6D84"/>
    <w:rsid w:val="00DE73FF"/>
    <w:rsid w:val="00DE7BE5"/>
    <w:rsid w:val="00DF020D"/>
    <w:rsid w:val="00DF04EB"/>
    <w:rsid w:val="00DF096A"/>
    <w:rsid w:val="00DF0AAA"/>
    <w:rsid w:val="00DF0D9D"/>
    <w:rsid w:val="00DF10BA"/>
    <w:rsid w:val="00DF17A5"/>
    <w:rsid w:val="00DF1D0B"/>
    <w:rsid w:val="00DF214E"/>
    <w:rsid w:val="00DF24B1"/>
    <w:rsid w:val="00DF2648"/>
    <w:rsid w:val="00DF2873"/>
    <w:rsid w:val="00DF2A2E"/>
    <w:rsid w:val="00DF2B4A"/>
    <w:rsid w:val="00DF2D58"/>
    <w:rsid w:val="00DF2EB2"/>
    <w:rsid w:val="00DF309B"/>
    <w:rsid w:val="00DF32EC"/>
    <w:rsid w:val="00DF36F7"/>
    <w:rsid w:val="00DF38FE"/>
    <w:rsid w:val="00DF3A13"/>
    <w:rsid w:val="00DF3B26"/>
    <w:rsid w:val="00DF3E7A"/>
    <w:rsid w:val="00DF4089"/>
    <w:rsid w:val="00DF43CC"/>
    <w:rsid w:val="00DF4B72"/>
    <w:rsid w:val="00DF6114"/>
    <w:rsid w:val="00DF6B81"/>
    <w:rsid w:val="00DF6D1C"/>
    <w:rsid w:val="00DF6E95"/>
    <w:rsid w:val="00DF79BF"/>
    <w:rsid w:val="00DF7AA6"/>
    <w:rsid w:val="00DF7B6C"/>
    <w:rsid w:val="00DF7D22"/>
    <w:rsid w:val="00DF7F3A"/>
    <w:rsid w:val="00E005CC"/>
    <w:rsid w:val="00E00AF4"/>
    <w:rsid w:val="00E00B50"/>
    <w:rsid w:val="00E00BB6"/>
    <w:rsid w:val="00E014D0"/>
    <w:rsid w:val="00E01561"/>
    <w:rsid w:val="00E016BF"/>
    <w:rsid w:val="00E01964"/>
    <w:rsid w:val="00E019B5"/>
    <w:rsid w:val="00E01BD0"/>
    <w:rsid w:val="00E01DD6"/>
    <w:rsid w:val="00E01E53"/>
    <w:rsid w:val="00E01F93"/>
    <w:rsid w:val="00E021D8"/>
    <w:rsid w:val="00E02314"/>
    <w:rsid w:val="00E02331"/>
    <w:rsid w:val="00E0233E"/>
    <w:rsid w:val="00E02432"/>
    <w:rsid w:val="00E024C1"/>
    <w:rsid w:val="00E0271A"/>
    <w:rsid w:val="00E02C32"/>
    <w:rsid w:val="00E02F15"/>
    <w:rsid w:val="00E0324D"/>
    <w:rsid w:val="00E03625"/>
    <w:rsid w:val="00E03667"/>
    <w:rsid w:val="00E03819"/>
    <w:rsid w:val="00E03C7D"/>
    <w:rsid w:val="00E049AA"/>
    <w:rsid w:val="00E04AF8"/>
    <w:rsid w:val="00E04CBF"/>
    <w:rsid w:val="00E04D47"/>
    <w:rsid w:val="00E04EA2"/>
    <w:rsid w:val="00E05249"/>
    <w:rsid w:val="00E0529D"/>
    <w:rsid w:val="00E05316"/>
    <w:rsid w:val="00E05730"/>
    <w:rsid w:val="00E05948"/>
    <w:rsid w:val="00E05DA0"/>
    <w:rsid w:val="00E05E91"/>
    <w:rsid w:val="00E05F7F"/>
    <w:rsid w:val="00E068AE"/>
    <w:rsid w:val="00E06A05"/>
    <w:rsid w:val="00E06BAA"/>
    <w:rsid w:val="00E06C59"/>
    <w:rsid w:val="00E06C71"/>
    <w:rsid w:val="00E06EE7"/>
    <w:rsid w:val="00E077D7"/>
    <w:rsid w:val="00E078E9"/>
    <w:rsid w:val="00E07AA8"/>
    <w:rsid w:val="00E07ABA"/>
    <w:rsid w:val="00E07E41"/>
    <w:rsid w:val="00E07E80"/>
    <w:rsid w:val="00E07EE1"/>
    <w:rsid w:val="00E07FDB"/>
    <w:rsid w:val="00E10115"/>
    <w:rsid w:val="00E10667"/>
    <w:rsid w:val="00E10777"/>
    <w:rsid w:val="00E1078F"/>
    <w:rsid w:val="00E10898"/>
    <w:rsid w:val="00E108DA"/>
    <w:rsid w:val="00E10972"/>
    <w:rsid w:val="00E10D26"/>
    <w:rsid w:val="00E115B5"/>
    <w:rsid w:val="00E11769"/>
    <w:rsid w:val="00E1177A"/>
    <w:rsid w:val="00E1178C"/>
    <w:rsid w:val="00E11807"/>
    <w:rsid w:val="00E11C20"/>
    <w:rsid w:val="00E11FD9"/>
    <w:rsid w:val="00E12088"/>
    <w:rsid w:val="00E124AB"/>
    <w:rsid w:val="00E12523"/>
    <w:rsid w:val="00E12553"/>
    <w:rsid w:val="00E12996"/>
    <w:rsid w:val="00E12CEB"/>
    <w:rsid w:val="00E133D3"/>
    <w:rsid w:val="00E13409"/>
    <w:rsid w:val="00E13844"/>
    <w:rsid w:val="00E1426B"/>
    <w:rsid w:val="00E1475F"/>
    <w:rsid w:val="00E14A67"/>
    <w:rsid w:val="00E14B2C"/>
    <w:rsid w:val="00E14DC0"/>
    <w:rsid w:val="00E14E27"/>
    <w:rsid w:val="00E14E54"/>
    <w:rsid w:val="00E1505D"/>
    <w:rsid w:val="00E1505E"/>
    <w:rsid w:val="00E154F2"/>
    <w:rsid w:val="00E15AD6"/>
    <w:rsid w:val="00E15B51"/>
    <w:rsid w:val="00E15D7E"/>
    <w:rsid w:val="00E15D8D"/>
    <w:rsid w:val="00E15DF6"/>
    <w:rsid w:val="00E15E79"/>
    <w:rsid w:val="00E1605A"/>
    <w:rsid w:val="00E1628B"/>
    <w:rsid w:val="00E16DD7"/>
    <w:rsid w:val="00E17005"/>
    <w:rsid w:val="00E172D6"/>
    <w:rsid w:val="00E17411"/>
    <w:rsid w:val="00E1745C"/>
    <w:rsid w:val="00E17A11"/>
    <w:rsid w:val="00E17FC3"/>
    <w:rsid w:val="00E20354"/>
    <w:rsid w:val="00E20616"/>
    <w:rsid w:val="00E207AE"/>
    <w:rsid w:val="00E20D55"/>
    <w:rsid w:val="00E210F0"/>
    <w:rsid w:val="00E21410"/>
    <w:rsid w:val="00E217D3"/>
    <w:rsid w:val="00E218B5"/>
    <w:rsid w:val="00E218BE"/>
    <w:rsid w:val="00E2196D"/>
    <w:rsid w:val="00E21A01"/>
    <w:rsid w:val="00E21AB2"/>
    <w:rsid w:val="00E21FF8"/>
    <w:rsid w:val="00E221E2"/>
    <w:rsid w:val="00E22483"/>
    <w:rsid w:val="00E227A6"/>
    <w:rsid w:val="00E227F2"/>
    <w:rsid w:val="00E22C56"/>
    <w:rsid w:val="00E22E4F"/>
    <w:rsid w:val="00E232A9"/>
    <w:rsid w:val="00E238A4"/>
    <w:rsid w:val="00E23B4B"/>
    <w:rsid w:val="00E23CEA"/>
    <w:rsid w:val="00E246E2"/>
    <w:rsid w:val="00E24D41"/>
    <w:rsid w:val="00E24FE8"/>
    <w:rsid w:val="00E2508B"/>
    <w:rsid w:val="00E250F7"/>
    <w:rsid w:val="00E252AA"/>
    <w:rsid w:val="00E2550D"/>
    <w:rsid w:val="00E2565A"/>
    <w:rsid w:val="00E25790"/>
    <w:rsid w:val="00E25EC0"/>
    <w:rsid w:val="00E25FE1"/>
    <w:rsid w:val="00E260BA"/>
    <w:rsid w:val="00E2660E"/>
    <w:rsid w:val="00E268BC"/>
    <w:rsid w:val="00E26942"/>
    <w:rsid w:val="00E26B30"/>
    <w:rsid w:val="00E26E63"/>
    <w:rsid w:val="00E27078"/>
    <w:rsid w:val="00E27321"/>
    <w:rsid w:val="00E2751E"/>
    <w:rsid w:val="00E27FFB"/>
    <w:rsid w:val="00E30004"/>
    <w:rsid w:val="00E300CE"/>
    <w:rsid w:val="00E3025E"/>
    <w:rsid w:val="00E3028F"/>
    <w:rsid w:val="00E303CC"/>
    <w:rsid w:val="00E306C0"/>
    <w:rsid w:val="00E30764"/>
    <w:rsid w:val="00E308FC"/>
    <w:rsid w:val="00E30AC3"/>
    <w:rsid w:val="00E3141B"/>
    <w:rsid w:val="00E31631"/>
    <w:rsid w:val="00E31B55"/>
    <w:rsid w:val="00E31CCF"/>
    <w:rsid w:val="00E31E2C"/>
    <w:rsid w:val="00E31E94"/>
    <w:rsid w:val="00E32794"/>
    <w:rsid w:val="00E3299B"/>
    <w:rsid w:val="00E32BCC"/>
    <w:rsid w:val="00E32EB3"/>
    <w:rsid w:val="00E32F99"/>
    <w:rsid w:val="00E33125"/>
    <w:rsid w:val="00E336E7"/>
    <w:rsid w:val="00E337FC"/>
    <w:rsid w:val="00E33A24"/>
    <w:rsid w:val="00E33B5F"/>
    <w:rsid w:val="00E33C98"/>
    <w:rsid w:val="00E343C9"/>
    <w:rsid w:val="00E3458A"/>
    <w:rsid w:val="00E34AE9"/>
    <w:rsid w:val="00E34E0A"/>
    <w:rsid w:val="00E34F01"/>
    <w:rsid w:val="00E35007"/>
    <w:rsid w:val="00E3524F"/>
    <w:rsid w:val="00E35784"/>
    <w:rsid w:val="00E358A4"/>
    <w:rsid w:val="00E35993"/>
    <w:rsid w:val="00E35BB2"/>
    <w:rsid w:val="00E360F6"/>
    <w:rsid w:val="00E3631F"/>
    <w:rsid w:val="00E36E2C"/>
    <w:rsid w:val="00E37036"/>
    <w:rsid w:val="00E3723D"/>
    <w:rsid w:val="00E3768E"/>
    <w:rsid w:val="00E378FB"/>
    <w:rsid w:val="00E37C9A"/>
    <w:rsid w:val="00E37D22"/>
    <w:rsid w:val="00E40378"/>
    <w:rsid w:val="00E4048A"/>
    <w:rsid w:val="00E41179"/>
    <w:rsid w:val="00E4158C"/>
    <w:rsid w:val="00E419C5"/>
    <w:rsid w:val="00E41A15"/>
    <w:rsid w:val="00E41E79"/>
    <w:rsid w:val="00E42352"/>
    <w:rsid w:val="00E423FE"/>
    <w:rsid w:val="00E42670"/>
    <w:rsid w:val="00E427FA"/>
    <w:rsid w:val="00E4292A"/>
    <w:rsid w:val="00E43496"/>
    <w:rsid w:val="00E434D4"/>
    <w:rsid w:val="00E439D4"/>
    <w:rsid w:val="00E43B71"/>
    <w:rsid w:val="00E44164"/>
    <w:rsid w:val="00E44238"/>
    <w:rsid w:val="00E445D0"/>
    <w:rsid w:val="00E446D7"/>
    <w:rsid w:val="00E44DFC"/>
    <w:rsid w:val="00E45423"/>
    <w:rsid w:val="00E45680"/>
    <w:rsid w:val="00E45698"/>
    <w:rsid w:val="00E4636E"/>
    <w:rsid w:val="00E463AE"/>
    <w:rsid w:val="00E46417"/>
    <w:rsid w:val="00E46CFC"/>
    <w:rsid w:val="00E47061"/>
    <w:rsid w:val="00E47355"/>
    <w:rsid w:val="00E478FC"/>
    <w:rsid w:val="00E47EC9"/>
    <w:rsid w:val="00E50107"/>
    <w:rsid w:val="00E506A5"/>
    <w:rsid w:val="00E50A20"/>
    <w:rsid w:val="00E50ADD"/>
    <w:rsid w:val="00E50B76"/>
    <w:rsid w:val="00E50F3E"/>
    <w:rsid w:val="00E50FB0"/>
    <w:rsid w:val="00E50FCF"/>
    <w:rsid w:val="00E5105D"/>
    <w:rsid w:val="00E51405"/>
    <w:rsid w:val="00E51414"/>
    <w:rsid w:val="00E51470"/>
    <w:rsid w:val="00E51694"/>
    <w:rsid w:val="00E52167"/>
    <w:rsid w:val="00E521A8"/>
    <w:rsid w:val="00E52E21"/>
    <w:rsid w:val="00E538B1"/>
    <w:rsid w:val="00E53B5F"/>
    <w:rsid w:val="00E53B81"/>
    <w:rsid w:val="00E53CD3"/>
    <w:rsid w:val="00E54DC3"/>
    <w:rsid w:val="00E54FDE"/>
    <w:rsid w:val="00E55290"/>
    <w:rsid w:val="00E5554D"/>
    <w:rsid w:val="00E56128"/>
    <w:rsid w:val="00E56431"/>
    <w:rsid w:val="00E564CA"/>
    <w:rsid w:val="00E566B8"/>
    <w:rsid w:val="00E567A7"/>
    <w:rsid w:val="00E56B4E"/>
    <w:rsid w:val="00E57128"/>
    <w:rsid w:val="00E573B1"/>
    <w:rsid w:val="00E60027"/>
    <w:rsid w:val="00E60418"/>
    <w:rsid w:val="00E605EC"/>
    <w:rsid w:val="00E60811"/>
    <w:rsid w:val="00E60B02"/>
    <w:rsid w:val="00E60EEE"/>
    <w:rsid w:val="00E6105F"/>
    <w:rsid w:val="00E6109B"/>
    <w:rsid w:val="00E61223"/>
    <w:rsid w:val="00E617D3"/>
    <w:rsid w:val="00E624E8"/>
    <w:rsid w:val="00E6259E"/>
    <w:rsid w:val="00E627D9"/>
    <w:rsid w:val="00E6282E"/>
    <w:rsid w:val="00E628B8"/>
    <w:rsid w:val="00E62A89"/>
    <w:rsid w:val="00E62F68"/>
    <w:rsid w:val="00E63772"/>
    <w:rsid w:val="00E63B8A"/>
    <w:rsid w:val="00E63E79"/>
    <w:rsid w:val="00E64288"/>
    <w:rsid w:val="00E6441F"/>
    <w:rsid w:val="00E6483C"/>
    <w:rsid w:val="00E65066"/>
    <w:rsid w:val="00E650DC"/>
    <w:rsid w:val="00E6551B"/>
    <w:rsid w:val="00E65593"/>
    <w:rsid w:val="00E65673"/>
    <w:rsid w:val="00E65936"/>
    <w:rsid w:val="00E65A8C"/>
    <w:rsid w:val="00E65C07"/>
    <w:rsid w:val="00E65C91"/>
    <w:rsid w:val="00E66085"/>
    <w:rsid w:val="00E66B13"/>
    <w:rsid w:val="00E66BFA"/>
    <w:rsid w:val="00E6732E"/>
    <w:rsid w:val="00E6743B"/>
    <w:rsid w:val="00E67AD3"/>
    <w:rsid w:val="00E67B09"/>
    <w:rsid w:val="00E67E99"/>
    <w:rsid w:val="00E70774"/>
    <w:rsid w:val="00E70C3C"/>
    <w:rsid w:val="00E71342"/>
    <w:rsid w:val="00E7181D"/>
    <w:rsid w:val="00E71D25"/>
    <w:rsid w:val="00E71FDB"/>
    <w:rsid w:val="00E72091"/>
    <w:rsid w:val="00E7247F"/>
    <w:rsid w:val="00E724D1"/>
    <w:rsid w:val="00E7274E"/>
    <w:rsid w:val="00E7279B"/>
    <w:rsid w:val="00E729D6"/>
    <w:rsid w:val="00E73745"/>
    <w:rsid w:val="00E73746"/>
    <w:rsid w:val="00E73C36"/>
    <w:rsid w:val="00E73FF8"/>
    <w:rsid w:val="00E74073"/>
    <w:rsid w:val="00E745C2"/>
    <w:rsid w:val="00E74801"/>
    <w:rsid w:val="00E74AAB"/>
    <w:rsid w:val="00E753C4"/>
    <w:rsid w:val="00E75D6B"/>
    <w:rsid w:val="00E7614B"/>
    <w:rsid w:val="00E761AF"/>
    <w:rsid w:val="00E76561"/>
    <w:rsid w:val="00E76AC0"/>
    <w:rsid w:val="00E76D31"/>
    <w:rsid w:val="00E771C8"/>
    <w:rsid w:val="00E776AE"/>
    <w:rsid w:val="00E776BA"/>
    <w:rsid w:val="00E77706"/>
    <w:rsid w:val="00E77A38"/>
    <w:rsid w:val="00E77B68"/>
    <w:rsid w:val="00E77CD5"/>
    <w:rsid w:val="00E77D49"/>
    <w:rsid w:val="00E77E55"/>
    <w:rsid w:val="00E77FB1"/>
    <w:rsid w:val="00E7EB41"/>
    <w:rsid w:val="00E802A8"/>
    <w:rsid w:val="00E802C3"/>
    <w:rsid w:val="00E8033C"/>
    <w:rsid w:val="00E808EC"/>
    <w:rsid w:val="00E80938"/>
    <w:rsid w:val="00E80A2D"/>
    <w:rsid w:val="00E80CEC"/>
    <w:rsid w:val="00E81082"/>
    <w:rsid w:val="00E81145"/>
    <w:rsid w:val="00E812D4"/>
    <w:rsid w:val="00E81892"/>
    <w:rsid w:val="00E81C08"/>
    <w:rsid w:val="00E81EAD"/>
    <w:rsid w:val="00E82354"/>
    <w:rsid w:val="00E823B8"/>
    <w:rsid w:val="00E8283D"/>
    <w:rsid w:val="00E82F81"/>
    <w:rsid w:val="00E835BD"/>
    <w:rsid w:val="00E83740"/>
    <w:rsid w:val="00E8388A"/>
    <w:rsid w:val="00E83987"/>
    <w:rsid w:val="00E83AC7"/>
    <w:rsid w:val="00E83B40"/>
    <w:rsid w:val="00E83DEB"/>
    <w:rsid w:val="00E84364"/>
    <w:rsid w:val="00E84869"/>
    <w:rsid w:val="00E84D50"/>
    <w:rsid w:val="00E852ED"/>
    <w:rsid w:val="00E8533E"/>
    <w:rsid w:val="00E854C3"/>
    <w:rsid w:val="00E858C9"/>
    <w:rsid w:val="00E85BD4"/>
    <w:rsid w:val="00E85EA1"/>
    <w:rsid w:val="00E8611D"/>
    <w:rsid w:val="00E865CF"/>
    <w:rsid w:val="00E86B4C"/>
    <w:rsid w:val="00E86C35"/>
    <w:rsid w:val="00E86E9A"/>
    <w:rsid w:val="00E8712C"/>
    <w:rsid w:val="00E87227"/>
    <w:rsid w:val="00E875F5"/>
    <w:rsid w:val="00E8765D"/>
    <w:rsid w:val="00E87CBF"/>
    <w:rsid w:val="00E9034F"/>
    <w:rsid w:val="00E903C6"/>
    <w:rsid w:val="00E90409"/>
    <w:rsid w:val="00E90678"/>
    <w:rsid w:val="00E906A7"/>
    <w:rsid w:val="00E90A6D"/>
    <w:rsid w:val="00E911F5"/>
    <w:rsid w:val="00E915D6"/>
    <w:rsid w:val="00E91A2B"/>
    <w:rsid w:val="00E91B47"/>
    <w:rsid w:val="00E91D3A"/>
    <w:rsid w:val="00E91F63"/>
    <w:rsid w:val="00E92475"/>
    <w:rsid w:val="00E92630"/>
    <w:rsid w:val="00E92A69"/>
    <w:rsid w:val="00E92E1D"/>
    <w:rsid w:val="00E935A4"/>
    <w:rsid w:val="00E935F0"/>
    <w:rsid w:val="00E938D8"/>
    <w:rsid w:val="00E93935"/>
    <w:rsid w:val="00E93ADD"/>
    <w:rsid w:val="00E93BDD"/>
    <w:rsid w:val="00E942DA"/>
    <w:rsid w:val="00E94457"/>
    <w:rsid w:val="00E94647"/>
    <w:rsid w:val="00E946C6"/>
    <w:rsid w:val="00E94980"/>
    <w:rsid w:val="00E95094"/>
    <w:rsid w:val="00E95334"/>
    <w:rsid w:val="00E95576"/>
    <w:rsid w:val="00E95831"/>
    <w:rsid w:val="00E9599F"/>
    <w:rsid w:val="00E95A90"/>
    <w:rsid w:val="00E95AB3"/>
    <w:rsid w:val="00E95E7C"/>
    <w:rsid w:val="00E9642F"/>
    <w:rsid w:val="00E9644F"/>
    <w:rsid w:val="00E964F2"/>
    <w:rsid w:val="00E96635"/>
    <w:rsid w:val="00E96862"/>
    <w:rsid w:val="00E96A6E"/>
    <w:rsid w:val="00E96CE5"/>
    <w:rsid w:val="00E96E84"/>
    <w:rsid w:val="00E97244"/>
    <w:rsid w:val="00E973C8"/>
    <w:rsid w:val="00E973FA"/>
    <w:rsid w:val="00E9741B"/>
    <w:rsid w:val="00E97A3C"/>
    <w:rsid w:val="00E97A74"/>
    <w:rsid w:val="00EA009B"/>
    <w:rsid w:val="00EA02B0"/>
    <w:rsid w:val="00EA0AAA"/>
    <w:rsid w:val="00EA0C2A"/>
    <w:rsid w:val="00EA0F00"/>
    <w:rsid w:val="00EA0FB6"/>
    <w:rsid w:val="00EA132B"/>
    <w:rsid w:val="00EA16AD"/>
    <w:rsid w:val="00EA1FBE"/>
    <w:rsid w:val="00EA20EF"/>
    <w:rsid w:val="00EA2334"/>
    <w:rsid w:val="00EA2487"/>
    <w:rsid w:val="00EA25A0"/>
    <w:rsid w:val="00EA27AF"/>
    <w:rsid w:val="00EA29A9"/>
    <w:rsid w:val="00EA2A13"/>
    <w:rsid w:val="00EA2B55"/>
    <w:rsid w:val="00EA2DBE"/>
    <w:rsid w:val="00EA2F5F"/>
    <w:rsid w:val="00EA301A"/>
    <w:rsid w:val="00EA332C"/>
    <w:rsid w:val="00EA33DE"/>
    <w:rsid w:val="00EA3493"/>
    <w:rsid w:val="00EA3905"/>
    <w:rsid w:val="00EA3B64"/>
    <w:rsid w:val="00EA3D47"/>
    <w:rsid w:val="00EA3F10"/>
    <w:rsid w:val="00EA3F36"/>
    <w:rsid w:val="00EA3FE0"/>
    <w:rsid w:val="00EA40D0"/>
    <w:rsid w:val="00EA4300"/>
    <w:rsid w:val="00EA4819"/>
    <w:rsid w:val="00EA4866"/>
    <w:rsid w:val="00EA4A1E"/>
    <w:rsid w:val="00EA4BA4"/>
    <w:rsid w:val="00EA4BA7"/>
    <w:rsid w:val="00EA5005"/>
    <w:rsid w:val="00EA51A4"/>
    <w:rsid w:val="00EA51CD"/>
    <w:rsid w:val="00EA58AD"/>
    <w:rsid w:val="00EA5BEB"/>
    <w:rsid w:val="00EA5CEB"/>
    <w:rsid w:val="00EA5D4C"/>
    <w:rsid w:val="00EA5E28"/>
    <w:rsid w:val="00EA5E85"/>
    <w:rsid w:val="00EA60B9"/>
    <w:rsid w:val="00EA6337"/>
    <w:rsid w:val="00EA63E8"/>
    <w:rsid w:val="00EA68F1"/>
    <w:rsid w:val="00EA6E3F"/>
    <w:rsid w:val="00EA6E4D"/>
    <w:rsid w:val="00EA7054"/>
    <w:rsid w:val="00EA724A"/>
    <w:rsid w:val="00EA72E9"/>
    <w:rsid w:val="00EA7301"/>
    <w:rsid w:val="00EA7698"/>
    <w:rsid w:val="00EA77B2"/>
    <w:rsid w:val="00EA795C"/>
    <w:rsid w:val="00EA795D"/>
    <w:rsid w:val="00EA7A51"/>
    <w:rsid w:val="00EA7B80"/>
    <w:rsid w:val="00EB0524"/>
    <w:rsid w:val="00EB07CC"/>
    <w:rsid w:val="00EB0A32"/>
    <w:rsid w:val="00EB0A91"/>
    <w:rsid w:val="00EB0C9B"/>
    <w:rsid w:val="00EB0F82"/>
    <w:rsid w:val="00EB1E7D"/>
    <w:rsid w:val="00EB2172"/>
    <w:rsid w:val="00EB21EF"/>
    <w:rsid w:val="00EB2896"/>
    <w:rsid w:val="00EB2AB4"/>
    <w:rsid w:val="00EB2E93"/>
    <w:rsid w:val="00EB3027"/>
    <w:rsid w:val="00EB3269"/>
    <w:rsid w:val="00EB32F6"/>
    <w:rsid w:val="00EB3431"/>
    <w:rsid w:val="00EB3777"/>
    <w:rsid w:val="00EB3C24"/>
    <w:rsid w:val="00EB40B3"/>
    <w:rsid w:val="00EB4A99"/>
    <w:rsid w:val="00EB4B4A"/>
    <w:rsid w:val="00EB4D21"/>
    <w:rsid w:val="00EB5614"/>
    <w:rsid w:val="00EB5704"/>
    <w:rsid w:val="00EB5BCB"/>
    <w:rsid w:val="00EB5C87"/>
    <w:rsid w:val="00EB5E54"/>
    <w:rsid w:val="00EB5F47"/>
    <w:rsid w:val="00EB622D"/>
    <w:rsid w:val="00EB63D2"/>
    <w:rsid w:val="00EB6933"/>
    <w:rsid w:val="00EB6D92"/>
    <w:rsid w:val="00EB6DAE"/>
    <w:rsid w:val="00EB6EBE"/>
    <w:rsid w:val="00EB6FD2"/>
    <w:rsid w:val="00EB7290"/>
    <w:rsid w:val="00EB74A4"/>
    <w:rsid w:val="00EB7997"/>
    <w:rsid w:val="00EC0078"/>
    <w:rsid w:val="00EC0213"/>
    <w:rsid w:val="00EC0817"/>
    <w:rsid w:val="00EC09F1"/>
    <w:rsid w:val="00EC0D7B"/>
    <w:rsid w:val="00EC0D93"/>
    <w:rsid w:val="00EC0E05"/>
    <w:rsid w:val="00EC0F8F"/>
    <w:rsid w:val="00EC1206"/>
    <w:rsid w:val="00EC17CC"/>
    <w:rsid w:val="00EC1B15"/>
    <w:rsid w:val="00EC20E9"/>
    <w:rsid w:val="00EC2220"/>
    <w:rsid w:val="00EC2534"/>
    <w:rsid w:val="00EC28BE"/>
    <w:rsid w:val="00EC2F67"/>
    <w:rsid w:val="00EC3146"/>
    <w:rsid w:val="00EC365B"/>
    <w:rsid w:val="00EC380A"/>
    <w:rsid w:val="00EC39CC"/>
    <w:rsid w:val="00EC3AE8"/>
    <w:rsid w:val="00EC3B5F"/>
    <w:rsid w:val="00EC3DE5"/>
    <w:rsid w:val="00EC40C5"/>
    <w:rsid w:val="00EC4513"/>
    <w:rsid w:val="00EC4B5F"/>
    <w:rsid w:val="00EC4F46"/>
    <w:rsid w:val="00EC545E"/>
    <w:rsid w:val="00EC550F"/>
    <w:rsid w:val="00EC5791"/>
    <w:rsid w:val="00EC5C7B"/>
    <w:rsid w:val="00EC5D7E"/>
    <w:rsid w:val="00EC60B6"/>
    <w:rsid w:val="00EC6223"/>
    <w:rsid w:val="00EC6519"/>
    <w:rsid w:val="00EC6903"/>
    <w:rsid w:val="00EC6990"/>
    <w:rsid w:val="00EC7246"/>
    <w:rsid w:val="00EC7350"/>
    <w:rsid w:val="00EC73A8"/>
    <w:rsid w:val="00EC7420"/>
    <w:rsid w:val="00EC748D"/>
    <w:rsid w:val="00EC76AA"/>
    <w:rsid w:val="00EC7BDE"/>
    <w:rsid w:val="00EC7C36"/>
    <w:rsid w:val="00EC7C41"/>
    <w:rsid w:val="00ED05C2"/>
    <w:rsid w:val="00ED0946"/>
    <w:rsid w:val="00ED0C5D"/>
    <w:rsid w:val="00ED0E3E"/>
    <w:rsid w:val="00ED160E"/>
    <w:rsid w:val="00ED19F2"/>
    <w:rsid w:val="00ED1E76"/>
    <w:rsid w:val="00ED1FB2"/>
    <w:rsid w:val="00ED21F9"/>
    <w:rsid w:val="00ED24AD"/>
    <w:rsid w:val="00ED2A67"/>
    <w:rsid w:val="00ED304D"/>
    <w:rsid w:val="00ED360B"/>
    <w:rsid w:val="00ED36BB"/>
    <w:rsid w:val="00ED3C3B"/>
    <w:rsid w:val="00ED41E5"/>
    <w:rsid w:val="00ED4209"/>
    <w:rsid w:val="00ED429A"/>
    <w:rsid w:val="00ED4317"/>
    <w:rsid w:val="00ED4546"/>
    <w:rsid w:val="00ED4938"/>
    <w:rsid w:val="00ED4C6D"/>
    <w:rsid w:val="00ED4D0E"/>
    <w:rsid w:val="00ED4DDF"/>
    <w:rsid w:val="00ED551A"/>
    <w:rsid w:val="00ED55C8"/>
    <w:rsid w:val="00ED5683"/>
    <w:rsid w:val="00ED5920"/>
    <w:rsid w:val="00ED5B2E"/>
    <w:rsid w:val="00ED5B9C"/>
    <w:rsid w:val="00ED617C"/>
    <w:rsid w:val="00ED696E"/>
    <w:rsid w:val="00ED70F1"/>
    <w:rsid w:val="00ED7286"/>
    <w:rsid w:val="00ED73D5"/>
    <w:rsid w:val="00ED7A3B"/>
    <w:rsid w:val="00EE018D"/>
    <w:rsid w:val="00EE0270"/>
    <w:rsid w:val="00EE05B2"/>
    <w:rsid w:val="00EE06CE"/>
    <w:rsid w:val="00EE0943"/>
    <w:rsid w:val="00EE1333"/>
    <w:rsid w:val="00EE13FC"/>
    <w:rsid w:val="00EE1C0A"/>
    <w:rsid w:val="00EE2070"/>
    <w:rsid w:val="00EE258F"/>
    <w:rsid w:val="00EE26DA"/>
    <w:rsid w:val="00EE2826"/>
    <w:rsid w:val="00EE299D"/>
    <w:rsid w:val="00EE2F45"/>
    <w:rsid w:val="00EE3548"/>
    <w:rsid w:val="00EE365D"/>
    <w:rsid w:val="00EE3685"/>
    <w:rsid w:val="00EE38B1"/>
    <w:rsid w:val="00EE3B3C"/>
    <w:rsid w:val="00EE4342"/>
    <w:rsid w:val="00EE4DBA"/>
    <w:rsid w:val="00EE4EFF"/>
    <w:rsid w:val="00EE51C9"/>
    <w:rsid w:val="00EE534E"/>
    <w:rsid w:val="00EE5764"/>
    <w:rsid w:val="00EE578D"/>
    <w:rsid w:val="00EE5A2E"/>
    <w:rsid w:val="00EE5AB8"/>
    <w:rsid w:val="00EE5F07"/>
    <w:rsid w:val="00EE5F0B"/>
    <w:rsid w:val="00EE5F35"/>
    <w:rsid w:val="00EE67D1"/>
    <w:rsid w:val="00EE6D8B"/>
    <w:rsid w:val="00EE6E3A"/>
    <w:rsid w:val="00EE6E5E"/>
    <w:rsid w:val="00EE71EA"/>
    <w:rsid w:val="00EE7210"/>
    <w:rsid w:val="00EE74CE"/>
    <w:rsid w:val="00EE763B"/>
    <w:rsid w:val="00EE7B67"/>
    <w:rsid w:val="00EE7F3F"/>
    <w:rsid w:val="00EF0162"/>
    <w:rsid w:val="00EF028B"/>
    <w:rsid w:val="00EF0702"/>
    <w:rsid w:val="00EF0716"/>
    <w:rsid w:val="00EF0A2C"/>
    <w:rsid w:val="00EF0A32"/>
    <w:rsid w:val="00EF0A7F"/>
    <w:rsid w:val="00EF0DF5"/>
    <w:rsid w:val="00EF1422"/>
    <w:rsid w:val="00EF19DA"/>
    <w:rsid w:val="00EF1A98"/>
    <w:rsid w:val="00EF1CF2"/>
    <w:rsid w:val="00EF1DF4"/>
    <w:rsid w:val="00EF2290"/>
    <w:rsid w:val="00EF230F"/>
    <w:rsid w:val="00EF25F1"/>
    <w:rsid w:val="00EF2AA5"/>
    <w:rsid w:val="00EF2AAC"/>
    <w:rsid w:val="00EF2BAF"/>
    <w:rsid w:val="00EF2C89"/>
    <w:rsid w:val="00EF324E"/>
    <w:rsid w:val="00EF33AE"/>
    <w:rsid w:val="00EF3AE7"/>
    <w:rsid w:val="00EF40AC"/>
    <w:rsid w:val="00EF4151"/>
    <w:rsid w:val="00EF48F6"/>
    <w:rsid w:val="00EF4E49"/>
    <w:rsid w:val="00EF55DB"/>
    <w:rsid w:val="00EF5602"/>
    <w:rsid w:val="00EF57AE"/>
    <w:rsid w:val="00EF5844"/>
    <w:rsid w:val="00EF5B82"/>
    <w:rsid w:val="00EF5BC6"/>
    <w:rsid w:val="00EF5D7C"/>
    <w:rsid w:val="00EF61D2"/>
    <w:rsid w:val="00EF6480"/>
    <w:rsid w:val="00EF6883"/>
    <w:rsid w:val="00EF69E0"/>
    <w:rsid w:val="00EF7502"/>
    <w:rsid w:val="00EF751E"/>
    <w:rsid w:val="00EF79F3"/>
    <w:rsid w:val="00EF7E2F"/>
    <w:rsid w:val="00F001C0"/>
    <w:rsid w:val="00F00490"/>
    <w:rsid w:val="00F004DE"/>
    <w:rsid w:val="00F00643"/>
    <w:rsid w:val="00F008C9"/>
    <w:rsid w:val="00F00AFF"/>
    <w:rsid w:val="00F00C3F"/>
    <w:rsid w:val="00F00E81"/>
    <w:rsid w:val="00F00EFB"/>
    <w:rsid w:val="00F01431"/>
    <w:rsid w:val="00F01578"/>
    <w:rsid w:val="00F015C7"/>
    <w:rsid w:val="00F017F4"/>
    <w:rsid w:val="00F01C18"/>
    <w:rsid w:val="00F01CB1"/>
    <w:rsid w:val="00F0211B"/>
    <w:rsid w:val="00F02317"/>
    <w:rsid w:val="00F0252D"/>
    <w:rsid w:val="00F02BEA"/>
    <w:rsid w:val="00F02F10"/>
    <w:rsid w:val="00F03247"/>
    <w:rsid w:val="00F03352"/>
    <w:rsid w:val="00F037D4"/>
    <w:rsid w:val="00F0396B"/>
    <w:rsid w:val="00F03A1A"/>
    <w:rsid w:val="00F03ABA"/>
    <w:rsid w:val="00F03F89"/>
    <w:rsid w:val="00F04CC8"/>
    <w:rsid w:val="00F04D8C"/>
    <w:rsid w:val="00F052BC"/>
    <w:rsid w:val="00F05A73"/>
    <w:rsid w:val="00F05BD4"/>
    <w:rsid w:val="00F060F0"/>
    <w:rsid w:val="00F06494"/>
    <w:rsid w:val="00F06A2F"/>
    <w:rsid w:val="00F06E93"/>
    <w:rsid w:val="00F06FAF"/>
    <w:rsid w:val="00F06FB5"/>
    <w:rsid w:val="00F0734B"/>
    <w:rsid w:val="00F07891"/>
    <w:rsid w:val="00F078F5"/>
    <w:rsid w:val="00F07C3D"/>
    <w:rsid w:val="00F07D24"/>
    <w:rsid w:val="00F07DD7"/>
    <w:rsid w:val="00F07E92"/>
    <w:rsid w:val="00F10374"/>
    <w:rsid w:val="00F10A4E"/>
    <w:rsid w:val="00F11569"/>
    <w:rsid w:val="00F11EDD"/>
    <w:rsid w:val="00F12081"/>
    <w:rsid w:val="00F127D7"/>
    <w:rsid w:val="00F130B4"/>
    <w:rsid w:val="00F131B7"/>
    <w:rsid w:val="00F13539"/>
    <w:rsid w:val="00F13956"/>
    <w:rsid w:val="00F13B0F"/>
    <w:rsid w:val="00F13BE9"/>
    <w:rsid w:val="00F13DB4"/>
    <w:rsid w:val="00F13FB1"/>
    <w:rsid w:val="00F14078"/>
    <w:rsid w:val="00F141FD"/>
    <w:rsid w:val="00F14464"/>
    <w:rsid w:val="00F14589"/>
    <w:rsid w:val="00F145A9"/>
    <w:rsid w:val="00F148E8"/>
    <w:rsid w:val="00F14E47"/>
    <w:rsid w:val="00F14EF8"/>
    <w:rsid w:val="00F15259"/>
    <w:rsid w:val="00F15685"/>
    <w:rsid w:val="00F156E6"/>
    <w:rsid w:val="00F15874"/>
    <w:rsid w:val="00F15A80"/>
    <w:rsid w:val="00F15C27"/>
    <w:rsid w:val="00F15FC1"/>
    <w:rsid w:val="00F16435"/>
    <w:rsid w:val="00F16A49"/>
    <w:rsid w:val="00F16D01"/>
    <w:rsid w:val="00F16F30"/>
    <w:rsid w:val="00F17129"/>
    <w:rsid w:val="00F176F0"/>
    <w:rsid w:val="00F17D32"/>
    <w:rsid w:val="00F20360"/>
    <w:rsid w:val="00F20886"/>
    <w:rsid w:val="00F20953"/>
    <w:rsid w:val="00F209B4"/>
    <w:rsid w:val="00F20BA2"/>
    <w:rsid w:val="00F20C45"/>
    <w:rsid w:val="00F20FCD"/>
    <w:rsid w:val="00F2112A"/>
    <w:rsid w:val="00F211E6"/>
    <w:rsid w:val="00F21937"/>
    <w:rsid w:val="00F21948"/>
    <w:rsid w:val="00F21E33"/>
    <w:rsid w:val="00F2224B"/>
    <w:rsid w:val="00F2276E"/>
    <w:rsid w:val="00F227EE"/>
    <w:rsid w:val="00F22CC9"/>
    <w:rsid w:val="00F22DA8"/>
    <w:rsid w:val="00F2302C"/>
    <w:rsid w:val="00F23783"/>
    <w:rsid w:val="00F23C39"/>
    <w:rsid w:val="00F242BA"/>
    <w:rsid w:val="00F24386"/>
    <w:rsid w:val="00F24482"/>
    <w:rsid w:val="00F24C76"/>
    <w:rsid w:val="00F2503C"/>
    <w:rsid w:val="00F256E4"/>
    <w:rsid w:val="00F25A0B"/>
    <w:rsid w:val="00F25AF6"/>
    <w:rsid w:val="00F261E9"/>
    <w:rsid w:val="00F2629E"/>
    <w:rsid w:val="00F26396"/>
    <w:rsid w:val="00F2683D"/>
    <w:rsid w:val="00F26B1E"/>
    <w:rsid w:val="00F26F35"/>
    <w:rsid w:val="00F26FB9"/>
    <w:rsid w:val="00F2716D"/>
    <w:rsid w:val="00F273E3"/>
    <w:rsid w:val="00F275C3"/>
    <w:rsid w:val="00F27CF6"/>
    <w:rsid w:val="00F30261"/>
    <w:rsid w:val="00F30B76"/>
    <w:rsid w:val="00F30CE6"/>
    <w:rsid w:val="00F30D15"/>
    <w:rsid w:val="00F31158"/>
    <w:rsid w:val="00F313AE"/>
    <w:rsid w:val="00F31432"/>
    <w:rsid w:val="00F31579"/>
    <w:rsid w:val="00F31DBF"/>
    <w:rsid w:val="00F32200"/>
    <w:rsid w:val="00F326F4"/>
    <w:rsid w:val="00F33139"/>
    <w:rsid w:val="00F3361D"/>
    <w:rsid w:val="00F33BA9"/>
    <w:rsid w:val="00F33C2B"/>
    <w:rsid w:val="00F34130"/>
    <w:rsid w:val="00F3413D"/>
    <w:rsid w:val="00F341B0"/>
    <w:rsid w:val="00F342FF"/>
    <w:rsid w:val="00F34353"/>
    <w:rsid w:val="00F34A2B"/>
    <w:rsid w:val="00F34C0C"/>
    <w:rsid w:val="00F34E27"/>
    <w:rsid w:val="00F3531F"/>
    <w:rsid w:val="00F354A9"/>
    <w:rsid w:val="00F3554C"/>
    <w:rsid w:val="00F35633"/>
    <w:rsid w:val="00F357F0"/>
    <w:rsid w:val="00F35B40"/>
    <w:rsid w:val="00F35C16"/>
    <w:rsid w:val="00F360D8"/>
    <w:rsid w:val="00F36135"/>
    <w:rsid w:val="00F3632E"/>
    <w:rsid w:val="00F3651C"/>
    <w:rsid w:val="00F36547"/>
    <w:rsid w:val="00F36927"/>
    <w:rsid w:val="00F369C3"/>
    <w:rsid w:val="00F3732A"/>
    <w:rsid w:val="00F3764F"/>
    <w:rsid w:val="00F37800"/>
    <w:rsid w:val="00F37DE0"/>
    <w:rsid w:val="00F40045"/>
    <w:rsid w:val="00F4035E"/>
    <w:rsid w:val="00F40487"/>
    <w:rsid w:val="00F40601"/>
    <w:rsid w:val="00F407C7"/>
    <w:rsid w:val="00F40D4F"/>
    <w:rsid w:val="00F41132"/>
    <w:rsid w:val="00F41487"/>
    <w:rsid w:val="00F41ACD"/>
    <w:rsid w:val="00F41EF9"/>
    <w:rsid w:val="00F422F4"/>
    <w:rsid w:val="00F422F8"/>
    <w:rsid w:val="00F42B32"/>
    <w:rsid w:val="00F432B2"/>
    <w:rsid w:val="00F432CA"/>
    <w:rsid w:val="00F433A4"/>
    <w:rsid w:val="00F43460"/>
    <w:rsid w:val="00F43566"/>
    <w:rsid w:val="00F439D3"/>
    <w:rsid w:val="00F43A5B"/>
    <w:rsid w:val="00F43D50"/>
    <w:rsid w:val="00F4408D"/>
    <w:rsid w:val="00F44147"/>
    <w:rsid w:val="00F44404"/>
    <w:rsid w:val="00F4460A"/>
    <w:rsid w:val="00F44821"/>
    <w:rsid w:val="00F4486F"/>
    <w:rsid w:val="00F44A2C"/>
    <w:rsid w:val="00F451BB"/>
    <w:rsid w:val="00F455C4"/>
    <w:rsid w:val="00F45A4B"/>
    <w:rsid w:val="00F45B4E"/>
    <w:rsid w:val="00F46136"/>
    <w:rsid w:val="00F463C8"/>
    <w:rsid w:val="00F463EB"/>
    <w:rsid w:val="00F469F8"/>
    <w:rsid w:val="00F46AA7"/>
    <w:rsid w:val="00F471A2"/>
    <w:rsid w:val="00F471F5"/>
    <w:rsid w:val="00F4728A"/>
    <w:rsid w:val="00F50093"/>
    <w:rsid w:val="00F502F2"/>
    <w:rsid w:val="00F50356"/>
    <w:rsid w:val="00F5039E"/>
    <w:rsid w:val="00F50573"/>
    <w:rsid w:val="00F506FC"/>
    <w:rsid w:val="00F5109F"/>
    <w:rsid w:val="00F511F7"/>
    <w:rsid w:val="00F51369"/>
    <w:rsid w:val="00F51787"/>
    <w:rsid w:val="00F51822"/>
    <w:rsid w:val="00F51B97"/>
    <w:rsid w:val="00F51D01"/>
    <w:rsid w:val="00F5210F"/>
    <w:rsid w:val="00F52CA7"/>
    <w:rsid w:val="00F52EE6"/>
    <w:rsid w:val="00F53348"/>
    <w:rsid w:val="00F539BF"/>
    <w:rsid w:val="00F53A19"/>
    <w:rsid w:val="00F54484"/>
    <w:rsid w:val="00F54679"/>
    <w:rsid w:val="00F5546B"/>
    <w:rsid w:val="00F55499"/>
    <w:rsid w:val="00F556F4"/>
    <w:rsid w:val="00F559DF"/>
    <w:rsid w:val="00F55BFC"/>
    <w:rsid w:val="00F563BE"/>
    <w:rsid w:val="00F563DA"/>
    <w:rsid w:val="00F5645C"/>
    <w:rsid w:val="00F56467"/>
    <w:rsid w:val="00F564C2"/>
    <w:rsid w:val="00F56569"/>
    <w:rsid w:val="00F566FA"/>
    <w:rsid w:val="00F572D7"/>
    <w:rsid w:val="00F57642"/>
    <w:rsid w:val="00F57A4C"/>
    <w:rsid w:val="00F57F07"/>
    <w:rsid w:val="00F57F5C"/>
    <w:rsid w:val="00F5B997"/>
    <w:rsid w:val="00F60031"/>
    <w:rsid w:val="00F60173"/>
    <w:rsid w:val="00F602BF"/>
    <w:rsid w:val="00F6043F"/>
    <w:rsid w:val="00F604E1"/>
    <w:rsid w:val="00F607EE"/>
    <w:rsid w:val="00F60AED"/>
    <w:rsid w:val="00F616FD"/>
    <w:rsid w:val="00F61826"/>
    <w:rsid w:val="00F618F3"/>
    <w:rsid w:val="00F61E10"/>
    <w:rsid w:val="00F6200F"/>
    <w:rsid w:val="00F62402"/>
    <w:rsid w:val="00F62504"/>
    <w:rsid w:val="00F62569"/>
    <w:rsid w:val="00F628CC"/>
    <w:rsid w:val="00F62AB1"/>
    <w:rsid w:val="00F62AE0"/>
    <w:rsid w:val="00F62C9D"/>
    <w:rsid w:val="00F62FA8"/>
    <w:rsid w:val="00F62FF9"/>
    <w:rsid w:val="00F6304C"/>
    <w:rsid w:val="00F635D5"/>
    <w:rsid w:val="00F6381A"/>
    <w:rsid w:val="00F639E6"/>
    <w:rsid w:val="00F63A7A"/>
    <w:rsid w:val="00F63A9C"/>
    <w:rsid w:val="00F63AE6"/>
    <w:rsid w:val="00F63BB2"/>
    <w:rsid w:val="00F64148"/>
    <w:rsid w:val="00F64506"/>
    <w:rsid w:val="00F64597"/>
    <w:rsid w:val="00F64B94"/>
    <w:rsid w:val="00F64CAA"/>
    <w:rsid w:val="00F64D90"/>
    <w:rsid w:val="00F650F2"/>
    <w:rsid w:val="00F65221"/>
    <w:rsid w:val="00F6533B"/>
    <w:rsid w:val="00F65438"/>
    <w:rsid w:val="00F65460"/>
    <w:rsid w:val="00F6548C"/>
    <w:rsid w:val="00F6548F"/>
    <w:rsid w:val="00F6562B"/>
    <w:rsid w:val="00F65B38"/>
    <w:rsid w:val="00F65CEF"/>
    <w:rsid w:val="00F65F2F"/>
    <w:rsid w:val="00F65F84"/>
    <w:rsid w:val="00F6602D"/>
    <w:rsid w:val="00F6607D"/>
    <w:rsid w:val="00F660FD"/>
    <w:rsid w:val="00F661F6"/>
    <w:rsid w:val="00F6664C"/>
    <w:rsid w:val="00F666CD"/>
    <w:rsid w:val="00F6695F"/>
    <w:rsid w:val="00F67070"/>
    <w:rsid w:val="00F671E3"/>
    <w:rsid w:val="00F6756C"/>
    <w:rsid w:val="00F67618"/>
    <w:rsid w:val="00F6763F"/>
    <w:rsid w:val="00F67F1E"/>
    <w:rsid w:val="00F67F4D"/>
    <w:rsid w:val="00F67FA7"/>
    <w:rsid w:val="00F70137"/>
    <w:rsid w:val="00F7059B"/>
    <w:rsid w:val="00F706E4"/>
    <w:rsid w:val="00F70E1D"/>
    <w:rsid w:val="00F7129D"/>
    <w:rsid w:val="00F71407"/>
    <w:rsid w:val="00F7162B"/>
    <w:rsid w:val="00F7163A"/>
    <w:rsid w:val="00F7248F"/>
    <w:rsid w:val="00F729C1"/>
    <w:rsid w:val="00F730FB"/>
    <w:rsid w:val="00F732E0"/>
    <w:rsid w:val="00F733E0"/>
    <w:rsid w:val="00F737B1"/>
    <w:rsid w:val="00F73872"/>
    <w:rsid w:val="00F738BA"/>
    <w:rsid w:val="00F73C6C"/>
    <w:rsid w:val="00F73E09"/>
    <w:rsid w:val="00F7457F"/>
    <w:rsid w:val="00F746A8"/>
    <w:rsid w:val="00F747F4"/>
    <w:rsid w:val="00F74A90"/>
    <w:rsid w:val="00F74CF4"/>
    <w:rsid w:val="00F7513A"/>
    <w:rsid w:val="00F751C7"/>
    <w:rsid w:val="00F75429"/>
    <w:rsid w:val="00F7542D"/>
    <w:rsid w:val="00F754DF"/>
    <w:rsid w:val="00F75596"/>
    <w:rsid w:val="00F755A4"/>
    <w:rsid w:val="00F755FF"/>
    <w:rsid w:val="00F758F5"/>
    <w:rsid w:val="00F75F39"/>
    <w:rsid w:val="00F75F4A"/>
    <w:rsid w:val="00F763E6"/>
    <w:rsid w:val="00F76AB3"/>
    <w:rsid w:val="00F76AD2"/>
    <w:rsid w:val="00F76BCC"/>
    <w:rsid w:val="00F76D85"/>
    <w:rsid w:val="00F76E5D"/>
    <w:rsid w:val="00F775EF"/>
    <w:rsid w:val="00F77920"/>
    <w:rsid w:val="00F77A00"/>
    <w:rsid w:val="00F77AFC"/>
    <w:rsid w:val="00F77BAA"/>
    <w:rsid w:val="00F77D78"/>
    <w:rsid w:val="00F80431"/>
    <w:rsid w:val="00F80601"/>
    <w:rsid w:val="00F80615"/>
    <w:rsid w:val="00F80B92"/>
    <w:rsid w:val="00F80D51"/>
    <w:rsid w:val="00F813F8"/>
    <w:rsid w:val="00F81B50"/>
    <w:rsid w:val="00F82070"/>
    <w:rsid w:val="00F82667"/>
    <w:rsid w:val="00F8269D"/>
    <w:rsid w:val="00F82748"/>
    <w:rsid w:val="00F827B9"/>
    <w:rsid w:val="00F82B63"/>
    <w:rsid w:val="00F82C05"/>
    <w:rsid w:val="00F82EDC"/>
    <w:rsid w:val="00F831F8"/>
    <w:rsid w:val="00F83345"/>
    <w:rsid w:val="00F8336D"/>
    <w:rsid w:val="00F83745"/>
    <w:rsid w:val="00F838D1"/>
    <w:rsid w:val="00F838F2"/>
    <w:rsid w:val="00F8390F"/>
    <w:rsid w:val="00F83B24"/>
    <w:rsid w:val="00F83E03"/>
    <w:rsid w:val="00F8443B"/>
    <w:rsid w:val="00F84C23"/>
    <w:rsid w:val="00F84DA2"/>
    <w:rsid w:val="00F84E29"/>
    <w:rsid w:val="00F84F15"/>
    <w:rsid w:val="00F84F5C"/>
    <w:rsid w:val="00F8521B"/>
    <w:rsid w:val="00F85278"/>
    <w:rsid w:val="00F85304"/>
    <w:rsid w:val="00F853A3"/>
    <w:rsid w:val="00F85AE6"/>
    <w:rsid w:val="00F85F0E"/>
    <w:rsid w:val="00F85FE8"/>
    <w:rsid w:val="00F86C28"/>
    <w:rsid w:val="00F86E77"/>
    <w:rsid w:val="00F87333"/>
    <w:rsid w:val="00F875D3"/>
    <w:rsid w:val="00F875D4"/>
    <w:rsid w:val="00F87892"/>
    <w:rsid w:val="00F9026D"/>
    <w:rsid w:val="00F90328"/>
    <w:rsid w:val="00F906A8"/>
    <w:rsid w:val="00F908D2"/>
    <w:rsid w:val="00F90B43"/>
    <w:rsid w:val="00F90E60"/>
    <w:rsid w:val="00F9102C"/>
    <w:rsid w:val="00F913D9"/>
    <w:rsid w:val="00F91495"/>
    <w:rsid w:val="00F915F4"/>
    <w:rsid w:val="00F9164C"/>
    <w:rsid w:val="00F9181B"/>
    <w:rsid w:val="00F918AE"/>
    <w:rsid w:val="00F9232C"/>
    <w:rsid w:val="00F923EB"/>
    <w:rsid w:val="00F925C2"/>
    <w:rsid w:val="00F926CA"/>
    <w:rsid w:val="00F92754"/>
    <w:rsid w:val="00F92859"/>
    <w:rsid w:val="00F93109"/>
    <w:rsid w:val="00F93139"/>
    <w:rsid w:val="00F93245"/>
    <w:rsid w:val="00F933CD"/>
    <w:rsid w:val="00F93557"/>
    <w:rsid w:val="00F93AFE"/>
    <w:rsid w:val="00F9434B"/>
    <w:rsid w:val="00F943CB"/>
    <w:rsid w:val="00F949D7"/>
    <w:rsid w:val="00F94A68"/>
    <w:rsid w:val="00F94E1E"/>
    <w:rsid w:val="00F94F85"/>
    <w:rsid w:val="00F95270"/>
    <w:rsid w:val="00F95F30"/>
    <w:rsid w:val="00F9634F"/>
    <w:rsid w:val="00F963BB"/>
    <w:rsid w:val="00F96939"/>
    <w:rsid w:val="00F96956"/>
    <w:rsid w:val="00F97914"/>
    <w:rsid w:val="00F97964"/>
    <w:rsid w:val="00F97C95"/>
    <w:rsid w:val="00F97CFA"/>
    <w:rsid w:val="00F97D7A"/>
    <w:rsid w:val="00FA0030"/>
    <w:rsid w:val="00FA0049"/>
    <w:rsid w:val="00FA0B68"/>
    <w:rsid w:val="00FA0C4C"/>
    <w:rsid w:val="00FA0E6F"/>
    <w:rsid w:val="00FA144F"/>
    <w:rsid w:val="00FA1907"/>
    <w:rsid w:val="00FA19E0"/>
    <w:rsid w:val="00FA1A10"/>
    <w:rsid w:val="00FA1AA9"/>
    <w:rsid w:val="00FA1CF6"/>
    <w:rsid w:val="00FA1EF6"/>
    <w:rsid w:val="00FA2252"/>
    <w:rsid w:val="00FA2B7D"/>
    <w:rsid w:val="00FA334B"/>
    <w:rsid w:val="00FA3459"/>
    <w:rsid w:val="00FA358B"/>
    <w:rsid w:val="00FA3961"/>
    <w:rsid w:val="00FA3CBC"/>
    <w:rsid w:val="00FA3DF8"/>
    <w:rsid w:val="00FA3F7A"/>
    <w:rsid w:val="00FA4011"/>
    <w:rsid w:val="00FA4012"/>
    <w:rsid w:val="00FA4074"/>
    <w:rsid w:val="00FA417F"/>
    <w:rsid w:val="00FA45C5"/>
    <w:rsid w:val="00FA49AE"/>
    <w:rsid w:val="00FA4EC2"/>
    <w:rsid w:val="00FA51BC"/>
    <w:rsid w:val="00FA5378"/>
    <w:rsid w:val="00FA561C"/>
    <w:rsid w:val="00FA56D1"/>
    <w:rsid w:val="00FA581A"/>
    <w:rsid w:val="00FA59CB"/>
    <w:rsid w:val="00FA5A8B"/>
    <w:rsid w:val="00FA600F"/>
    <w:rsid w:val="00FA61EC"/>
    <w:rsid w:val="00FA6222"/>
    <w:rsid w:val="00FA6262"/>
    <w:rsid w:val="00FA666E"/>
    <w:rsid w:val="00FA66A4"/>
    <w:rsid w:val="00FA670B"/>
    <w:rsid w:val="00FA6BCF"/>
    <w:rsid w:val="00FA6F6C"/>
    <w:rsid w:val="00FA7253"/>
    <w:rsid w:val="00FA7378"/>
    <w:rsid w:val="00FA74E3"/>
    <w:rsid w:val="00FB0348"/>
    <w:rsid w:val="00FB0472"/>
    <w:rsid w:val="00FB049D"/>
    <w:rsid w:val="00FB0812"/>
    <w:rsid w:val="00FB0AFA"/>
    <w:rsid w:val="00FB0DE7"/>
    <w:rsid w:val="00FB10B2"/>
    <w:rsid w:val="00FB1800"/>
    <w:rsid w:val="00FB197B"/>
    <w:rsid w:val="00FB1A7A"/>
    <w:rsid w:val="00FB1AB6"/>
    <w:rsid w:val="00FB1B34"/>
    <w:rsid w:val="00FB1B7B"/>
    <w:rsid w:val="00FB2046"/>
    <w:rsid w:val="00FB2629"/>
    <w:rsid w:val="00FB2D22"/>
    <w:rsid w:val="00FB31B6"/>
    <w:rsid w:val="00FB33EC"/>
    <w:rsid w:val="00FB34C7"/>
    <w:rsid w:val="00FB3707"/>
    <w:rsid w:val="00FB41C4"/>
    <w:rsid w:val="00FB4C1E"/>
    <w:rsid w:val="00FB4EC9"/>
    <w:rsid w:val="00FB5346"/>
    <w:rsid w:val="00FB5596"/>
    <w:rsid w:val="00FB6333"/>
    <w:rsid w:val="00FB639E"/>
    <w:rsid w:val="00FB64E4"/>
    <w:rsid w:val="00FB6907"/>
    <w:rsid w:val="00FB6A82"/>
    <w:rsid w:val="00FB6BB5"/>
    <w:rsid w:val="00FB6E5B"/>
    <w:rsid w:val="00FB6E95"/>
    <w:rsid w:val="00FB6F68"/>
    <w:rsid w:val="00FB703A"/>
    <w:rsid w:val="00FB77EC"/>
    <w:rsid w:val="00FB78BA"/>
    <w:rsid w:val="00FB7AC2"/>
    <w:rsid w:val="00FB7B24"/>
    <w:rsid w:val="00FB7D60"/>
    <w:rsid w:val="00FB7DA1"/>
    <w:rsid w:val="00FC0103"/>
    <w:rsid w:val="00FC02F9"/>
    <w:rsid w:val="00FC031E"/>
    <w:rsid w:val="00FC0513"/>
    <w:rsid w:val="00FC0B18"/>
    <w:rsid w:val="00FC0E39"/>
    <w:rsid w:val="00FC0FD6"/>
    <w:rsid w:val="00FC129A"/>
    <w:rsid w:val="00FC1626"/>
    <w:rsid w:val="00FC1824"/>
    <w:rsid w:val="00FC1A92"/>
    <w:rsid w:val="00FC1C59"/>
    <w:rsid w:val="00FC1E49"/>
    <w:rsid w:val="00FC2178"/>
    <w:rsid w:val="00FC2198"/>
    <w:rsid w:val="00FC2234"/>
    <w:rsid w:val="00FC27BD"/>
    <w:rsid w:val="00FC27FD"/>
    <w:rsid w:val="00FC28F8"/>
    <w:rsid w:val="00FC33FA"/>
    <w:rsid w:val="00FC36D7"/>
    <w:rsid w:val="00FC3962"/>
    <w:rsid w:val="00FC3BAA"/>
    <w:rsid w:val="00FC3F30"/>
    <w:rsid w:val="00FC42EE"/>
    <w:rsid w:val="00FC4376"/>
    <w:rsid w:val="00FC43EB"/>
    <w:rsid w:val="00FC48CC"/>
    <w:rsid w:val="00FC4B69"/>
    <w:rsid w:val="00FC4C72"/>
    <w:rsid w:val="00FC4CAA"/>
    <w:rsid w:val="00FC4D68"/>
    <w:rsid w:val="00FC5B62"/>
    <w:rsid w:val="00FC5C3B"/>
    <w:rsid w:val="00FC69AE"/>
    <w:rsid w:val="00FC6A9B"/>
    <w:rsid w:val="00FC7767"/>
    <w:rsid w:val="00FC79B9"/>
    <w:rsid w:val="00FC7E4B"/>
    <w:rsid w:val="00FD0255"/>
    <w:rsid w:val="00FD02DD"/>
    <w:rsid w:val="00FD050A"/>
    <w:rsid w:val="00FD0586"/>
    <w:rsid w:val="00FD0EE6"/>
    <w:rsid w:val="00FD1402"/>
    <w:rsid w:val="00FD176D"/>
    <w:rsid w:val="00FD1B37"/>
    <w:rsid w:val="00FD1C31"/>
    <w:rsid w:val="00FD23D0"/>
    <w:rsid w:val="00FD3031"/>
    <w:rsid w:val="00FD36A4"/>
    <w:rsid w:val="00FD371C"/>
    <w:rsid w:val="00FD3863"/>
    <w:rsid w:val="00FD3890"/>
    <w:rsid w:val="00FD40D7"/>
    <w:rsid w:val="00FD4559"/>
    <w:rsid w:val="00FD45D1"/>
    <w:rsid w:val="00FD4DBB"/>
    <w:rsid w:val="00FD4DC9"/>
    <w:rsid w:val="00FD4FBC"/>
    <w:rsid w:val="00FD53D0"/>
    <w:rsid w:val="00FD56A1"/>
    <w:rsid w:val="00FD5779"/>
    <w:rsid w:val="00FD59F7"/>
    <w:rsid w:val="00FD63D9"/>
    <w:rsid w:val="00FD64BE"/>
    <w:rsid w:val="00FD64DD"/>
    <w:rsid w:val="00FD6617"/>
    <w:rsid w:val="00FD6CA9"/>
    <w:rsid w:val="00FD71DA"/>
    <w:rsid w:val="00FD7280"/>
    <w:rsid w:val="00FE02A4"/>
    <w:rsid w:val="00FE0384"/>
    <w:rsid w:val="00FE0442"/>
    <w:rsid w:val="00FE05F5"/>
    <w:rsid w:val="00FE0D73"/>
    <w:rsid w:val="00FE1630"/>
    <w:rsid w:val="00FE16B1"/>
    <w:rsid w:val="00FE1760"/>
    <w:rsid w:val="00FE1E22"/>
    <w:rsid w:val="00FE1E84"/>
    <w:rsid w:val="00FE20FA"/>
    <w:rsid w:val="00FE23F2"/>
    <w:rsid w:val="00FE250B"/>
    <w:rsid w:val="00FE266C"/>
    <w:rsid w:val="00FE2708"/>
    <w:rsid w:val="00FE29CB"/>
    <w:rsid w:val="00FE2B42"/>
    <w:rsid w:val="00FE2FF3"/>
    <w:rsid w:val="00FE3120"/>
    <w:rsid w:val="00FE342C"/>
    <w:rsid w:val="00FE3D3E"/>
    <w:rsid w:val="00FE408E"/>
    <w:rsid w:val="00FE4428"/>
    <w:rsid w:val="00FE456C"/>
    <w:rsid w:val="00FE4DE4"/>
    <w:rsid w:val="00FE51A9"/>
    <w:rsid w:val="00FE53FC"/>
    <w:rsid w:val="00FE544B"/>
    <w:rsid w:val="00FE5636"/>
    <w:rsid w:val="00FE57DB"/>
    <w:rsid w:val="00FE5911"/>
    <w:rsid w:val="00FE59D3"/>
    <w:rsid w:val="00FE5B93"/>
    <w:rsid w:val="00FE5CEF"/>
    <w:rsid w:val="00FE5EC9"/>
    <w:rsid w:val="00FE5F1E"/>
    <w:rsid w:val="00FE696C"/>
    <w:rsid w:val="00FE69E2"/>
    <w:rsid w:val="00FE6D0A"/>
    <w:rsid w:val="00FE6D86"/>
    <w:rsid w:val="00FE6E17"/>
    <w:rsid w:val="00FE711F"/>
    <w:rsid w:val="00FE717C"/>
    <w:rsid w:val="00FE7355"/>
    <w:rsid w:val="00FE7838"/>
    <w:rsid w:val="00FE7BAF"/>
    <w:rsid w:val="00FE7E09"/>
    <w:rsid w:val="00FF03C9"/>
    <w:rsid w:val="00FF06F8"/>
    <w:rsid w:val="00FF0D86"/>
    <w:rsid w:val="00FF0FFE"/>
    <w:rsid w:val="00FF11E6"/>
    <w:rsid w:val="00FF16B1"/>
    <w:rsid w:val="00FF1F41"/>
    <w:rsid w:val="00FF2904"/>
    <w:rsid w:val="00FF2B36"/>
    <w:rsid w:val="00FF2C96"/>
    <w:rsid w:val="00FF2DA2"/>
    <w:rsid w:val="00FF3267"/>
    <w:rsid w:val="00FF3514"/>
    <w:rsid w:val="00FF3567"/>
    <w:rsid w:val="00FF3628"/>
    <w:rsid w:val="00FF3C0B"/>
    <w:rsid w:val="00FF3E61"/>
    <w:rsid w:val="00FF4A5E"/>
    <w:rsid w:val="00FF4C68"/>
    <w:rsid w:val="00FF4FBD"/>
    <w:rsid w:val="00FF5746"/>
    <w:rsid w:val="00FF5A8D"/>
    <w:rsid w:val="00FF5B5F"/>
    <w:rsid w:val="00FF5BC0"/>
    <w:rsid w:val="00FF5BF0"/>
    <w:rsid w:val="00FF5C27"/>
    <w:rsid w:val="00FF5F67"/>
    <w:rsid w:val="00FF62F8"/>
    <w:rsid w:val="00FF6B0D"/>
    <w:rsid w:val="00FF6B23"/>
    <w:rsid w:val="00FF6CE3"/>
    <w:rsid w:val="00FF7E53"/>
    <w:rsid w:val="00FF7FD7"/>
    <w:rsid w:val="0104463A"/>
    <w:rsid w:val="0106BBC4"/>
    <w:rsid w:val="010C83A4"/>
    <w:rsid w:val="010E8917"/>
    <w:rsid w:val="01104C0B"/>
    <w:rsid w:val="011AD529"/>
    <w:rsid w:val="012C5BF4"/>
    <w:rsid w:val="012D4B56"/>
    <w:rsid w:val="012F51D5"/>
    <w:rsid w:val="0131EB5C"/>
    <w:rsid w:val="013915BB"/>
    <w:rsid w:val="0143C3D7"/>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EDB31"/>
    <w:rsid w:val="022F4060"/>
    <w:rsid w:val="0234613D"/>
    <w:rsid w:val="0246AF9F"/>
    <w:rsid w:val="02479FC7"/>
    <w:rsid w:val="024A1FF7"/>
    <w:rsid w:val="025D0D71"/>
    <w:rsid w:val="0268B1E1"/>
    <w:rsid w:val="0270370C"/>
    <w:rsid w:val="0271EF6B"/>
    <w:rsid w:val="02793D84"/>
    <w:rsid w:val="028461ED"/>
    <w:rsid w:val="029939E3"/>
    <w:rsid w:val="029DD8A7"/>
    <w:rsid w:val="02A026D9"/>
    <w:rsid w:val="02AB8880"/>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C82CB5"/>
    <w:rsid w:val="04D3D690"/>
    <w:rsid w:val="04D5AEEB"/>
    <w:rsid w:val="04FDB12A"/>
    <w:rsid w:val="05018E12"/>
    <w:rsid w:val="050524D6"/>
    <w:rsid w:val="050E3F1F"/>
    <w:rsid w:val="051322C6"/>
    <w:rsid w:val="0520BEA7"/>
    <w:rsid w:val="0523591B"/>
    <w:rsid w:val="052767FE"/>
    <w:rsid w:val="052B1589"/>
    <w:rsid w:val="0533B3F1"/>
    <w:rsid w:val="053BDAEE"/>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47CDC"/>
    <w:rsid w:val="068519A9"/>
    <w:rsid w:val="068718BE"/>
    <w:rsid w:val="06917F8E"/>
    <w:rsid w:val="06959551"/>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BFA1BB"/>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51A30F"/>
    <w:rsid w:val="0A6368EE"/>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76C45"/>
    <w:rsid w:val="0B2FB9E3"/>
    <w:rsid w:val="0B329587"/>
    <w:rsid w:val="0B3386D1"/>
    <w:rsid w:val="0B3E17F5"/>
    <w:rsid w:val="0B459064"/>
    <w:rsid w:val="0B4854FF"/>
    <w:rsid w:val="0B530778"/>
    <w:rsid w:val="0B53AC55"/>
    <w:rsid w:val="0B5D4263"/>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828ED8"/>
    <w:rsid w:val="0C841694"/>
    <w:rsid w:val="0C8697E4"/>
    <w:rsid w:val="0C8A9C96"/>
    <w:rsid w:val="0C8D5A0E"/>
    <w:rsid w:val="0CA0385D"/>
    <w:rsid w:val="0CC1CFB1"/>
    <w:rsid w:val="0CC200E9"/>
    <w:rsid w:val="0CC2D389"/>
    <w:rsid w:val="0CC94B6C"/>
    <w:rsid w:val="0CCA4358"/>
    <w:rsid w:val="0CEB2E7E"/>
    <w:rsid w:val="0D00CBFB"/>
    <w:rsid w:val="0D141D7E"/>
    <w:rsid w:val="0D1F0662"/>
    <w:rsid w:val="0D2007A8"/>
    <w:rsid w:val="0D21CF0F"/>
    <w:rsid w:val="0D270782"/>
    <w:rsid w:val="0D2A743B"/>
    <w:rsid w:val="0D2C285D"/>
    <w:rsid w:val="0D378324"/>
    <w:rsid w:val="0D3F5D07"/>
    <w:rsid w:val="0D47F9E3"/>
    <w:rsid w:val="0D4A7D37"/>
    <w:rsid w:val="0D531D37"/>
    <w:rsid w:val="0D65C85E"/>
    <w:rsid w:val="0D6B3799"/>
    <w:rsid w:val="0D710467"/>
    <w:rsid w:val="0D72CE7D"/>
    <w:rsid w:val="0D7A17AC"/>
    <w:rsid w:val="0D80122A"/>
    <w:rsid w:val="0D8054D3"/>
    <w:rsid w:val="0D826131"/>
    <w:rsid w:val="0D97FF7A"/>
    <w:rsid w:val="0D9EDA05"/>
    <w:rsid w:val="0DBF8FCE"/>
    <w:rsid w:val="0DC78907"/>
    <w:rsid w:val="0DCBF856"/>
    <w:rsid w:val="0DCF01B2"/>
    <w:rsid w:val="0DD963DD"/>
    <w:rsid w:val="0DE0D97A"/>
    <w:rsid w:val="0DEDD50F"/>
    <w:rsid w:val="0DF99028"/>
    <w:rsid w:val="0E039BC5"/>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46D0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06D5B"/>
    <w:rsid w:val="128BF485"/>
    <w:rsid w:val="128D094E"/>
    <w:rsid w:val="1293DD90"/>
    <w:rsid w:val="129CF422"/>
    <w:rsid w:val="129D0A41"/>
    <w:rsid w:val="129FBE76"/>
    <w:rsid w:val="12A48962"/>
    <w:rsid w:val="12A6E411"/>
    <w:rsid w:val="12AE758D"/>
    <w:rsid w:val="12B14274"/>
    <w:rsid w:val="12B3BF72"/>
    <w:rsid w:val="12BA71C2"/>
    <w:rsid w:val="12C12731"/>
    <w:rsid w:val="12C7A9B9"/>
    <w:rsid w:val="12C92929"/>
    <w:rsid w:val="12C93AC5"/>
    <w:rsid w:val="12CA31A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34DD3"/>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E009A"/>
    <w:rsid w:val="15429116"/>
    <w:rsid w:val="15443E9B"/>
    <w:rsid w:val="154F3B60"/>
    <w:rsid w:val="155315CF"/>
    <w:rsid w:val="155635FA"/>
    <w:rsid w:val="156834DF"/>
    <w:rsid w:val="156D0CDA"/>
    <w:rsid w:val="15767D2E"/>
    <w:rsid w:val="1577870F"/>
    <w:rsid w:val="157DB207"/>
    <w:rsid w:val="158EE6FA"/>
    <w:rsid w:val="15924EAB"/>
    <w:rsid w:val="1593C7B2"/>
    <w:rsid w:val="15A6BB5D"/>
    <w:rsid w:val="15AD4A06"/>
    <w:rsid w:val="15B7A09E"/>
    <w:rsid w:val="15BDC763"/>
    <w:rsid w:val="15C90C03"/>
    <w:rsid w:val="15CC7C65"/>
    <w:rsid w:val="15CCCC77"/>
    <w:rsid w:val="15E241E8"/>
    <w:rsid w:val="15E2D6AF"/>
    <w:rsid w:val="15E4D22D"/>
    <w:rsid w:val="15EAD91C"/>
    <w:rsid w:val="15ED149D"/>
    <w:rsid w:val="15F2E428"/>
    <w:rsid w:val="16047E66"/>
    <w:rsid w:val="16073E20"/>
    <w:rsid w:val="161F6F95"/>
    <w:rsid w:val="16248939"/>
    <w:rsid w:val="162CAA5D"/>
    <w:rsid w:val="162DE29C"/>
    <w:rsid w:val="1635BBD0"/>
    <w:rsid w:val="16379773"/>
    <w:rsid w:val="16394F73"/>
    <w:rsid w:val="163D1A66"/>
    <w:rsid w:val="16403134"/>
    <w:rsid w:val="1649C1B6"/>
    <w:rsid w:val="166DCBB9"/>
    <w:rsid w:val="167226E4"/>
    <w:rsid w:val="167672D7"/>
    <w:rsid w:val="16A7EB9A"/>
    <w:rsid w:val="16B0B251"/>
    <w:rsid w:val="16B50E90"/>
    <w:rsid w:val="16B75245"/>
    <w:rsid w:val="16C0ADE9"/>
    <w:rsid w:val="16C338A3"/>
    <w:rsid w:val="16C6955A"/>
    <w:rsid w:val="16C90D35"/>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A991C"/>
    <w:rsid w:val="17B09C93"/>
    <w:rsid w:val="17CF19EF"/>
    <w:rsid w:val="17EBA88E"/>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26F91"/>
    <w:rsid w:val="1A26F876"/>
    <w:rsid w:val="1A2734DB"/>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DE9F98"/>
    <w:rsid w:val="1BDEE025"/>
    <w:rsid w:val="1BDF3A5E"/>
    <w:rsid w:val="1BFF9455"/>
    <w:rsid w:val="1C0BE967"/>
    <w:rsid w:val="1C0E5E6D"/>
    <w:rsid w:val="1C181AE1"/>
    <w:rsid w:val="1C1F1D22"/>
    <w:rsid w:val="1C30793E"/>
    <w:rsid w:val="1C355579"/>
    <w:rsid w:val="1C361C47"/>
    <w:rsid w:val="1C3760F4"/>
    <w:rsid w:val="1C38CA7D"/>
    <w:rsid w:val="1C3BC982"/>
    <w:rsid w:val="1C4AF2EE"/>
    <w:rsid w:val="1C4B3F22"/>
    <w:rsid w:val="1C4D1B5C"/>
    <w:rsid w:val="1C56F4B9"/>
    <w:rsid w:val="1C5825D2"/>
    <w:rsid w:val="1C5AF32D"/>
    <w:rsid w:val="1C6EC897"/>
    <w:rsid w:val="1C7B67A2"/>
    <w:rsid w:val="1C84FEA9"/>
    <w:rsid w:val="1C8B21DF"/>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6D283D"/>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AF24BF"/>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519081"/>
    <w:rsid w:val="2157DF43"/>
    <w:rsid w:val="21598737"/>
    <w:rsid w:val="215B5242"/>
    <w:rsid w:val="2160DC25"/>
    <w:rsid w:val="2162A99C"/>
    <w:rsid w:val="216BAA8C"/>
    <w:rsid w:val="21739688"/>
    <w:rsid w:val="217BD7DB"/>
    <w:rsid w:val="217D0132"/>
    <w:rsid w:val="21814293"/>
    <w:rsid w:val="218EAFA8"/>
    <w:rsid w:val="21930A61"/>
    <w:rsid w:val="219A6FA8"/>
    <w:rsid w:val="219EA28B"/>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2207C"/>
    <w:rsid w:val="25C59F5A"/>
    <w:rsid w:val="25C6C016"/>
    <w:rsid w:val="25E46551"/>
    <w:rsid w:val="25EBFCC7"/>
    <w:rsid w:val="25EE428D"/>
    <w:rsid w:val="26027109"/>
    <w:rsid w:val="2605A0E9"/>
    <w:rsid w:val="2606CE2C"/>
    <w:rsid w:val="260AC049"/>
    <w:rsid w:val="2617E9D4"/>
    <w:rsid w:val="26184FE5"/>
    <w:rsid w:val="261F13E7"/>
    <w:rsid w:val="26206B55"/>
    <w:rsid w:val="26258D5C"/>
    <w:rsid w:val="2629D185"/>
    <w:rsid w:val="2643AE3B"/>
    <w:rsid w:val="264544FF"/>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7125C30"/>
    <w:rsid w:val="27130B98"/>
    <w:rsid w:val="27135A08"/>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3FF85E"/>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200B6F"/>
    <w:rsid w:val="2D39B4E5"/>
    <w:rsid w:val="2D411F8A"/>
    <w:rsid w:val="2D436435"/>
    <w:rsid w:val="2D482B2E"/>
    <w:rsid w:val="2D4B3235"/>
    <w:rsid w:val="2D52505A"/>
    <w:rsid w:val="2D533363"/>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DF9550F"/>
    <w:rsid w:val="2E1042D2"/>
    <w:rsid w:val="2E27CA38"/>
    <w:rsid w:val="2E2F0E78"/>
    <w:rsid w:val="2E3779B1"/>
    <w:rsid w:val="2E3CDD74"/>
    <w:rsid w:val="2E3FA6B7"/>
    <w:rsid w:val="2E4498D3"/>
    <w:rsid w:val="2E4D3891"/>
    <w:rsid w:val="2E4EE161"/>
    <w:rsid w:val="2E561B44"/>
    <w:rsid w:val="2E60CF99"/>
    <w:rsid w:val="2E61AEF7"/>
    <w:rsid w:val="2E7A4B74"/>
    <w:rsid w:val="2E802C76"/>
    <w:rsid w:val="2E8B6082"/>
    <w:rsid w:val="2EA64A7C"/>
    <w:rsid w:val="2EAD4359"/>
    <w:rsid w:val="2EAFB0EE"/>
    <w:rsid w:val="2EC1F116"/>
    <w:rsid w:val="2EC50AE7"/>
    <w:rsid w:val="2ECA2849"/>
    <w:rsid w:val="2EE8EDDE"/>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5B75E"/>
    <w:rsid w:val="2F96CA7A"/>
    <w:rsid w:val="2FA0722F"/>
    <w:rsid w:val="2FA1C901"/>
    <w:rsid w:val="2FB89495"/>
    <w:rsid w:val="2FBB6E44"/>
    <w:rsid w:val="2FC12F75"/>
    <w:rsid w:val="2FF6A59D"/>
    <w:rsid w:val="3009B756"/>
    <w:rsid w:val="300C6B52"/>
    <w:rsid w:val="30122696"/>
    <w:rsid w:val="301289D5"/>
    <w:rsid w:val="301E7763"/>
    <w:rsid w:val="302C642D"/>
    <w:rsid w:val="303052F8"/>
    <w:rsid w:val="3030B660"/>
    <w:rsid w:val="303C98DE"/>
    <w:rsid w:val="303CFE0E"/>
    <w:rsid w:val="303F7509"/>
    <w:rsid w:val="304EAE45"/>
    <w:rsid w:val="30507BB1"/>
    <w:rsid w:val="3050EBE8"/>
    <w:rsid w:val="30571D85"/>
    <w:rsid w:val="30588EB1"/>
    <w:rsid w:val="306490E4"/>
    <w:rsid w:val="306A6642"/>
    <w:rsid w:val="306E7F7A"/>
    <w:rsid w:val="307D505D"/>
    <w:rsid w:val="309267DD"/>
    <w:rsid w:val="30A87D8B"/>
    <w:rsid w:val="30B32685"/>
    <w:rsid w:val="30B4D5E2"/>
    <w:rsid w:val="30BD2014"/>
    <w:rsid w:val="30D2D46A"/>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6F6A46"/>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A336A4"/>
    <w:rsid w:val="33A43632"/>
    <w:rsid w:val="33B199F1"/>
    <w:rsid w:val="33B4984C"/>
    <w:rsid w:val="33B6DF94"/>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E6AA"/>
    <w:rsid w:val="3450ABA6"/>
    <w:rsid w:val="34510F8C"/>
    <w:rsid w:val="345868AE"/>
    <w:rsid w:val="345E4A7D"/>
    <w:rsid w:val="34637672"/>
    <w:rsid w:val="3466E4CD"/>
    <w:rsid w:val="34676FCC"/>
    <w:rsid w:val="346BE0FC"/>
    <w:rsid w:val="3477AB6E"/>
    <w:rsid w:val="34829274"/>
    <w:rsid w:val="3483C400"/>
    <w:rsid w:val="3491A8EF"/>
    <w:rsid w:val="3494CFDA"/>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10C7"/>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AB4DF2"/>
    <w:rsid w:val="36B05302"/>
    <w:rsid w:val="36B86CEF"/>
    <w:rsid w:val="36B991E1"/>
    <w:rsid w:val="36BD70D3"/>
    <w:rsid w:val="36C2D88D"/>
    <w:rsid w:val="36D2B616"/>
    <w:rsid w:val="36D7530D"/>
    <w:rsid w:val="36E3894A"/>
    <w:rsid w:val="36EEBC51"/>
    <w:rsid w:val="36EF4803"/>
    <w:rsid w:val="36F36645"/>
    <w:rsid w:val="3713CD48"/>
    <w:rsid w:val="371949B3"/>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0BB371"/>
    <w:rsid w:val="3811A7D5"/>
    <w:rsid w:val="3813F511"/>
    <w:rsid w:val="38176716"/>
    <w:rsid w:val="381C49FE"/>
    <w:rsid w:val="381E60B7"/>
    <w:rsid w:val="381F8102"/>
    <w:rsid w:val="38224AEA"/>
    <w:rsid w:val="382307E8"/>
    <w:rsid w:val="382B2086"/>
    <w:rsid w:val="383F5C2D"/>
    <w:rsid w:val="38566FFD"/>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1781DA"/>
    <w:rsid w:val="3925AE0D"/>
    <w:rsid w:val="392C712D"/>
    <w:rsid w:val="392F72F2"/>
    <w:rsid w:val="393AFE96"/>
    <w:rsid w:val="3941B81F"/>
    <w:rsid w:val="39433F1C"/>
    <w:rsid w:val="394409F3"/>
    <w:rsid w:val="394C1731"/>
    <w:rsid w:val="39597CE4"/>
    <w:rsid w:val="395EFC35"/>
    <w:rsid w:val="396B73B7"/>
    <w:rsid w:val="396CA616"/>
    <w:rsid w:val="39834033"/>
    <w:rsid w:val="398F9451"/>
    <w:rsid w:val="3994E3EA"/>
    <w:rsid w:val="39970DAD"/>
    <w:rsid w:val="399F7A6C"/>
    <w:rsid w:val="39C4A192"/>
    <w:rsid w:val="39D240BA"/>
    <w:rsid w:val="39E00DE2"/>
    <w:rsid w:val="39EDDADA"/>
    <w:rsid w:val="39EE25BA"/>
    <w:rsid w:val="39F01281"/>
    <w:rsid w:val="39F23662"/>
    <w:rsid w:val="39FE076F"/>
    <w:rsid w:val="3A05D915"/>
    <w:rsid w:val="3A06F408"/>
    <w:rsid w:val="3A1C64B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29357"/>
    <w:rsid w:val="3B385D35"/>
    <w:rsid w:val="3B455D00"/>
    <w:rsid w:val="3B48A320"/>
    <w:rsid w:val="3B4BCBF5"/>
    <w:rsid w:val="3B4E3DCB"/>
    <w:rsid w:val="3B5BAC96"/>
    <w:rsid w:val="3B6AE504"/>
    <w:rsid w:val="3B6B34A8"/>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E52BBD"/>
    <w:rsid w:val="3CF06A1A"/>
    <w:rsid w:val="3CFA1A2D"/>
    <w:rsid w:val="3D000A00"/>
    <w:rsid w:val="3D23D8D6"/>
    <w:rsid w:val="3D2FC5A7"/>
    <w:rsid w:val="3D55ED1D"/>
    <w:rsid w:val="3D6280FC"/>
    <w:rsid w:val="3D66A433"/>
    <w:rsid w:val="3D66C8CD"/>
    <w:rsid w:val="3D68F89E"/>
    <w:rsid w:val="3D7DB176"/>
    <w:rsid w:val="3D82CE4A"/>
    <w:rsid w:val="3D858C74"/>
    <w:rsid w:val="3D9220DC"/>
    <w:rsid w:val="3D962557"/>
    <w:rsid w:val="3DAA2AEC"/>
    <w:rsid w:val="3DB0893B"/>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82C038"/>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11DB"/>
    <w:rsid w:val="4106282F"/>
    <w:rsid w:val="41078639"/>
    <w:rsid w:val="410EF623"/>
    <w:rsid w:val="410FE410"/>
    <w:rsid w:val="412EFCEB"/>
    <w:rsid w:val="413560BC"/>
    <w:rsid w:val="41390797"/>
    <w:rsid w:val="4139FA86"/>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34E5C"/>
    <w:rsid w:val="431FC507"/>
    <w:rsid w:val="43279EBF"/>
    <w:rsid w:val="4327C1AC"/>
    <w:rsid w:val="432BF3F1"/>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0F063"/>
    <w:rsid w:val="441127C7"/>
    <w:rsid w:val="44177677"/>
    <w:rsid w:val="44243ABB"/>
    <w:rsid w:val="442B3230"/>
    <w:rsid w:val="443F30C5"/>
    <w:rsid w:val="4443D135"/>
    <w:rsid w:val="4448F5F3"/>
    <w:rsid w:val="444EA558"/>
    <w:rsid w:val="4454C0FE"/>
    <w:rsid w:val="4456D246"/>
    <w:rsid w:val="445BF294"/>
    <w:rsid w:val="447DA05A"/>
    <w:rsid w:val="448942E4"/>
    <w:rsid w:val="4489626B"/>
    <w:rsid w:val="448CE485"/>
    <w:rsid w:val="44932F6F"/>
    <w:rsid w:val="44989B7A"/>
    <w:rsid w:val="44A3975E"/>
    <w:rsid w:val="44A4DF9D"/>
    <w:rsid w:val="44A875F5"/>
    <w:rsid w:val="44AAD242"/>
    <w:rsid w:val="44AF94ED"/>
    <w:rsid w:val="44B4BFA3"/>
    <w:rsid w:val="44B99EFE"/>
    <w:rsid w:val="44BA9EFB"/>
    <w:rsid w:val="44BF8B48"/>
    <w:rsid w:val="44C57F33"/>
    <w:rsid w:val="44CD032C"/>
    <w:rsid w:val="44D6F4EE"/>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9EE35A"/>
    <w:rsid w:val="45A88793"/>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AFF31A"/>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84D664"/>
    <w:rsid w:val="47858DB5"/>
    <w:rsid w:val="4798AE29"/>
    <w:rsid w:val="4799B75D"/>
    <w:rsid w:val="47A13F70"/>
    <w:rsid w:val="47A256BD"/>
    <w:rsid w:val="47B0C7A9"/>
    <w:rsid w:val="47B15E9B"/>
    <w:rsid w:val="47B3735C"/>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9E80A"/>
    <w:rsid w:val="484369C4"/>
    <w:rsid w:val="484B826F"/>
    <w:rsid w:val="484BE593"/>
    <w:rsid w:val="484E57EC"/>
    <w:rsid w:val="4853499E"/>
    <w:rsid w:val="486348E0"/>
    <w:rsid w:val="48759738"/>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78FB6"/>
    <w:rsid w:val="48F2A9C3"/>
    <w:rsid w:val="48F5F5A7"/>
    <w:rsid w:val="48F9075F"/>
    <w:rsid w:val="48FEB76C"/>
    <w:rsid w:val="490E70C3"/>
    <w:rsid w:val="49238735"/>
    <w:rsid w:val="49258186"/>
    <w:rsid w:val="4925B5B0"/>
    <w:rsid w:val="492B49D8"/>
    <w:rsid w:val="492DB4CF"/>
    <w:rsid w:val="49352C43"/>
    <w:rsid w:val="493C29E3"/>
    <w:rsid w:val="49418CA5"/>
    <w:rsid w:val="494500A4"/>
    <w:rsid w:val="49467C7F"/>
    <w:rsid w:val="4946CE94"/>
    <w:rsid w:val="494947BE"/>
    <w:rsid w:val="49565F35"/>
    <w:rsid w:val="4959EBFB"/>
    <w:rsid w:val="495B86D6"/>
    <w:rsid w:val="495EF9B8"/>
    <w:rsid w:val="4978A408"/>
    <w:rsid w:val="49796B64"/>
    <w:rsid w:val="497DD81F"/>
    <w:rsid w:val="4980A3CD"/>
    <w:rsid w:val="49853337"/>
    <w:rsid w:val="498E23E2"/>
    <w:rsid w:val="499381D5"/>
    <w:rsid w:val="49955F16"/>
    <w:rsid w:val="49AE0F71"/>
    <w:rsid w:val="49D0CEA4"/>
    <w:rsid w:val="49DABB31"/>
    <w:rsid w:val="49E25F61"/>
    <w:rsid w:val="49FAB6DB"/>
    <w:rsid w:val="49FBD995"/>
    <w:rsid w:val="49FCCC1E"/>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1C5EE5"/>
    <w:rsid w:val="4B2A3780"/>
    <w:rsid w:val="4B2DCB35"/>
    <w:rsid w:val="4B2E1912"/>
    <w:rsid w:val="4B3ACB35"/>
    <w:rsid w:val="4B3C6C61"/>
    <w:rsid w:val="4B4158B6"/>
    <w:rsid w:val="4B58F7E7"/>
    <w:rsid w:val="4B594939"/>
    <w:rsid w:val="4B642726"/>
    <w:rsid w:val="4B798E49"/>
    <w:rsid w:val="4B7ED755"/>
    <w:rsid w:val="4B9548EE"/>
    <w:rsid w:val="4B9EB91F"/>
    <w:rsid w:val="4BA23A77"/>
    <w:rsid w:val="4BA64865"/>
    <w:rsid w:val="4BA91911"/>
    <w:rsid w:val="4BB887EF"/>
    <w:rsid w:val="4BB9AD1F"/>
    <w:rsid w:val="4BD182AB"/>
    <w:rsid w:val="4BD7E6CF"/>
    <w:rsid w:val="4BDE85F7"/>
    <w:rsid w:val="4BE6502A"/>
    <w:rsid w:val="4BEA0FB6"/>
    <w:rsid w:val="4BEFDA84"/>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C0B31C"/>
    <w:rsid w:val="4CCA3466"/>
    <w:rsid w:val="4CD8DC44"/>
    <w:rsid w:val="4CDDC9BD"/>
    <w:rsid w:val="4CECB6CA"/>
    <w:rsid w:val="4CF6FCB5"/>
    <w:rsid w:val="4CF834C8"/>
    <w:rsid w:val="4CFBFC71"/>
    <w:rsid w:val="4CFE4965"/>
    <w:rsid w:val="4D0D2DBF"/>
    <w:rsid w:val="4D0F61B6"/>
    <w:rsid w:val="4D199971"/>
    <w:rsid w:val="4D459687"/>
    <w:rsid w:val="4D482FC0"/>
    <w:rsid w:val="4D568455"/>
    <w:rsid w:val="4D637EBC"/>
    <w:rsid w:val="4D6410DF"/>
    <w:rsid w:val="4D680942"/>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7A969"/>
    <w:rsid w:val="50CFC194"/>
    <w:rsid w:val="50E22A6C"/>
    <w:rsid w:val="50E3155D"/>
    <w:rsid w:val="50E51940"/>
    <w:rsid w:val="50EF84FD"/>
    <w:rsid w:val="50F924F4"/>
    <w:rsid w:val="510F9BD1"/>
    <w:rsid w:val="510FF7DD"/>
    <w:rsid w:val="5113479E"/>
    <w:rsid w:val="511DD459"/>
    <w:rsid w:val="51200F47"/>
    <w:rsid w:val="513D0EBC"/>
    <w:rsid w:val="51423310"/>
    <w:rsid w:val="5158B213"/>
    <w:rsid w:val="515E7CDC"/>
    <w:rsid w:val="51624586"/>
    <w:rsid w:val="51643B66"/>
    <w:rsid w:val="51705C3A"/>
    <w:rsid w:val="5172B009"/>
    <w:rsid w:val="517B3CDF"/>
    <w:rsid w:val="517FBCFB"/>
    <w:rsid w:val="5187120E"/>
    <w:rsid w:val="51885126"/>
    <w:rsid w:val="518C7061"/>
    <w:rsid w:val="518CA5C6"/>
    <w:rsid w:val="5191C98B"/>
    <w:rsid w:val="51989F80"/>
    <w:rsid w:val="5198B080"/>
    <w:rsid w:val="51991A52"/>
    <w:rsid w:val="51B3DC3E"/>
    <w:rsid w:val="51C11D61"/>
    <w:rsid w:val="51C74566"/>
    <w:rsid w:val="51CF32C9"/>
    <w:rsid w:val="51D29DE7"/>
    <w:rsid w:val="520E7444"/>
    <w:rsid w:val="5213EE76"/>
    <w:rsid w:val="52160179"/>
    <w:rsid w:val="521E58B6"/>
    <w:rsid w:val="5222B50F"/>
    <w:rsid w:val="5228954A"/>
    <w:rsid w:val="522B65A8"/>
    <w:rsid w:val="522BB58C"/>
    <w:rsid w:val="52376212"/>
    <w:rsid w:val="526341B9"/>
    <w:rsid w:val="52677F59"/>
    <w:rsid w:val="526D1DB7"/>
    <w:rsid w:val="526DB0E3"/>
    <w:rsid w:val="52878EA2"/>
    <w:rsid w:val="5287E05D"/>
    <w:rsid w:val="529708F2"/>
    <w:rsid w:val="529BCF42"/>
    <w:rsid w:val="52A0737F"/>
    <w:rsid w:val="52A2569A"/>
    <w:rsid w:val="52AA71E9"/>
    <w:rsid w:val="52BC12E9"/>
    <w:rsid w:val="52C7CDAD"/>
    <w:rsid w:val="52C96614"/>
    <w:rsid w:val="52D2C6DB"/>
    <w:rsid w:val="52E3DA74"/>
    <w:rsid w:val="52EE7D86"/>
    <w:rsid w:val="52EEE415"/>
    <w:rsid w:val="52F70999"/>
    <w:rsid w:val="53006229"/>
    <w:rsid w:val="53094C20"/>
    <w:rsid w:val="53156B3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BDB4D"/>
    <w:rsid w:val="558E1C0E"/>
    <w:rsid w:val="559C89C1"/>
    <w:rsid w:val="55A258F0"/>
    <w:rsid w:val="55A5CC82"/>
    <w:rsid w:val="55B21F8B"/>
    <w:rsid w:val="55CDCD73"/>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8295C"/>
    <w:rsid w:val="5648D09C"/>
    <w:rsid w:val="564AF11E"/>
    <w:rsid w:val="56575924"/>
    <w:rsid w:val="565F2982"/>
    <w:rsid w:val="56600D7E"/>
    <w:rsid w:val="5665D925"/>
    <w:rsid w:val="56696AC5"/>
    <w:rsid w:val="566C6BFD"/>
    <w:rsid w:val="5678A84F"/>
    <w:rsid w:val="56904F01"/>
    <w:rsid w:val="569071BA"/>
    <w:rsid w:val="5696B3B5"/>
    <w:rsid w:val="569764EF"/>
    <w:rsid w:val="5698147B"/>
    <w:rsid w:val="569E6D2E"/>
    <w:rsid w:val="569EA3B7"/>
    <w:rsid w:val="56A7DDA3"/>
    <w:rsid w:val="56AB7AE7"/>
    <w:rsid w:val="56D02D26"/>
    <w:rsid w:val="56E2119C"/>
    <w:rsid w:val="570219C0"/>
    <w:rsid w:val="570A5554"/>
    <w:rsid w:val="5724E27F"/>
    <w:rsid w:val="572DA8E7"/>
    <w:rsid w:val="57335206"/>
    <w:rsid w:val="57397441"/>
    <w:rsid w:val="574A8913"/>
    <w:rsid w:val="575A326B"/>
    <w:rsid w:val="576825F5"/>
    <w:rsid w:val="57694358"/>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50F2AB"/>
    <w:rsid w:val="595B96B9"/>
    <w:rsid w:val="595E9DD0"/>
    <w:rsid w:val="596C07EA"/>
    <w:rsid w:val="596E7F55"/>
    <w:rsid w:val="597174AD"/>
    <w:rsid w:val="59747021"/>
    <w:rsid w:val="598665D7"/>
    <w:rsid w:val="598AD96F"/>
    <w:rsid w:val="598D5842"/>
    <w:rsid w:val="598F769E"/>
    <w:rsid w:val="5997BF30"/>
    <w:rsid w:val="599911D4"/>
    <w:rsid w:val="59A97233"/>
    <w:rsid w:val="59B331F1"/>
    <w:rsid w:val="59B510CB"/>
    <w:rsid w:val="59BF6E43"/>
    <w:rsid w:val="59C17626"/>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9F4DED"/>
    <w:rsid w:val="5AA149CA"/>
    <w:rsid w:val="5AA5B473"/>
    <w:rsid w:val="5AC9F123"/>
    <w:rsid w:val="5AD7CE48"/>
    <w:rsid w:val="5AE6FFCE"/>
    <w:rsid w:val="5AE971BC"/>
    <w:rsid w:val="5AE9A447"/>
    <w:rsid w:val="5B092040"/>
    <w:rsid w:val="5B0FBB8B"/>
    <w:rsid w:val="5B11B964"/>
    <w:rsid w:val="5B13CA7F"/>
    <w:rsid w:val="5B190195"/>
    <w:rsid w:val="5B24B4D5"/>
    <w:rsid w:val="5B38B1C7"/>
    <w:rsid w:val="5B393F0D"/>
    <w:rsid w:val="5B3FD611"/>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BD0CA6"/>
    <w:rsid w:val="5CC06A13"/>
    <w:rsid w:val="5CC24F4F"/>
    <w:rsid w:val="5CC49DD5"/>
    <w:rsid w:val="5CC6A259"/>
    <w:rsid w:val="5CDEDCC6"/>
    <w:rsid w:val="5CE2BF40"/>
    <w:rsid w:val="5CF27750"/>
    <w:rsid w:val="5D09DF21"/>
    <w:rsid w:val="5D0DA5C0"/>
    <w:rsid w:val="5D18B5BB"/>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A8293D"/>
    <w:rsid w:val="5EBDA18E"/>
    <w:rsid w:val="5EC3339B"/>
    <w:rsid w:val="5EC4501E"/>
    <w:rsid w:val="5ED244DC"/>
    <w:rsid w:val="5EFA46F4"/>
    <w:rsid w:val="5F0CD025"/>
    <w:rsid w:val="5F1E6F55"/>
    <w:rsid w:val="5F2A9FAF"/>
    <w:rsid w:val="5F3C729B"/>
    <w:rsid w:val="5F469A48"/>
    <w:rsid w:val="5F4B0B1E"/>
    <w:rsid w:val="5F519ED1"/>
    <w:rsid w:val="5F6C9A72"/>
    <w:rsid w:val="5F8C21F9"/>
    <w:rsid w:val="5F8F1601"/>
    <w:rsid w:val="5F931E99"/>
    <w:rsid w:val="5FA90C4F"/>
    <w:rsid w:val="5FB323BA"/>
    <w:rsid w:val="5FCA2025"/>
    <w:rsid w:val="5FCDBB6D"/>
    <w:rsid w:val="5FD9069A"/>
    <w:rsid w:val="5FE95326"/>
    <w:rsid w:val="5FEAB9DA"/>
    <w:rsid w:val="5FEEBF26"/>
    <w:rsid w:val="5FF05245"/>
    <w:rsid w:val="5FF80D6B"/>
    <w:rsid w:val="60088762"/>
    <w:rsid w:val="6013D8E0"/>
    <w:rsid w:val="6019BD7B"/>
    <w:rsid w:val="601D7CD8"/>
    <w:rsid w:val="6021D4CC"/>
    <w:rsid w:val="602ED750"/>
    <w:rsid w:val="603E5F26"/>
    <w:rsid w:val="6040D5AE"/>
    <w:rsid w:val="60418F07"/>
    <w:rsid w:val="604D8F0D"/>
    <w:rsid w:val="60562205"/>
    <w:rsid w:val="60614A79"/>
    <w:rsid w:val="6075EEDD"/>
    <w:rsid w:val="6077450B"/>
    <w:rsid w:val="607A1606"/>
    <w:rsid w:val="607FF64E"/>
    <w:rsid w:val="608438BB"/>
    <w:rsid w:val="60846D81"/>
    <w:rsid w:val="60865C06"/>
    <w:rsid w:val="608CCC8D"/>
    <w:rsid w:val="608DE305"/>
    <w:rsid w:val="60A435DA"/>
    <w:rsid w:val="60B7AFE7"/>
    <w:rsid w:val="60C27BCE"/>
    <w:rsid w:val="60C2EF19"/>
    <w:rsid w:val="60CE255D"/>
    <w:rsid w:val="60E69096"/>
    <w:rsid w:val="60F98195"/>
    <w:rsid w:val="60FA8274"/>
    <w:rsid w:val="60FE2365"/>
    <w:rsid w:val="61007D39"/>
    <w:rsid w:val="6104D668"/>
    <w:rsid w:val="610F5C1C"/>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7AE0F2"/>
    <w:rsid w:val="62812E24"/>
    <w:rsid w:val="629CA778"/>
    <w:rsid w:val="62A516DE"/>
    <w:rsid w:val="62AEE436"/>
    <w:rsid w:val="62B6FD94"/>
    <w:rsid w:val="62B87611"/>
    <w:rsid w:val="62B967C3"/>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64FDEC"/>
    <w:rsid w:val="63660B20"/>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7B127"/>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DF3FF0"/>
    <w:rsid w:val="66DFB2C4"/>
    <w:rsid w:val="66E0F6D3"/>
    <w:rsid w:val="66E2EA87"/>
    <w:rsid w:val="66EF4E27"/>
    <w:rsid w:val="66EF6B1D"/>
    <w:rsid w:val="66F3C504"/>
    <w:rsid w:val="66F5FFBC"/>
    <w:rsid w:val="66FD5914"/>
    <w:rsid w:val="66FFD373"/>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68DB79"/>
    <w:rsid w:val="6988619D"/>
    <w:rsid w:val="699761F6"/>
    <w:rsid w:val="69A8C625"/>
    <w:rsid w:val="69B080BB"/>
    <w:rsid w:val="69B2272D"/>
    <w:rsid w:val="69BB041F"/>
    <w:rsid w:val="69CA536B"/>
    <w:rsid w:val="69D10326"/>
    <w:rsid w:val="69E25204"/>
    <w:rsid w:val="69E98859"/>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AA6080"/>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D022C"/>
    <w:rsid w:val="6C3D2868"/>
    <w:rsid w:val="6C469FDC"/>
    <w:rsid w:val="6C4A4A17"/>
    <w:rsid w:val="6C500838"/>
    <w:rsid w:val="6C5C024B"/>
    <w:rsid w:val="6C658161"/>
    <w:rsid w:val="6C662538"/>
    <w:rsid w:val="6C6E46A9"/>
    <w:rsid w:val="6C73E9A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349FF"/>
    <w:rsid w:val="6D06CBDF"/>
    <w:rsid w:val="6D108427"/>
    <w:rsid w:val="6D22044E"/>
    <w:rsid w:val="6D274844"/>
    <w:rsid w:val="6D2B7978"/>
    <w:rsid w:val="6D2F5EAB"/>
    <w:rsid w:val="6D303090"/>
    <w:rsid w:val="6D36B1CC"/>
    <w:rsid w:val="6D3C0106"/>
    <w:rsid w:val="6D475777"/>
    <w:rsid w:val="6D4CB610"/>
    <w:rsid w:val="6D4E9219"/>
    <w:rsid w:val="6D52489F"/>
    <w:rsid w:val="6D537E08"/>
    <w:rsid w:val="6D538BBD"/>
    <w:rsid w:val="6D60563B"/>
    <w:rsid w:val="6D61EF87"/>
    <w:rsid w:val="6D6393EE"/>
    <w:rsid w:val="6D698025"/>
    <w:rsid w:val="6D69AA0C"/>
    <w:rsid w:val="6D69E0F5"/>
    <w:rsid w:val="6D73028B"/>
    <w:rsid w:val="6D76E0F7"/>
    <w:rsid w:val="6D7D776F"/>
    <w:rsid w:val="6DA4FCBA"/>
    <w:rsid w:val="6DAAAAED"/>
    <w:rsid w:val="6DAADB8E"/>
    <w:rsid w:val="6DB62672"/>
    <w:rsid w:val="6DC8EA4F"/>
    <w:rsid w:val="6DCBA989"/>
    <w:rsid w:val="6DD6D918"/>
    <w:rsid w:val="6DD7C966"/>
    <w:rsid w:val="6DD7F52F"/>
    <w:rsid w:val="6DEC54BE"/>
    <w:rsid w:val="6DFD20E2"/>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F12AB"/>
    <w:rsid w:val="6ED204D7"/>
    <w:rsid w:val="6ED93F1E"/>
    <w:rsid w:val="6EED7B7B"/>
    <w:rsid w:val="6EEE7837"/>
    <w:rsid w:val="6EF47D13"/>
    <w:rsid w:val="6EFEF96A"/>
    <w:rsid w:val="6F0647D8"/>
    <w:rsid w:val="6F168F60"/>
    <w:rsid w:val="6F16B403"/>
    <w:rsid w:val="6F1B0DCD"/>
    <w:rsid w:val="6F1CB27B"/>
    <w:rsid w:val="6F28B3F7"/>
    <w:rsid w:val="6F2A617D"/>
    <w:rsid w:val="6F2AC4AB"/>
    <w:rsid w:val="6F3806E6"/>
    <w:rsid w:val="6F3DFFDD"/>
    <w:rsid w:val="6F3F0088"/>
    <w:rsid w:val="6F408F05"/>
    <w:rsid w:val="6F427A0E"/>
    <w:rsid w:val="6F46260A"/>
    <w:rsid w:val="6F4A60CA"/>
    <w:rsid w:val="6F5B1ADC"/>
    <w:rsid w:val="6F5E5ED7"/>
    <w:rsid w:val="6F5FBE8B"/>
    <w:rsid w:val="6F61370F"/>
    <w:rsid w:val="6F61D5E6"/>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948EB"/>
    <w:rsid w:val="700D74E4"/>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76C6F"/>
    <w:rsid w:val="711DB95A"/>
    <w:rsid w:val="712D3383"/>
    <w:rsid w:val="71516C32"/>
    <w:rsid w:val="71516E23"/>
    <w:rsid w:val="716BB0E8"/>
    <w:rsid w:val="717192B7"/>
    <w:rsid w:val="71798F78"/>
    <w:rsid w:val="71807FC8"/>
    <w:rsid w:val="718A2C2F"/>
    <w:rsid w:val="719AF407"/>
    <w:rsid w:val="719E520E"/>
    <w:rsid w:val="71A04872"/>
    <w:rsid w:val="71AD2F75"/>
    <w:rsid w:val="71AEB0BD"/>
    <w:rsid w:val="71B92781"/>
    <w:rsid w:val="71C3A966"/>
    <w:rsid w:val="71C54FB1"/>
    <w:rsid w:val="71C904E6"/>
    <w:rsid w:val="71CC2A35"/>
    <w:rsid w:val="71EBDC80"/>
    <w:rsid w:val="71EF429A"/>
    <w:rsid w:val="72005346"/>
    <w:rsid w:val="721334A6"/>
    <w:rsid w:val="7218DBC0"/>
    <w:rsid w:val="72197510"/>
    <w:rsid w:val="721B9307"/>
    <w:rsid w:val="721E0D0D"/>
    <w:rsid w:val="7228C369"/>
    <w:rsid w:val="7231AABE"/>
    <w:rsid w:val="723A2696"/>
    <w:rsid w:val="72410287"/>
    <w:rsid w:val="72417D0B"/>
    <w:rsid w:val="7243B291"/>
    <w:rsid w:val="72539ADB"/>
    <w:rsid w:val="7254AA1A"/>
    <w:rsid w:val="7256B238"/>
    <w:rsid w:val="725E2A76"/>
    <w:rsid w:val="7266CF06"/>
    <w:rsid w:val="727538E2"/>
    <w:rsid w:val="72865E4B"/>
    <w:rsid w:val="728F4B19"/>
    <w:rsid w:val="7290060D"/>
    <w:rsid w:val="729224AD"/>
    <w:rsid w:val="729E42A0"/>
    <w:rsid w:val="729F66C0"/>
    <w:rsid w:val="72A56202"/>
    <w:rsid w:val="72AB4726"/>
    <w:rsid w:val="72AC35BF"/>
    <w:rsid w:val="72B94F8B"/>
    <w:rsid w:val="72C3A14D"/>
    <w:rsid w:val="72D3CCDF"/>
    <w:rsid w:val="72D48E28"/>
    <w:rsid w:val="72D7E08A"/>
    <w:rsid w:val="72DCD1FB"/>
    <w:rsid w:val="72E67619"/>
    <w:rsid w:val="72E9B926"/>
    <w:rsid w:val="72EA7FED"/>
    <w:rsid w:val="73052397"/>
    <w:rsid w:val="73066085"/>
    <w:rsid w:val="730924C0"/>
    <w:rsid w:val="7315CEE9"/>
    <w:rsid w:val="731725C8"/>
    <w:rsid w:val="731C498A"/>
    <w:rsid w:val="7324C9C7"/>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32072F"/>
    <w:rsid w:val="74327CD2"/>
    <w:rsid w:val="74425F5F"/>
    <w:rsid w:val="744682BD"/>
    <w:rsid w:val="744D63DE"/>
    <w:rsid w:val="7455AC99"/>
    <w:rsid w:val="746233FD"/>
    <w:rsid w:val="74672B82"/>
    <w:rsid w:val="74697104"/>
    <w:rsid w:val="747102EA"/>
    <w:rsid w:val="747E7BDB"/>
    <w:rsid w:val="748A0ED8"/>
    <w:rsid w:val="748FFCED"/>
    <w:rsid w:val="749324E3"/>
    <w:rsid w:val="749BFC97"/>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A1272"/>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81686"/>
    <w:rsid w:val="786B30D7"/>
    <w:rsid w:val="786D5BD8"/>
    <w:rsid w:val="7877E30E"/>
    <w:rsid w:val="7886E875"/>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782A8"/>
    <w:rsid w:val="799A8427"/>
    <w:rsid w:val="79A521BB"/>
    <w:rsid w:val="79A70715"/>
    <w:rsid w:val="79A7452E"/>
    <w:rsid w:val="79B22385"/>
    <w:rsid w:val="79C0BA80"/>
    <w:rsid w:val="79C3FFBB"/>
    <w:rsid w:val="79C9511E"/>
    <w:rsid w:val="79DA8B26"/>
    <w:rsid w:val="79E22A27"/>
    <w:rsid w:val="79E34A69"/>
    <w:rsid w:val="79E41AB4"/>
    <w:rsid w:val="79EE339D"/>
    <w:rsid w:val="7A026D8A"/>
    <w:rsid w:val="7A0AB6AC"/>
    <w:rsid w:val="7A16B7FC"/>
    <w:rsid w:val="7A17F83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5B2D7"/>
    <w:rsid w:val="7AA6E76A"/>
    <w:rsid w:val="7AB8ED10"/>
    <w:rsid w:val="7AB9B2FF"/>
    <w:rsid w:val="7ABC337B"/>
    <w:rsid w:val="7AC29678"/>
    <w:rsid w:val="7ACEDA3D"/>
    <w:rsid w:val="7AD78398"/>
    <w:rsid w:val="7ADAD3AE"/>
    <w:rsid w:val="7AE4DBED"/>
    <w:rsid w:val="7AE7C602"/>
    <w:rsid w:val="7AEA3295"/>
    <w:rsid w:val="7AEF9731"/>
    <w:rsid w:val="7AEFE8D8"/>
    <w:rsid w:val="7AF75C7E"/>
    <w:rsid w:val="7B062239"/>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1822BE"/>
    <w:rsid w:val="7C1FABDE"/>
    <w:rsid w:val="7C2EFE1F"/>
    <w:rsid w:val="7C32742E"/>
    <w:rsid w:val="7C368D4F"/>
    <w:rsid w:val="7C3F8ACF"/>
    <w:rsid w:val="7C401B2B"/>
    <w:rsid w:val="7C4F88A4"/>
    <w:rsid w:val="7C4FD094"/>
    <w:rsid w:val="7C536552"/>
    <w:rsid w:val="7C57501B"/>
    <w:rsid w:val="7C713457"/>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60838"/>
    <w:rsid w:val="7D6A95AF"/>
    <w:rsid w:val="7D70D942"/>
    <w:rsid w:val="7D7420E1"/>
    <w:rsid w:val="7D7E42FF"/>
    <w:rsid w:val="7D84297D"/>
    <w:rsid w:val="7D8D4DE1"/>
    <w:rsid w:val="7D92A266"/>
    <w:rsid w:val="7D92E85F"/>
    <w:rsid w:val="7DA8AC03"/>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9B59"/>
    <w:rsid w:val="7F83B153"/>
    <w:rsid w:val="7F85974A"/>
    <w:rsid w:val="7F8BDCFA"/>
    <w:rsid w:val="7F967314"/>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F22A416-28C2-4D86-BA2B-751350A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C3017"/>
    <w:rPr>
      <w:rFonts w:asciiTheme="minorHAnsi" w:hAnsiTheme="minorHAnsi"/>
      <w:sz w:val="22"/>
      <w:szCs w:val="24"/>
    </w:rPr>
  </w:style>
  <w:style w:type="paragraph" w:styleId="Titre1">
    <w:name w:val="heading 1"/>
    <w:next w:val="Body1"/>
    <w:link w:val="Titre1Car"/>
    <w:qFormat/>
    <w:rsid w:val="000804CF"/>
    <w:pPr>
      <w:tabs>
        <w:tab w:val="left" w:pos="720"/>
      </w:tabs>
      <w:spacing w:after="240"/>
      <w:jc w:val="both"/>
      <w:outlineLvl w:val="0"/>
    </w:pPr>
    <w:rPr>
      <w:rFonts w:ascii="Calibri" w:eastAsia="Arial Unicode MS" w:hAnsi="Calibri"/>
      <w:b/>
      <w:color w:val="EFA9BA"/>
      <w:sz w:val="30"/>
      <w:u w:color="ED7D31"/>
    </w:rPr>
  </w:style>
  <w:style w:type="paragraph" w:styleId="Titre2">
    <w:name w:val="heading 2"/>
    <w:next w:val="Body1"/>
    <w:link w:val="Titre2Car"/>
    <w:qFormat/>
    <w:rsid w:val="00672FFD"/>
    <w:pPr>
      <w:spacing w:before="200" w:after="120"/>
      <w:ind w:left="1116" w:hanging="396"/>
      <w:jc w:val="both"/>
      <w:outlineLvl w:val="1"/>
    </w:pPr>
    <w:rPr>
      <w:rFonts w:ascii="Calibri" w:eastAsia="Arial Unicode MS" w:hAnsi="Calibri"/>
      <w:b/>
      <w:bCs/>
      <w:color w:val="EFA9BA"/>
      <w:sz w:val="26"/>
      <w:u w:color="ED7D31"/>
    </w:rPr>
  </w:style>
  <w:style w:type="paragraph" w:styleId="Titre3">
    <w:name w:val="heading 3"/>
    <w:basedOn w:val="Titre2"/>
    <w:next w:val="Body1"/>
    <w:link w:val="Titre3Car"/>
    <w:qFormat/>
    <w:rsid w:val="00BB7986"/>
    <w:pPr>
      <w:numPr>
        <w:ilvl w:val="2"/>
        <w:numId w:val="112"/>
      </w:numPr>
      <w:outlineLvl w:val="2"/>
    </w:pPr>
  </w:style>
  <w:style w:type="paragraph" w:styleId="Titre4">
    <w:name w:val="heading 4"/>
    <w:basedOn w:val="Normal"/>
    <w:next w:val="Normal"/>
    <w:link w:val="Titre4C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Lienhypertexte">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Textebrut">
    <w:name w:val="Plain Text"/>
    <w:basedOn w:val="Normal"/>
    <w:link w:val="TextebrutCar"/>
    <w:uiPriority w:val="99"/>
    <w:unhideWhenUsed/>
    <w:locked/>
    <w:rsid w:val="006C633E"/>
    <w:rPr>
      <w:rFonts w:ascii="Consolas" w:eastAsia="Calibri" w:hAnsi="Consolas" w:cs="Consolas"/>
      <w:color w:val="1F497D"/>
      <w:sz w:val="21"/>
      <w:szCs w:val="21"/>
    </w:rPr>
  </w:style>
  <w:style w:type="character" w:customStyle="1" w:styleId="TextebrutCar">
    <w:name w:val="Texte brut Car"/>
    <w:link w:val="Textebru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Lienhypertextesuivivisit">
    <w:name w:val="FollowedHyperlink"/>
    <w:locked/>
    <w:rsid w:val="009D3BF8"/>
    <w:rPr>
      <w:color w:val="954F72"/>
      <w:u w:val="single"/>
    </w:rPr>
  </w:style>
  <w:style w:type="paragraph" w:styleId="TM1">
    <w:name w:val="toc 1"/>
    <w:basedOn w:val="Normal"/>
    <w:next w:val="Normal"/>
    <w:autoRedefine/>
    <w:uiPriority w:val="39"/>
    <w:locked/>
    <w:rsid w:val="0034234B"/>
    <w:pPr>
      <w:tabs>
        <w:tab w:val="left" w:pos="480"/>
        <w:tab w:val="right" w:leader="dot" w:pos="9900"/>
      </w:tabs>
      <w:spacing w:after="120"/>
    </w:pPr>
  </w:style>
  <w:style w:type="paragraph" w:styleId="TM2">
    <w:name w:val="toc 2"/>
    <w:basedOn w:val="Normal"/>
    <w:next w:val="Normal"/>
    <w:autoRedefine/>
    <w:uiPriority w:val="39"/>
    <w:locked/>
    <w:rsid w:val="002C3E27"/>
    <w:pPr>
      <w:tabs>
        <w:tab w:val="left" w:pos="880"/>
        <w:tab w:val="right" w:leader="dot" w:pos="9926"/>
      </w:tabs>
      <w:spacing w:after="120"/>
      <w:ind w:left="240"/>
    </w:pPr>
  </w:style>
  <w:style w:type="paragraph" w:styleId="TM3">
    <w:name w:val="toc 3"/>
    <w:basedOn w:val="Normal"/>
    <w:next w:val="Normal"/>
    <w:autoRedefine/>
    <w:uiPriority w:val="39"/>
    <w:locked/>
    <w:rsid w:val="00BD7E81"/>
    <w:pPr>
      <w:tabs>
        <w:tab w:val="left" w:pos="1320"/>
        <w:tab w:val="right" w:leader="dot" w:pos="9926"/>
      </w:tabs>
      <w:spacing w:after="120"/>
      <w:ind w:left="480"/>
    </w:pPr>
  </w:style>
  <w:style w:type="paragraph" w:styleId="Textedebulles">
    <w:name w:val="Balloon Text"/>
    <w:basedOn w:val="Normal"/>
    <w:link w:val="TextedebullesCar"/>
    <w:locked/>
    <w:rsid w:val="00623572"/>
    <w:rPr>
      <w:rFonts w:ascii="Segoe UI" w:hAnsi="Segoe UI" w:cs="Segoe UI"/>
      <w:sz w:val="18"/>
      <w:szCs w:val="18"/>
    </w:rPr>
  </w:style>
  <w:style w:type="character" w:customStyle="1" w:styleId="TextedebullesCar">
    <w:name w:val="Texte de bulles Car"/>
    <w:link w:val="Textedebulles"/>
    <w:rsid w:val="00623572"/>
    <w:rPr>
      <w:rFonts w:ascii="Segoe UI" w:hAnsi="Segoe UI" w:cs="Segoe UI"/>
      <w:sz w:val="18"/>
      <w:szCs w:val="18"/>
    </w:rPr>
  </w:style>
  <w:style w:type="character" w:styleId="lev">
    <w:name w:val="Strong"/>
    <w:uiPriority w:val="22"/>
    <w:qFormat/>
    <w:locked/>
    <w:rsid w:val="00295C0A"/>
    <w:rPr>
      <w:b/>
      <w:bCs/>
    </w:rPr>
  </w:style>
  <w:style w:type="paragraph" w:styleId="En-tte">
    <w:name w:val="header"/>
    <w:basedOn w:val="Normal"/>
    <w:link w:val="En-tteCar"/>
    <w:uiPriority w:val="99"/>
    <w:locked/>
    <w:rsid w:val="00FF7FD7"/>
    <w:pPr>
      <w:tabs>
        <w:tab w:val="center" w:pos="4680"/>
        <w:tab w:val="right" w:pos="9360"/>
      </w:tabs>
    </w:pPr>
  </w:style>
  <w:style w:type="character" w:customStyle="1" w:styleId="En-tteCar">
    <w:name w:val="En-tête Car"/>
    <w:link w:val="En-tte"/>
    <w:uiPriority w:val="99"/>
    <w:rsid w:val="00FF7FD7"/>
    <w:rPr>
      <w:sz w:val="24"/>
      <w:szCs w:val="24"/>
    </w:rPr>
  </w:style>
  <w:style w:type="paragraph" w:styleId="Pieddepage">
    <w:name w:val="footer"/>
    <w:basedOn w:val="Normal"/>
    <w:link w:val="PieddepageCar"/>
    <w:locked/>
    <w:rsid w:val="00FF7FD7"/>
    <w:pPr>
      <w:tabs>
        <w:tab w:val="center" w:pos="4680"/>
        <w:tab w:val="right" w:pos="9360"/>
      </w:tabs>
    </w:pPr>
  </w:style>
  <w:style w:type="character" w:customStyle="1" w:styleId="PieddepageCar">
    <w:name w:val="Pied de page Car"/>
    <w:link w:val="Pieddepage"/>
    <w:rsid w:val="00FF7FD7"/>
    <w:rPr>
      <w:sz w:val="24"/>
      <w:szCs w:val="24"/>
    </w:rPr>
  </w:style>
  <w:style w:type="character" w:customStyle="1" w:styleId="hilite">
    <w:name w:val="hilite"/>
    <w:rsid w:val="004E4687"/>
  </w:style>
  <w:style w:type="character" w:styleId="Marquedecommentaire">
    <w:name w:val="annotation reference"/>
    <w:uiPriority w:val="99"/>
    <w:locked/>
    <w:rsid w:val="00757751"/>
    <w:rPr>
      <w:sz w:val="16"/>
      <w:szCs w:val="16"/>
    </w:rPr>
  </w:style>
  <w:style w:type="paragraph" w:styleId="Commentaire">
    <w:name w:val="annotation text"/>
    <w:basedOn w:val="Normal"/>
    <w:link w:val="CommentaireCar"/>
    <w:uiPriority w:val="99"/>
    <w:locked/>
    <w:rsid w:val="00757751"/>
    <w:rPr>
      <w:sz w:val="20"/>
      <w:szCs w:val="20"/>
    </w:rPr>
  </w:style>
  <w:style w:type="character" w:customStyle="1" w:styleId="CommentaireCar">
    <w:name w:val="Commentaire Car"/>
    <w:basedOn w:val="Policepardfaut"/>
    <w:link w:val="Commentaire"/>
    <w:uiPriority w:val="99"/>
    <w:rsid w:val="00757751"/>
  </w:style>
  <w:style w:type="paragraph" w:styleId="Objetducommentaire">
    <w:name w:val="annotation subject"/>
    <w:basedOn w:val="Commentaire"/>
    <w:next w:val="Commentaire"/>
    <w:link w:val="ObjetducommentaireCar"/>
    <w:locked/>
    <w:rsid w:val="00757751"/>
    <w:rPr>
      <w:b/>
      <w:bCs/>
    </w:rPr>
  </w:style>
  <w:style w:type="character" w:customStyle="1" w:styleId="ObjetducommentaireCar">
    <w:name w:val="Objet du commentaire Car"/>
    <w:link w:val="Objetducommentaire"/>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unhideWhenUsed/>
    <w:qFormat/>
    <w:locked/>
    <w:rsid w:val="00D91FE3"/>
    <w:rPr>
      <w:rFonts w:ascii="Calibri" w:eastAsia="Calibri" w:hAnsi="Calibri"/>
      <w:sz w:val="20"/>
      <w:szCs w:val="20"/>
      <w:lang w:val="en-GB"/>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link w:val="Notedebasdepage"/>
    <w:qFormat/>
    <w:rsid w:val="00920D1F"/>
    <w:rPr>
      <w:rFonts w:ascii="Calibri" w:eastAsia="Calibri" w:hAnsi="Calibri"/>
      <w:lang w:val="en-GB"/>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Notedefin">
    <w:name w:val="endnote text"/>
    <w:basedOn w:val="Normal"/>
    <w:link w:val="NotedefinCar"/>
    <w:uiPriority w:val="99"/>
    <w:locked/>
    <w:rsid w:val="0042192B"/>
    <w:rPr>
      <w:rFonts w:ascii="Calibri" w:hAnsi="Calibri"/>
      <w:sz w:val="18"/>
      <w:szCs w:val="20"/>
    </w:rPr>
  </w:style>
  <w:style w:type="character" w:customStyle="1" w:styleId="NotedefinCar">
    <w:name w:val="Note de fin Car"/>
    <w:basedOn w:val="Policepardfaut"/>
    <w:link w:val="Notedefin"/>
    <w:uiPriority w:val="99"/>
    <w:rsid w:val="0042192B"/>
    <w:rPr>
      <w:rFonts w:ascii="Calibri" w:hAnsi="Calibri"/>
      <w:sz w:val="18"/>
    </w:rPr>
  </w:style>
  <w:style w:type="character" w:styleId="Appeldenotedefin">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vision">
    <w:name w:val="Revision"/>
    <w:hidden/>
    <w:uiPriority w:val="99"/>
    <w:semiHidden/>
    <w:rsid w:val="00C06C95"/>
    <w:rPr>
      <w:sz w:val="24"/>
      <w:szCs w:val="24"/>
    </w:rPr>
  </w:style>
  <w:style w:type="character" w:customStyle="1" w:styleId="UnresolvedMention2">
    <w:name w:val="Unresolved Mention2"/>
    <w:basedOn w:val="Policepardfaut"/>
    <w:uiPriority w:val="99"/>
    <w:semiHidden/>
    <w:unhideWhenUsed/>
    <w:rsid w:val="00FE1630"/>
    <w:rPr>
      <w:color w:val="808080"/>
      <w:shd w:val="clear" w:color="auto" w:fill="E6E6E6"/>
    </w:rPr>
  </w:style>
  <w:style w:type="character" w:customStyle="1" w:styleId="UnresolvedMention3">
    <w:name w:val="Unresolved Mention3"/>
    <w:basedOn w:val="Policepardfau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rPr>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5C0E0F"/>
    <w:pPr>
      <w:ind w:left="720"/>
      <w:contextualSpacing/>
    </w:pPr>
  </w:style>
  <w:style w:type="table" w:styleId="Grilledutableau">
    <w:name w:val="Table Grid"/>
    <w:basedOn w:val="Tableau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Appelnotedebasdep"/>
    <w:uiPriority w:val="99"/>
    <w:rsid w:val="00CA7517"/>
    <w:pPr>
      <w:spacing w:before="120" w:after="120" w:line="240" w:lineRule="exact"/>
      <w:jc w:val="both"/>
    </w:pPr>
    <w:rPr>
      <w:sz w:val="20"/>
      <w:szCs w:val="20"/>
      <w:vertAlign w:val="superscript"/>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2D1832"/>
    <w:rPr>
      <w:sz w:val="24"/>
      <w:szCs w:val="24"/>
    </w:rPr>
  </w:style>
  <w:style w:type="table" w:styleId="TableauGrille1Clair-Accentuation2">
    <w:name w:val="Grid Table 1 Light Accent 2"/>
    <w:basedOn w:val="Tableau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rsid w:val="000804CF"/>
    <w:rPr>
      <w:rFonts w:ascii="Calibri" w:eastAsia="Arial Unicode MS" w:hAnsi="Calibri"/>
      <w:b/>
      <w:color w:val="EFA9BA"/>
      <w:sz w:val="30"/>
      <w:u w:color="ED7D31"/>
    </w:rPr>
  </w:style>
  <w:style w:type="character" w:customStyle="1" w:styleId="normaltextrun">
    <w:name w:val="normaltextrun"/>
    <w:basedOn w:val="Policepardfaut"/>
    <w:rsid w:val="003F4D21"/>
  </w:style>
  <w:style w:type="paragraph" w:styleId="Sansinterligne">
    <w:name w:val="No Spacing"/>
    <w:uiPriority w:val="1"/>
    <w:qFormat/>
    <w:rsid w:val="00B919CA"/>
    <w:rPr>
      <w:rFonts w:asciiTheme="minorHAnsi" w:eastAsiaTheme="minorHAnsi" w:hAnsiTheme="minorHAnsi" w:cstheme="minorBidi"/>
      <w:sz w:val="22"/>
      <w:szCs w:val="22"/>
    </w:rPr>
  </w:style>
  <w:style w:type="character" w:styleId="Mention">
    <w:name w:val="Mention"/>
    <w:basedOn w:val="Policepardfaut"/>
    <w:uiPriority w:val="99"/>
    <w:unhideWhenUsed/>
    <w:rsid w:val="00DF3B26"/>
    <w:rPr>
      <w:color w:val="2B579A"/>
      <w:shd w:val="clear" w:color="auto" w:fill="E6E6E6"/>
    </w:rPr>
  </w:style>
  <w:style w:type="character" w:styleId="Mentionnonrsolue">
    <w:name w:val="Unresolved Mention"/>
    <w:basedOn w:val="Policepardfau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Policepardfau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rPr>
  </w:style>
  <w:style w:type="character" w:customStyle="1" w:styleId="A6">
    <w:name w:val="A6"/>
    <w:uiPriority w:val="99"/>
    <w:rsid w:val="00701BCC"/>
    <w:rPr>
      <w:rFonts w:cs="PMNCaeciliaSans Text"/>
      <w:color w:val="000000"/>
      <w:sz w:val="20"/>
      <w:szCs w:val="20"/>
    </w:rPr>
  </w:style>
  <w:style w:type="paragraph" w:styleId="En-ttedetabledesmatires">
    <w:name w:val="TOC Heading"/>
    <w:basedOn w:val="Titre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Titre2Car">
    <w:name w:val="Titre 2 Car"/>
    <w:basedOn w:val="Policepardfaut"/>
    <w:link w:val="Titre2"/>
    <w:rsid w:val="00672FFD"/>
    <w:rPr>
      <w:rFonts w:ascii="Calibri" w:eastAsia="Arial Unicode MS" w:hAnsi="Calibri"/>
      <w:b/>
      <w:bCs/>
      <w:color w:val="EFA9BA"/>
      <w:sz w:val="26"/>
      <w:u w:color="ED7D31"/>
    </w:rPr>
  </w:style>
  <w:style w:type="character" w:customStyle="1" w:styleId="Titre4Car">
    <w:name w:val="Titre 4 Car"/>
    <w:basedOn w:val="Policepardfaut"/>
    <w:link w:val="Titre4"/>
    <w:semiHidden/>
    <w:rsid w:val="00016C9F"/>
    <w:rPr>
      <w:rFonts w:asciiTheme="majorHAnsi" w:eastAsiaTheme="majorEastAsia" w:hAnsiTheme="majorHAnsi" w:cstheme="majorBidi"/>
      <w:i/>
      <w:iCs/>
      <w:color w:val="2F5496" w:themeColor="accent1" w:themeShade="BF"/>
      <w:sz w:val="24"/>
      <w:szCs w:val="24"/>
    </w:rPr>
  </w:style>
  <w:style w:type="character" w:styleId="Accentuation">
    <w:name w:val="Emphasis"/>
    <w:basedOn w:val="Policepardfau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ous-titre">
    <w:name w:val="Subtitle"/>
    <w:basedOn w:val="Normal"/>
    <w:next w:val="Normal"/>
    <w:link w:val="Sous-titreCar"/>
    <w:qFormat/>
    <w:locked/>
    <w:rsid w:val="0007295A"/>
    <w:pPr>
      <w:numPr>
        <w:ilvl w:val="1"/>
      </w:numPr>
      <w:spacing w:after="160"/>
    </w:pPr>
    <w:rPr>
      <w:rFonts w:eastAsiaTheme="minorEastAsia" w:cstheme="minorBidi"/>
      <w:color w:val="C00000"/>
      <w:spacing w:val="15"/>
      <w:szCs w:val="22"/>
    </w:rPr>
  </w:style>
  <w:style w:type="character" w:customStyle="1" w:styleId="Sous-titreCar">
    <w:name w:val="Sous-titre Car"/>
    <w:basedOn w:val="Policepardfaut"/>
    <w:link w:val="Sous-titre"/>
    <w:rsid w:val="0007295A"/>
    <w:rPr>
      <w:rFonts w:asciiTheme="minorHAnsi" w:eastAsiaTheme="minorEastAsia" w:hAnsiTheme="minorHAnsi" w:cstheme="minorBidi"/>
      <w:color w:val="C00000"/>
      <w:spacing w:val="15"/>
      <w:sz w:val="22"/>
      <w:szCs w:val="22"/>
    </w:rPr>
  </w:style>
  <w:style w:type="character" w:customStyle="1" w:styleId="Titre3Car">
    <w:name w:val="Titre 3 Car"/>
    <w:basedOn w:val="Policepardfaut"/>
    <w:link w:val="Titre3"/>
    <w:rsid w:val="00BB7986"/>
    <w:rPr>
      <w:rFonts w:ascii="Calibri" w:eastAsia="Arial Unicode MS" w:hAnsi="Calibri"/>
      <w:b/>
      <w:bCs/>
      <w:color w:val="EFA9BA"/>
      <w:sz w:val="26"/>
      <w:u w:color="ED7D31"/>
    </w:rPr>
  </w:style>
  <w:style w:type="character" w:customStyle="1" w:styleId="cf01">
    <w:name w:val="cf01"/>
    <w:basedOn w:val="Policepardfaut"/>
    <w:rsid w:val="001002EE"/>
    <w:rPr>
      <w:rFonts w:ascii="Segoe UI" w:hAnsi="Segoe UI" w:cs="Segoe UI" w:hint="default"/>
      <w:sz w:val="18"/>
      <w:szCs w:val="18"/>
    </w:rPr>
  </w:style>
  <w:style w:type="character" w:customStyle="1" w:styleId="markedcontent">
    <w:name w:val="markedcontent"/>
    <w:basedOn w:val="Policepardfaut"/>
    <w:rsid w:val="003E0D8C"/>
  </w:style>
  <w:style w:type="character" w:customStyle="1" w:styleId="highlight">
    <w:name w:val="highlight"/>
    <w:basedOn w:val="Policepardfaut"/>
    <w:rsid w:val="003E0D8C"/>
  </w:style>
  <w:style w:type="character" w:customStyle="1" w:styleId="spellingerror">
    <w:name w:val="spellingerror"/>
    <w:basedOn w:val="Policepardfaut"/>
    <w:rsid w:val="00C17338"/>
  </w:style>
  <w:style w:type="paragraph" w:customStyle="1" w:styleId="pf0">
    <w:name w:val="pf0"/>
    <w:basedOn w:val="Normal"/>
    <w:rsid w:val="00FA4074"/>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37961449">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35808265">
      <w:bodyDiv w:val="1"/>
      <w:marLeft w:val="0"/>
      <w:marRight w:val="0"/>
      <w:marTop w:val="0"/>
      <w:marBottom w:val="0"/>
      <w:divBdr>
        <w:top w:val="none" w:sz="0" w:space="0" w:color="auto"/>
        <w:left w:val="none" w:sz="0" w:space="0" w:color="auto"/>
        <w:bottom w:val="none" w:sz="0" w:space="0" w:color="auto"/>
        <w:right w:val="none" w:sz="0" w:space="0" w:color="auto"/>
      </w:divBdr>
    </w:div>
    <w:div w:id="347874211">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13571325">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69115648">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680820011">
      <w:bodyDiv w:val="1"/>
      <w:marLeft w:val="0"/>
      <w:marRight w:val="0"/>
      <w:marTop w:val="0"/>
      <w:marBottom w:val="0"/>
      <w:divBdr>
        <w:top w:val="none" w:sz="0" w:space="0" w:color="auto"/>
        <w:left w:val="none" w:sz="0" w:space="0" w:color="auto"/>
        <w:bottom w:val="none" w:sz="0" w:space="0" w:color="auto"/>
        <w:right w:val="none" w:sz="0" w:space="0" w:color="auto"/>
      </w:divBdr>
    </w:div>
    <w:div w:id="700473476">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81083168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1713285">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17621277">
      <w:bodyDiv w:val="1"/>
      <w:marLeft w:val="0"/>
      <w:marRight w:val="0"/>
      <w:marTop w:val="0"/>
      <w:marBottom w:val="0"/>
      <w:divBdr>
        <w:top w:val="none" w:sz="0" w:space="0" w:color="auto"/>
        <w:left w:val="none" w:sz="0" w:space="0" w:color="auto"/>
        <w:bottom w:val="none" w:sz="0" w:space="0" w:color="auto"/>
        <w:right w:val="none" w:sz="0" w:space="0" w:color="auto"/>
      </w:divBdr>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31521940">
      <w:bodyDiv w:val="1"/>
      <w:marLeft w:val="0"/>
      <w:marRight w:val="0"/>
      <w:marTop w:val="0"/>
      <w:marBottom w:val="0"/>
      <w:divBdr>
        <w:top w:val="none" w:sz="0" w:space="0" w:color="auto"/>
        <w:left w:val="none" w:sz="0" w:space="0" w:color="auto"/>
        <w:bottom w:val="none" w:sz="0" w:space="0" w:color="auto"/>
        <w:right w:val="none" w:sz="0" w:space="0" w:color="auto"/>
      </w:divBdr>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393508407">
      <w:bodyDiv w:val="1"/>
      <w:marLeft w:val="0"/>
      <w:marRight w:val="0"/>
      <w:marTop w:val="0"/>
      <w:marBottom w:val="0"/>
      <w:divBdr>
        <w:top w:val="none" w:sz="0" w:space="0" w:color="auto"/>
        <w:left w:val="none" w:sz="0" w:space="0" w:color="auto"/>
        <w:bottom w:val="none" w:sz="0" w:space="0" w:color="auto"/>
        <w:right w:val="none" w:sz="0" w:space="0" w:color="auto"/>
      </w:divBdr>
    </w:div>
    <w:div w:id="1417436186">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27815683">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70534176">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02399765">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1972437515">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 w:id="2139301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unwomen.org/en/digital-library/publications/2019/05/respect-women-preventing-violence-against-women" TargetMode="External"/><Relationship Id="rId26" Type="http://schemas.openxmlformats.org/officeDocument/2006/relationships/hyperlink" Target="https://untf.unwomen.org/en/digital-library/publications/2023/07/a-window-of-hope-a-synthesis-review-of-the-un-trust-funds-special-window-on-ending-violence-against-women-and-girls-who-are-refugees-andor-forcibly-displaced" TargetMode="External"/><Relationship Id="rId3" Type="http://schemas.openxmlformats.org/officeDocument/2006/relationships/customXml" Target="../customXml/item3.xml"/><Relationship Id="rId21" Type="http://schemas.openxmlformats.org/officeDocument/2006/relationships/hyperlink" Target="http://endvawnow.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ntf.unwomen.org/en/digital-library/publications/2021/06/strategic-plan-2021-2025" TargetMode="External"/><Relationship Id="rId25" Type="http://schemas.openxmlformats.org/officeDocument/2006/relationships/hyperlink" Target="https://untf.unwomen.org/sites/default/files/2022-01/synthesis%20review%20-%20intersectional%20aproach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tf.unwomen.org/en/learning-hub/prevention-seri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feguardingsupporthub.org/" TargetMode="External"/><Relationship Id="rId32" Type="http://schemas.openxmlformats.org/officeDocument/2006/relationships/fontTable" Target="fontTable.xml"/><Relationship Id="Rc20a2972fed94e7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whatworks.co.za/documents/publications/373-intervention-report19-02-20/file"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unwomen.org/en/digital-library/publications/2015/12/essential-services-package-for-women-and-girls-subject-to-violenc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atworks.co.za/documents/publications/374-evidence-reviewfweb/file" TargetMode="External"/><Relationship Id="rId27" Type="http://schemas.openxmlformats.org/officeDocument/2006/relationships/hyperlink" Target="https://untf.unwomen.org/en/digital-library/publications/2023/03/a-synthesis-review-of-the-un-trust-funds-special-funding-window-on-ending-violence-against-women-and-girls-with-disabilities" TargetMode="External"/><Relationship Id="rId30" Type="http://schemas.openxmlformats.org/officeDocument/2006/relationships/footer" Target="foot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untf.unwomen.org/sites/default/files/Field%20Office%20UNTF/Publications/2020/External%20Summary/Impact%20of%20COVID-19_V08_single%20page-compressed.pdf" TargetMode="External"/><Relationship Id="rId13" Type="http://schemas.openxmlformats.org/officeDocument/2006/relationships/hyperlink" Target="http://www.oecd.org/dac/stats/daclist.htm" TargetMode="External"/><Relationship Id="rId3" Type="http://schemas.openxmlformats.org/officeDocument/2006/relationships/hyperlink" Target="https://www.who.int/publications/i/item/9789240022256" TargetMode="External"/><Relationship Id="rId7" Type="http://schemas.openxmlformats.org/officeDocument/2006/relationships/hyperlink" Target="https://2021.gho.unocha.org/global-trends/gender-and-gender-based-violence-humanitarian-action/" TargetMode="External"/><Relationship Id="rId12" Type="http://schemas.openxmlformats.org/officeDocument/2006/relationships/hyperlink" Target="https://disabilityrightsfund.org/faq/what-is-a-dpo/" TargetMode="External"/><Relationship Id="rId2" Type="http://schemas.openxmlformats.org/officeDocument/2006/relationships/hyperlink" Target="https://untf.unwomen.org/en/digital-library/publications/2021/06/strategic-plan-2021-2025" TargetMode="External"/><Relationship Id="rId1" Type="http://schemas.openxmlformats.org/officeDocument/2006/relationships/hyperlink" Target="https://untf.unwomen.org/en" TargetMode="External"/><Relationship Id="rId6" Type="http://schemas.openxmlformats.org/officeDocument/2006/relationships/hyperlink" Target="https://www.unhcr.org/us/news/news-releases/unhcr-urges-support-address-worsening-gender-based-violence-impact-displaced" TargetMode="External"/><Relationship Id="rId11" Type="http://schemas.openxmlformats.org/officeDocument/2006/relationships/hyperlink" Target="https://www.endvawnow.org/en/modules/view/14-programming-essentials-monitoring-evaluation.html" TargetMode="External"/><Relationship Id="rId5" Type="http://schemas.openxmlformats.org/officeDocument/2006/relationships/hyperlink" Target="https://www.who.int/publications/i/item/9789240022256" TargetMode="External"/><Relationship Id="rId10" Type="http://schemas.openxmlformats.org/officeDocument/2006/relationships/hyperlink" Target="https://untf.unwomen.org/sites/default/files/2023-03/EVAW%20in%20Complex%20Crises_06_compressed.pdf" TargetMode="External"/><Relationship Id="rId4" Type="http://schemas.openxmlformats.org/officeDocument/2006/relationships/hyperlink" Target="https://www.who.int/publications/i/item/9789240022256" TargetMode="External"/><Relationship Id="rId9" Type="http://schemas.openxmlformats.org/officeDocument/2006/relationships/hyperlink" Target="https://untf.unwomen.org/sites/default/files/2023-03/EVAW%20in%20Complex%20Crises_06_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2.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customXml/itemProps3.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4.xml><?xml version="1.0" encoding="utf-8"?>
<ds:datastoreItem xmlns:ds="http://schemas.openxmlformats.org/officeDocument/2006/customXml" ds:itemID="{022CD08D-950E-4D10-8B28-F3794CA2BAEE}"/>
</file>

<file path=docProps/app.xml><?xml version="1.0" encoding="utf-8"?>
<Properties xmlns="http://schemas.openxmlformats.org/officeDocument/2006/extended-properties" xmlns:vt="http://schemas.openxmlformats.org/officeDocument/2006/docPropsVTypes">
  <Template>Normal</Template>
  <TotalTime>0</TotalTime>
  <Pages>12</Pages>
  <Words>5068</Words>
  <Characters>27878</Characters>
  <Application>Microsoft Office Word</Application>
  <DocSecurity>8</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32881</CharactersWithSpaces>
  <SharedDoc>false</SharedDoc>
  <HLinks>
    <vt:vector size="246" baseType="variant">
      <vt:variant>
        <vt:i4>4915206</vt:i4>
      </vt:variant>
      <vt:variant>
        <vt:i4>144</vt:i4>
      </vt:variant>
      <vt:variant>
        <vt:i4>0</vt:i4>
      </vt:variant>
      <vt:variant>
        <vt:i4>5</vt:i4>
      </vt:variant>
      <vt:variant>
        <vt:lpwstr>https://untf.unwomen.org/en/digital-library/publications/2023/03/a-synthesis-review-of-the-un-trust-funds-special-funding-window-on-ending-violence-against-women-and-girls-with-disabilities</vt:lpwstr>
      </vt:variant>
      <vt:variant>
        <vt:lpwstr/>
      </vt:variant>
      <vt:variant>
        <vt:i4>2687022</vt:i4>
      </vt:variant>
      <vt:variant>
        <vt:i4>141</vt:i4>
      </vt:variant>
      <vt:variant>
        <vt:i4>0</vt:i4>
      </vt:variant>
      <vt:variant>
        <vt:i4>5</vt:i4>
      </vt:variant>
      <vt:variant>
        <vt:lpwstr>https://untf.unwomen.org/en/digital-library/publications/2023/07/a-window-of-hope-a-synthesis-review-of-the-un-trust-funds-special-window-on-ending-violence-against-women-and-girls-who-are-refugees-andor-forcibly-displaced</vt:lpwstr>
      </vt:variant>
      <vt:variant>
        <vt:lpwstr/>
      </vt:variant>
      <vt:variant>
        <vt:i4>1638486</vt:i4>
      </vt:variant>
      <vt:variant>
        <vt:i4>138</vt:i4>
      </vt:variant>
      <vt:variant>
        <vt:i4>0</vt:i4>
      </vt:variant>
      <vt:variant>
        <vt:i4>5</vt:i4>
      </vt:variant>
      <vt:variant>
        <vt:lpwstr>https://untf.unwomen.org/sites/default/files/2022-01/synthesis review - intersectional aproaches.pdf</vt:lpwstr>
      </vt:variant>
      <vt:variant>
        <vt:lpwstr/>
      </vt:variant>
      <vt:variant>
        <vt:i4>6881384</vt:i4>
      </vt:variant>
      <vt:variant>
        <vt:i4>135</vt:i4>
      </vt:variant>
      <vt:variant>
        <vt:i4>0</vt:i4>
      </vt:variant>
      <vt:variant>
        <vt:i4>5</vt:i4>
      </vt:variant>
      <vt:variant>
        <vt:lpwstr>https://safeguardingsupporthub.org/</vt:lpwstr>
      </vt:variant>
      <vt:variant>
        <vt:lpwstr/>
      </vt:variant>
      <vt:variant>
        <vt:i4>3014765</vt:i4>
      </vt:variant>
      <vt:variant>
        <vt:i4>132</vt:i4>
      </vt:variant>
      <vt:variant>
        <vt:i4>0</vt:i4>
      </vt:variant>
      <vt:variant>
        <vt:i4>5</vt:i4>
      </vt:variant>
      <vt:variant>
        <vt:lpwstr>https://www.whatworks.co.za/documents/publications/373-intervention-report19-02-20/file</vt:lpwstr>
      </vt:variant>
      <vt:variant>
        <vt:lpwstr/>
      </vt:variant>
      <vt:variant>
        <vt:i4>3539054</vt:i4>
      </vt:variant>
      <vt:variant>
        <vt:i4>129</vt:i4>
      </vt:variant>
      <vt:variant>
        <vt:i4>0</vt:i4>
      </vt:variant>
      <vt:variant>
        <vt:i4>5</vt:i4>
      </vt:variant>
      <vt:variant>
        <vt:lpwstr>https://www.whatworks.co.za/documents/publications/374-evidence-reviewfweb/file</vt:lpwstr>
      </vt:variant>
      <vt:variant>
        <vt:lpwstr/>
      </vt:variant>
      <vt:variant>
        <vt:i4>5898325</vt:i4>
      </vt:variant>
      <vt:variant>
        <vt:i4>126</vt:i4>
      </vt:variant>
      <vt:variant>
        <vt:i4>0</vt:i4>
      </vt:variant>
      <vt:variant>
        <vt:i4>5</vt:i4>
      </vt:variant>
      <vt:variant>
        <vt:lpwstr>http://endvawnow.org/</vt:lpwstr>
      </vt:variant>
      <vt:variant>
        <vt:lpwstr/>
      </vt:variant>
      <vt:variant>
        <vt:i4>7340133</vt:i4>
      </vt:variant>
      <vt:variant>
        <vt:i4>123</vt:i4>
      </vt:variant>
      <vt:variant>
        <vt:i4>0</vt:i4>
      </vt:variant>
      <vt:variant>
        <vt:i4>5</vt:i4>
      </vt:variant>
      <vt:variant>
        <vt:lpwstr>https://untf.unwomen.org/en/learning-hub/prevention-series</vt:lpwstr>
      </vt:variant>
      <vt:variant>
        <vt:lpwstr/>
      </vt:variant>
      <vt:variant>
        <vt:i4>6029318</vt:i4>
      </vt:variant>
      <vt:variant>
        <vt:i4>120</vt:i4>
      </vt:variant>
      <vt:variant>
        <vt:i4>0</vt:i4>
      </vt:variant>
      <vt:variant>
        <vt:i4>5</vt:i4>
      </vt:variant>
      <vt:variant>
        <vt:lpwstr>http://www.unwomen.org/en/digital-library/publications/2015/12/essential-services-package-for-women-and-girls-subject-to-violence</vt:lpwstr>
      </vt:variant>
      <vt:variant>
        <vt:lpwstr/>
      </vt:variant>
      <vt:variant>
        <vt:i4>6815791</vt:i4>
      </vt:variant>
      <vt:variant>
        <vt:i4>117</vt:i4>
      </vt:variant>
      <vt:variant>
        <vt:i4>0</vt:i4>
      </vt:variant>
      <vt:variant>
        <vt:i4>5</vt:i4>
      </vt:variant>
      <vt:variant>
        <vt:lpwstr>https://www.unwomen.org/en/digital-library/publications/2019/05/respect-women-preventing-violence-against-women</vt:lpwstr>
      </vt:variant>
      <vt:variant>
        <vt:lpwstr/>
      </vt:variant>
      <vt:variant>
        <vt:i4>8257623</vt:i4>
      </vt:variant>
      <vt:variant>
        <vt:i4>114</vt:i4>
      </vt:variant>
      <vt:variant>
        <vt:i4>0</vt:i4>
      </vt:variant>
      <vt:variant>
        <vt:i4>5</vt:i4>
      </vt:variant>
      <vt:variant>
        <vt:lpwstr>mailto:untfgms@unwomen.org</vt:lpwstr>
      </vt:variant>
      <vt:variant>
        <vt:lpwstr/>
      </vt:variant>
      <vt:variant>
        <vt:i4>1507356</vt:i4>
      </vt:variant>
      <vt:variant>
        <vt:i4>111</vt:i4>
      </vt:variant>
      <vt:variant>
        <vt:i4>0</vt:i4>
      </vt:variant>
      <vt:variant>
        <vt:i4>5</vt:i4>
      </vt:variant>
      <vt:variant>
        <vt:lpwstr>https://untf.unwomen.org/en/digital-library/publications/2021/06/strategic-plan-2021-2025</vt:lpwstr>
      </vt:variant>
      <vt:variant>
        <vt:lpwstr/>
      </vt:variant>
      <vt:variant>
        <vt:i4>1572914</vt:i4>
      </vt:variant>
      <vt:variant>
        <vt:i4>104</vt:i4>
      </vt:variant>
      <vt:variant>
        <vt:i4>0</vt:i4>
      </vt:variant>
      <vt:variant>
        <vt:i4>5</vt:i4>
      </vt:variant>
      <vt:variant>
        <vt:lpwstr/>
      </vt:variant>
      <vt:variant>
        <vt:lpwstr>_Toc149639946</vt:lpwstr>
      </vt:variant>
      <vt:variant>
        <vt:i4>1572914</vt:i4>
      </vt:variant>
      <vt:variant>
        <vt:i4>98</vt:i4>
      </vt:variant>
      <vt:variant>
        <vt:i4>0</vt:i4>
      </vt:variant>
      <vt:variant>
        <vt:i4>5</vt:i4>
      </vt:variant>
      <vt:variant>
        <vt:lpwstr/>
      </vt:variant>
      <vt:variant>
        <vt:lpwstr>_Toc149639945</vt:lpwstr>
      </vt:variant>
      <vt:variant>
        <vt:i4>1572914</vt:i4>
      </vt:variant>
      <vt:variant>
        <vt:i4>92</vt:i4>
      </vt:variant>
      <vt:variant>
        <vt:i4>0</vt:i4>
      </vt:variant>
      <vt:variant>
        <vt:i4>5</vt:i4>
      </vt:variant>
      <vt:variant>
        <vt:lpwstr/>
      </vt:variant>
      <vt:variant>
        <vt:lpwstr>_Toc149639944</vt:lpwstr>
      </vt:variant>
      <vt:variant>
        <vt:i4>1572914</vt:i4>
      </vt:variant>
      <vt:variant>
        <vt:i4>86</vt:i4>
      </vt:variant>
      <vt:variant>
        <vt:i4>0</vt:i4>
      </vt:variant>
      <vt:variant>
        <vt:i4>5</vt:i4>
      </vt:variant>
      <vt:variant>
        <vt:lpwstr/>
      </vt:variant>
      <vt:variant>
        <vt:lpwstr>_Toc149639943</vt:lpwstr>
      </vt:variant>
      <vt:variant>
        <vt:i4>1572914</vt:i4>
      </vt:variant>
      <vt:variant>
        <vt:i4>80</vt:i4>
      </vt:variant>
      <vt:variant>
        <vt:i4>0</vt:i4>
      </vt:variant>
      <vt:variant>
        <vt:i4>5</vt:i4>
      </vt:variant>
      <vt:variant>
        <vt:lpwstr/>
      </vt:variant>
      <vt:variant>
        <vt:lpwstr>_Toc149639942</vt:lpwstr>
      </vt:variant>
      <vt:variant>
        <vt:i4>1572914</vt:i4>
      </vt:variant>
      <vt:variant>
        <vt:i4>74</vt:i4>
      </vt:variant>
      <vt:variant>
        <vt:i4>0</vt:i4>
      </vt:variant>
      <vt:variant>
        <vt:i4>5</vt:i4>
      </vt:variant>
      <vt:variant>
        <vt:lpwstr/>
      </vt:variant>
      <vt:variant>
        <vt:lpwstr>_Toc149639941</vt:lpwstr>
      </vt:variant>
      <vt:variant>
        <vt:i4>1572914</vt:i4>
      </vt:variant>
      <vt:variant>
        <vt:i4>68</vt:i4>
      </vt:variant>
      <vt:variant>
        <vt:i4>0</vt:i4>
      </vt:variant>
      <vt:variant>
        <vt:i4>5</vt:i4>
      </vt:variant>
      <vt:variant>
        <vt:lpwstr/>
      </vt:variant>
      <vt:variant>
        <vt:lpwstr>_Toc149639940</vt:lpwstr>
      </vt:variant>
      <vt:variant>
        <vt:i4>2031666</vt:i4>
      </vt:variant>
      <vt:variant>
        <vt:i4>62</vt:i4>
      </vt:variant>
      <vt:variant>
        <vt:i4>0</vt:i4>
      </vt:variant>
      <vt:variant>
        <vt:i4>5</vt:i4>
      </vt:variant>
      <vt:variant>
        <vt:lpwstr/>
      </vt:variant>
      <vt:variant>
        <vt:lpwstr>_Toc149639939</vt:lpwstr>
      </vt:variant>
      <vt:variant>
        <vt:i4>2031666</vt:i4>
      </vt:variant>
      <vt:variant>
        <vt:i4>56</vt:i4>
      </vt:variant>
      <vt:variant>
        <vt:i4>0</vt:i4>
      </vt:variant>
      <vt:variant>
        <vt:i4>5</vt:i4>
      </vt:variant>
      <vt:variant>
        <vt:lpwstr/>
      </vt:variant>
      <vt:variant>
        <vt:lpwstr>_Toc149639938</vt:lpwstr>
      </vt:variant>
      <vt:variant>
        <vt:i4>2031666</vt:i4>
      </vt:variant>
      <vt:variant>
        <vt:i4>50</vt:i4>
      </vt:variant>
      <vt:variant>
        <vt:i4>0</vt:i4>
      </vt:variant>
      <vt:variant>
        <vt:i4>5</vt:i4>
      </vt:variant>
      <vt:variant>
        <vt:lpwstr/>
      </vt:variant>
      <vt:variant>
        <vt:lpwstr>_Toc149639937</vt:lpwstr>
      </vt:variant>
      <vt:variant>
        <vt:i4>2031666</vt:i4>
      </vt:variant>
      <vt:variant>
        <vt:i4>44</vt:i4>
      </vt:variant>
      <vt:variant>
        <vt:i4>0</vt:i4>
      </vt:variant>
      <vt:variant>
        <vt:i4>5</vt:i4>
      </vt:variant>
      <vt:variant>
        <vt:lpwstr/>
      </vt:variant>
      <vt:variant>
        <vt:lpwstr>_Toc149639936</vt:lpwstr>
      </vt:variant>
      <vt:variant>
        <vt:i4>2031666</vt:i4>
      </vt:variant>
      <vt:variant>
        <vt:i4>38</vt:i4>
      </vt:variant>
      <vt:variant>
        <vt:i4>0</vt:i4>
      </vt:variant>
      <vt:variant>
        <vt:i4>5</vt:i4>
      </vt:variant>
      <vt:variant>
        <vt:lpwstr/>
      </vt:variant>
      <vt:variant>
        <vt:lpwstr>_Toc149639935</vt:lpwstr>
      </vt:variant>
      <vt:variant>
        <vt:i4>2031666</vt:i4>
      </vt:variant>
      <vt:variant>
        <vt:i4>32</vt:i4>
      </vt:variant>
      <vt:variant>
        <vt:i4>0</vt:i4>
      </vt:variant>
      <vt:variant>
        <vt:i4>5</vt:i4>
      </vt:variant>
      <vt:variant>
        <vt:lpwstr/>
      </vt:variant>
      <vt:variant>
        <vt:lpwstr>_Toc149639934</vt:lpwstr>
      </vt:variant>
      <vt:variant>
        <vt:i4>2031666</vt:i4>
      </vt:variant>
      <vt:variant>
        <vt:i4>26</vt:i4>
      </vt:variant>
      <vt:variant>
        <vt:i4>0</vt:i4>
      </vt:variant>
      <vt:variant>
        <vt:i4>5</vt:i4>
      </vt:variant>
      <vt:variant>
        <vt:lpwstr/>
      </vt:variant>
      <vt:variant>
        <vt:lpwstr>_Toc149639933</vt:lpwstr>
      </vt:variant>
      <vt:variant>
        <vt:i4>2031666</vt:i4>
      </vt:variant>
      <vt:variant>
        <vt:i4>20</vt:i4>
      </vt:variant>
      <vt:variant>
        <vt:i4>0</vt:i4>
      </vt:variant>
      <vt:variant>
        <vt:i4>5</vt:i4>
      </vt:variant>
      <vt:variant>
        <vt:lpwstr/>
      </vt:variant>
      <vt:variant>
        <vt:lpwstr>_Toc149639932</vt:lpwstr>
      </vt:variant>
      <vt:variant>
        <vt:i4>2031666</vt:i4>
      </vt:variant>
      <vt:variant>
        <vt:i4>14</vt:i4>
      </vt:variant>
      <vt:variant>
        <vt:i4>0</vt:i4>
      </vt:variant>
      <vt:variant>
        <vt:i4>5</vt:i4>
      </vt:variant>
      <vt:variant>
        <vt:lpwstr/>
      </vt:variant>
      <vt:variant>
        <vt:lpwstr>_Toc149639931</vt:lpwstr>
      </vt:variant>
      <vt:variant>
        <vt:i4>2031666</vt:i4>
      </vt:variant>
      <vt:variant>
        <vt:i4>8</vt:i4>
      </vt:variant>
      <vt:variant>
        <vt:i4>0</vt:i4>
      </vt:variant>
      <vt:variant>
        <vt:i4>5</vt:i4>
      </vt:variant>
      <vt:variant>
        <vt:lpwstr/>
      </vt:variant>
      <vt:variant>
        <vt:lpwstr>_Toc149639930</vt:lpwstr>
      </vt:variant>
      <vt:variant>
        <vt:i4>1966130</vt:i4>
      </vt:variant>
      <vt:variant>
        <vt:i4>2</vt:i4>
      </vt:variant>
      <vt:variant>
        <vt:i4>0</vt:i4>
      </vt:variant>
      <vt:variant>
        <vt:i4>5</vt:i4>
      </vt:variant>
      <vt:variant>
        <vt:lpwstr/>
      </vt:variant>
      <vt:variant>
        <vt:lpwstr>_Toc149639929</vt:lpwstr>
      </vt:variant>
      <vt:variant>
        <vt:i4>1114189</vt:i4>
      </vt:variant>
      <vt:variant>
        <vt:i4>27</vt:i4>
      </vt:variant>
      <vt:variant>
        <vt:i4>0</vt:i4>
      </vt:variant>
      <vt:variant>
        <vt:i4>5</vt:i4>
      </vt:variant>
      <vt:variant>
        <vt:lpwstr>http://www.oecd.org/dac/stats/daclist.htm</vt:lpwstr>
      </vt:variant>
      <vt:variant>
        <vt:lpwstr/>
      </vt:variant>
      <vt:variant>
        <vt:i4>4063356</vt:i4>
      </vt:variant>
      <vt:variant>
        <vt:i4>24</vt:i4>
      </vt:variant>
      <vt:variant>
        <vt:i4>0</vt:i4>
      </vt:variant>
      <vt:variant>
        <vt:i4>5</vt:i4>
      </vt:variant>
      <vt:variant>
        <vt:lpwstr>https://disabilityrightsfund.org/faq/what-is-a-dpo/</vt:lpwstr>
      </vt:variant>
      <vt:variant>
        <vt:lpwstr/>
      </vt:variant>
      <vt:variant>
        <vt:i4>3014716</vt:i4>
      </vt:variant>
      <vt:variant>
        <vt:i4>21</vt:i4>
      </vt:variant>
      <vt:variant>
        <vt:i4>0</vt:i4>
      </vt:variant>
      <vt:variant>
        <vt:i4>5</vt:i4>
      </vt:variant>
      <vt:variant>
        <vt:lpwstr>https://www.endvawnow.org/en/modules/view/14-programming-essentials-monitoring-evaluation.html</vt:lpwstr>
      </vt:variant>
      <vt:variant>
        <vt:lpwstr/>
      </vt:variant>
      <vt:variant>
        <vt:i4>7733297</vt:i4>
      </vt:variant>
      <vt:variant>
        <vt:i4>18</vt:i4>
      </vt:variant>
      <vt:variant>
        <vt:i4>0</vt:i4>
      </vt:variant>
      <vt:variant>
        <vt:i4>5</vt:i4>
      </vt:variant>
      <vt:variant>
        <vt:lpwstr>https://untf.unwomen.org/sites/default/files/2023-03/EVAW in Complex Crises_06_compressed.pdf</vt:lpwstr>
      </vt:variant>
      <vt:variant>
        <vt:lpwstr/>
      </vt:variant>
      <vt:variant>
        <vt:i4>851985</vt:i4>
      </vt:variant>
      <vt:variant>
        <vt:i4>15</vt:i4>
      </vt:variant>
      <vt:variant>
        <vt:i4>0</vt:i4>
      </vt:variant>
      <vt:variant>
        <vt:i4>5</vt:i4>
      </vt:variant>
      <vt:variant>
        <vt:lpwstr>https://untf.unwomen.org/sites/default/files/Field Office UNTF/Publications/2020/External brief/Impact of COVID-19_V08_single page-compressed.pdf</vt:lpwstr>
      </vt:variant>
      <vt:variant>
        <vt:lpwstr/>
      </vt:variant>
      <vt:variant>
        <vt:i4>7602224</vt:i4>
      </vt:variant>
      <vt:variant>
        <vt:i4>12</vt:i4>
      </vt:variant>
      <vt:variant>
        <vt:i4>0</vt:i4>
      </vt:variant>
      <vt:variant>
        <vt:i4>5</vt:i4>
      </vt:variant>
      <vt:variant>
        <vt:lpwstr>https://2021.gho.unocha.org/global-trends/gender-and-gender-based-violence-humanitarian-action/</vt:lpwstr>
      </vt:variant>
      <vt:variant>
        <vt:lpwstr/>
      </vt:variant>
      <vt:variant>
        <vt:i4>5832728</vt:i4>
      </vt:variant>
      <vt:variant>
        <vt:i4>9</vt:i4>
      </vt:variant>
      <vt:variant>
        <vt:i4>0</vt:i4>
      </vt:variant>
      <vt:variant>
        <vt:i4>5</vt:i4>
      </vt:variant>
      <vt:variant>
        <vt:lpwstr>https://www.unhcr.org/us/news/news-releases/unhcr-urges-support-address-worsening-gender-based-violence-impact-displaced</vt:lpwstr>
      </vt:variant>
      <vt:variant>
        <vt:lpwstr/>
      </vt:variant>
      <vt:variant>
        <vt:i4>1704002</vt:i4>
      </vt:variant>
      <vt:variant>
        <vt:i4>6</vt:i4>
      </vt:variant>
      <vt:variant>
        <vt:i4>0</vt:i4>
      </vt:variant>
      <vt:variant>
        <vt:i4>5</vt:i4>
      </vt:variant>
      <vt:variant>
        <vt:lpwstr>https://www.who.int/publications/i/item/9789240022256</vt:lpwstr>
      </vt:variant>
      <vt:variant>
        <vt:lpwstr/>
      </vt:variant>
      <vt:variant>
        <vt:i4>1507356</vt:i4>
      </vt:variant>
      <vt:variant>
        <vt:i4>3</vt:i4>
      </vt:variant>
      <vt:variant>
        <vt:i4>0</vt:i4>
      </vt:variant>
      <vt:variant>
        <vt:i4>5</vt:i4>
      </vt:variant>
      <vt:variant>
        <vt:lpwstr>https://untf.unwomen.org/en/digital-library/publications/2021/06/strategic-plan-2021-2025</vt:lpwstr>
      </vt:variant>
      <vt:variant>
        <vt:lpwstr/>
      </vt:variant>
      <vt:variant>
        <vt:i4>7667832</vt:i4>
      </vt:variant>
      <vt:variant>
        <vt:i4>0</vt:i4>
      </vt:variant>
      <vt:variant>
        <vt:i4>0</vt:i4>
      </vt:variant>
      <vt:variant>
        <vt:i4>5</vt:i4>
      </vt:variant>
      <vt:variant>
        <vt:lpwstr>https://untf.unwomen.org/en</vt:lpwstr>
      </vt:variant>
      <vt:variant>
        <vt:lpwstr/>
      </vt:variant>
      <vt:variant>
        <vt:i4>8323074</vt:i4>
      </vt:variant>
      <vt:variant>
        <vt:i4>0</vt:i4>
      </vt:variant>
      <vt:variant>
        <vt:i4>0</vt:i4>
      </vt:variant>
      <vt:variant>
        <vt:i4>5</vt:i4>
      </vt:variant>
      <vt:variant>
        <vt:lpwstr>mailto:tanya.ghani@unwomen.org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Marina Gutmann</cp:lastModifiedBy>
  <cp:revision>2</cp:revision>
  <cp:lastPrinted>2023-12-07T08:47:00Z</cp:lastPrinted>
  <dcterms:created xsi:type="dcterms:W3CDTF">2023-12-07T09:03:00Z</dcterms:created>
  <dcterms:modified xsi:type="dcterms:W3CDTF">2023-12-07T09:03:00Z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