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DD6B5" w14:textId="5034BC51" w:rsidR="00662255" w:rsidRPr="00655CED" w:rsidRDefault="3712BA5F" w:rsidP="00254724">
      <w:pPr>
        <w:pStyle w:val="Body1"/>
        <w:ind w:left="360"/>
        <w:jc w:val="center"/>
      </w:pPr>
      <w:r>
        <w:rPr>
          <w:noProof/>
        </w:rPr>
        <w:drawing>
          <wp:inline distT="0" distB="0" distL="0" distR="0" wp14:anchorId="0A4E601A" wp14:editId="00D163BF">
            <wp:extent cx="2952750" cy="2952750"/>
            <wp:effectExtent l="0" t="0" r="0" b="0"/>
            <wp:docPr id="1856746088" name="Picture 1856746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0" cy="2952750"/>
                    </a:xfrm>
                    <a:prstGeom prst="rect">
                      <a:avLst/>
                    </a:prstGeom>
                  </pic:spPr>
                </pic:pic>
              </a:graphicData>
            </a:graphic>
          </wp:inline>
        </w:drawing>
      </w:r>
    </w:p>
    <w:p w14:paraId="13F60B82" w14:textId="77777777" w:rsidR="00662255" w:rsidRPr="00655CED" w:rsidRDefault="00662255" w:rsidP="00254724">
      <w:pPr>
        <w:pStyle w:val="Body1"/>
        <w:ind w:left="360"/>
        <w:jc w:val="center"/>
        <w:rPr>
          <w:rFonts w:ascii="Calibri" w:hAnsi="Calibri"/>
          <w:b/>
          <w:sz w:val="40"/>
        </w:rPr>
      </w:pPr>
    </w:p>
    <w:p w14:paraId="3013B5ED" w14:textId="77777777" w:rsidR="004E26C6" w:rsidRPr="00655CED" w:rsidRDefault="004E26C6">
      <w:pPr>
        <w:pStyle w:val="Body1"/>
        <w:jc w:val="center"/>
        <w:rPr>
          <w:rFonts w:ascii="Calibri" w:hAnsi="Calibri"/>
          <w:b/>
          <w:sz w:val="10"/>
          <w:szCs w:val="2"/>
        </w:rPr>
      </w:pPr>
    </w:p>
    <w:p w14:paraId="74C325FE" w14:textId="1AD14E6F" w:rsidR="000462AD" w:rsidRPr="00655CED" w:rsidRDefault="008624E8" w:rsidP="20EF0495">
      <w:pPr>
        <w:pStyle w:val="Body1"/>
        <w:jc w:val="center"/>
        <w:rPr>
          <w:rFonts w:ascii="Calibri" w:eastAsia="SimSun" w:hAnsi="Calibri"/>
          <w:b/>
          <w:bCs/>
          <w:sz w:val="40"/>
          <w:szCs w:val="40"/>
        </w:rPr>
      </w:pPr>
      <w:r>
        <w:rPr>
          <w:rFonts w:ascii="Calibri" w:eastAsia="SimSun" w:hAnsi="Calibri" w:hint="eastAsia"/>
          <w:b/>
          <w:sz w:val="40"/>
        </w:rPr>
        <w:t>联合国消除暴力侵害妇女行为信托基金</w:t>
      </w:r>
    </w:p>
    <w:p w14:paraId="218DE414" w14:textId="3364314A" w:rsidR="00E915D6" w:rsidRPr="00494549" w:rsidRDefault="00DA48AD" w:rsidP="31FF8A8B">
      <w:pPr>
        <w:pStyle w:val="Body1"/>
        <w:jc w:val="center"/>
        <w:rPr>
          <w:rFonts w:ascii="Calibri" w:eastAsia="SimSun" w:hAnsi="Calibri"/>
          <w:b/>
          <w:bCs/>
          <w:color w:val="ED7D31" w:themeColor="accent2"/>
          <w:sz w:val="40"/>
          <w:szCs w:val="40"/>
        </w:rPr>
      </w:pPr>
      <w:r>
        <w:rPr>
          <w:rFonts w:ascii="Calibri" w:eastAsia="SimSun" w:hAnsi="Calibri" w:hint="eastAsia"/>
          <w:b/>
          <w:color w:val="ED7D31" w:themeColor="accent2"/>
          <w:sz w:val="40"/>
        </w:rPr>
        <w:t xml:space="preserve">2022 </w:t>
      </w:r>
      <w:r>
        <w:rPr>
          <w:rFonts w:ascii="Calibri" w:eastAsia="SimSun" w:hAnsi="Calibri" w:hint="eastAsia"/>
          <w:b/>
          <w:color w:val="ED7D31" w:themeColor="accent2"/>
          <w:sz w:val="40"/>
        </w:rPr>
        <w:t>年提案</w:t>
      </w:r>
      <w:r w:rsidR="009C74B8">
        <w:rPr>
          <w:rFonts w:ascii="Calibri" w:eastAsia="SimSun" w:hAnsi="Calibri" w:hint="eastAsia"/>
          <w:b/>
          <w:color w:val="ED7D31" w:themeColor="accent2"/>
          <w:sz w:val="40"/>
        </w:rPr>
        <w:t>征集</w:t>
      </w:r>
    </w:p>
    <w:p w14:paraId="3A8144D6" w14:textId="7F70B2F2" w:rsidR="00E915D6" w:rsidRPr="006A5378" w:rsidRDefault="00E915D6" w:rsidP="31FF8A8B">
      <w:pPr>
        <w:pStyle w:val="Body1"/>
        <w:jc w:val="center"/>
        <w:rPr>
          <w:rFonts w:ascii="Calibri" w:eastAsia="SimSun" w:hAnsi="Calibri"/>
          <w:b/>
          <w:bCs/>
          <w:color w:val="4472C4" w:themeColor="accent1"/>
          <w:sz w:val="20"/>
        </w:rPr>
      </w:pPr>
      <w:r>
        <w:rPr>
          <w:rFonts w:ascii="Calibri" w:eastAsia="SimSun" w:hAnsi="Calibri" w:hint="eastAsia"/>
          <w:b/>
          <w:color w:val="4472C4" w:themeColor="accent1"/>
          <w:sz w:val="40"/>
        </w:rPr>
        <w:t xml:space="preserve"> </w:t>
      </w:r>
    </w:p>
    <w:p w14:paraId="0E4858C2" w14:textId="6D52F96C" w:rsidR="008624E8" w:rsidRPr="00655CED" w:rsidRDefault="008624E8" w:rsidP="20EF0495">
      <w:pPr>
        <w:jc w:val="center"/>
        <w:rPr>
          <w:rFonts w:cstheme="minorBidi"/>
          <w:b/>
          <w:bCs/>
          <w:color w:val="00B0F0"/>
          <w:sz w:val="28"/>
          <w:szCs w:val="28"/>
        </w:rPr>
      </w:pPr>
      <w:bookmarkStart w:id="0" w:name="_Toc115451921"/>
      <w:bookmarkStart w:id="1" w:name="_Toc115451944"/>
      <w:bookmarkStart w:id="2" w:name="_Toc115452026"/>
      <w:bookmarkStart w:id="3" w:name="_Toc115452432"/>
      <w:bookmarkEnd w:id="0"/>
      <w:bookmarkEnd w:id="1"/>
      <w:bookmarkEnd w:id="2"/>
      <w:bookmarkEnd w:id="3"/>
      <w:r>
        <w:rPr>
          <w:rFonts w:hint="eastAsia"/>
          <w:b/>
          <w:color w:val="ED7D31" w:themeColor="accent2"/>
          <w:sz w:val="28"/>
        </w:rPr>
        <w:t>征集开始日期：</w:t>
      </w:r>
      <w:r>
        <w:rPr>
          <w:rFonts w:hint="eastAsia"/>
          <w:b/>
          <w:sz w:val="28"/>
        </w:rPr>
        <w:t xml:space="preserve">2022 </w:t>
      </w:r>
      <w:r>
        <w:rPr>
          <w:rFonts w:hint="eastAsia"/>
          <w:b/>
          <w:sz w:val="28"/>
        </w:rPr>
        <w:t>年</w:t>
      </w:r>
      <w:r>
        <w:rPr>
          <w:rFonts w:hint="eastAsia"/>
          <w:b/>
          <w:sz w:val="28"/>
        </w:rPr>
        <w:t xml:space="preserve"> 11 </w:t>
      </w:r>
      <w:r>
        <w:rPr>
          <w:rFonts w:hint="eastAsia"/>
          <w:b/>
          <w:sz w:val="28"/>
        </w:rPr>
        <w:t>月</w:t>
      </w:r>
      <w:r>
        <w:rPr>
          <w:rFonts w:hint="eastAsia"/>
          <w:b/>
          <w:sz w:val="28"/>
        </w:rPr>
        <w:t xml:space="preserve"> 23 </w:t>
      </w:r>
      <w:r>
        <w:rPr>
          <w:rFonts w:hint="eastAsia"/>
          <w:b/>
          <w:sz w:val="28"/>
        </w:rPr>
        <w:t>日</w:t>
      </w:r>
    </w:p>
    <w:p w14:paraId="0881CB5E" w14:textId="5BEB8707" w:rsidR="008624E8" w:rsidRPr="00655CED" w:rsidRDefault="008624E8" w:rsidP="20EF0495">
      <w:pPr>
        <w:pStyle w:val="Body1"/>
        <w:jc w:val="center"/>
        <w:rPr>
          <w:rFonts w:ascii="Calibri" w:eastAsia="SimSun" w:hAnsi="Calibri"/>
          <w:b/>
          <w:bCs/>
          <w:sz w:val="28"/>
          <w:szCs w:val="28"/>
        </w:rPr>
      </w:pPr>
      <w:r>
        <w:rPr>
          <w:rFonts w:ascii="Calibri" w:eastAsia="SimSun" w:hAnsi="Calibri" w:hint="eastAsia"/>
          <w:b/>
          <w:color w:val="ED7D31" w:themeColor="accent2"/>
          <w:sz w:val="28"/>
        </w:rPr>
        <w:t>提交截止日期：</w:t>
      </w:r>
      <w:r>
        <w:rPr>
          <w:rFonts w:ascii="Calibri" w:eastAsia="SimSun" w:hAnsi="Calibri" w:hint="eastAsia"/>
          <w:b/>
          <w:color w:val="auto"/>
          <w:sz w:val="28"/>
        </w:rPr>
        <w:t xml:space="preserve">2023 </w:t>
      </w:r>
      <w:r>
        <w:rPr>
          <w:rFonts w:ascii="Calibri" w:eastAsia="SimSun" w:hAnsi="Calibri" w:hint="eastAsia"/>
          <w:b/>
          <w:color w:val="auto"/>
          <w:sz w:val="28"/>
        </w:rPr>
        <w:t>年</w:t>
      </w:r>
      <w:r>
        <w:rPr>
          <w:rFonts w:ascii="Calibri" w:eastAsia="SimSun" w:hAnsi="Calibri" w:hint="eastAsia"/>
          <w:b/>
          <w:color w:val="auto"/>
          <w:sz w:val="28"/>
        </w:rPr>
        <w:t xml:space="preserve"> 1 </w:t>
      </w:r>
      <w:r>
        <w:rPr>
          <w:rFonts w:ascii="Calibri" w:eastAsia="SimSun" w:hAnsi="Calibri" w:hint="eastAsia"/>
          <w:b/>
          <w:color w:val="auto"/>
          <w:sz w:val="28"/>
        </w:rPr>
        <w:t>月</w:t>
      </w:r>
      <w:r>
        <w:rPr>
          <w:rFonts w:ascii="Calibri" w:eastAsia="SimSun" w:hAnsi="Calibri" w:hint="eastAsia"/>
          <w:b/>
          <w:color w:val="C45911" w:themeColor="accent2" w:themeShade="BF"/>
          <w:sz w:val="28"/>
        </w:rPr>
        <w:t xml:space="preserve"> </w:t>
      </w:r>
      <w:r>
        <w:rPr>
          <w:rFonts w:ascii="Calibri" w:eastAsia="SimSun" w:hAnsi="Calibri" w:hint="eastAsia"/>
          <w:b/>
          <w:color w:val="auto"/>
          <w:sz w:val="28"/>
        </w:rPr>
        <w:t xml:space="preserve">11 </w:t>
      </w:r>
      <w:r>
        <w:rPr>
          <w:rFonts w:ascii="Calibri" w:eastAsia="SimSun" w:hAnsi="Calibri" w:hint="eastAsia"/>
          <w:b/>
          <w:color w:val="auto"/>
          <w:sz w:val="28"/>
        </w:rPr>
        <w:t>日</w:t>
      </w:r>
      <w:r>
        <w:rPr>
          <w:rFonts w:ascii="Calibri" w:eastAsia="SimSun" w:hAnsi="Calibri" w:hint="eastAsia"/>
          <w:b/>
          <w:color w:val="auto"/>
          <w:sz w:val="28"/>
        </w:rPr>
        <w:t xml:space="preserve"> </w:t>
      </w:r>
    </w:p>
    <w:p w14:paraId="76639429" w14:textId="77777777" w:rsidR="008624E8" w:rsidRPr="00655CED" w:rsidRDefault="008624E8">
      <w:pPr>
        <w:pStyle w:val="Body1"/>
        <w:jc w:val="center"/>
        <w:rPr>
          <w:rFonts w:ascii="Calibri" w:hAnsi="Calibri"/>
          <w:b/>
          <w:color w:val="ED7D31"/>
          <w:sz w:val="28"/>
          <w:u w:color="ED7D31"/>
        </w:rPr>
      </w:pPr>
    </w:p>
    <w:p w14:paraId="6537DFE1" w14:textId="1FEB2348" w:rsidR="008624E8" w:rsidRPr="004B0214" w:rsidRDefault="008624E8">
      <w:pPr>
        <w:pStyle w:val="Body1"/>
        <w:jc w:val="center"/>
        <w:rPr>
          <w:rFonts w:ascii="Calibri" w:eastAsia="SimSun" w:hAnsi="Calibri"/>
          <w:color w:val="FF0000"/>
          <w:sz w:val="28"/>
          <w:szCs w:val="28"/>
        </w:rPr>
      </w:pPr>
      <w:r>
        <w:rPr>
          <w:rFonts w:ascii="Calibri" w:eastAsia="SimSun" w:hAnsi="Calibri" w:hint="eastAsia"/>
          <w:b/>
          <w:sz w:val="28"/>
        </w:rPr>
        <w:t>在线申请系统：</w:t>
      </w:r>
      <w:hyperlink w:history="1">
        <w:r>
          <w:rPr>
            <w:rStyle w:val="Hyperlink"/>
            <w:rFonts w:ascii="Calibri" w:hAnsi="Calibri" w:hint="eastAsia"/>
            <w:color w:val="ED7D31" w:themeColor="accent2"/>
            <w:sz w:val="28"/>
          </w:rPr>
          <w:t>https://grants.untf.unwomen.org</w:t>
        </w:r>
        <w:r>
          <w:rPr>
            <w:rStyle w:val="Hyperlink"/>
            <w:rFonts w:ascii="Calibri" w:hAnsi="Calibri" w:hint="eastAsia"/>
            <w:sz w:val="28"/>
          </w:rPr>
          <w:t xml:space="preserve">  </w:t>
        </w:r>
      </w:hyperlink>
    </w:p>
    <w:p w14:paraId="44E5CD68" w14:textId="42DB0E2E" w:rsidR="003A62AD" w:rsidRPr="00655CED" w:rsidRDefault="003A62AD">
      <w:pPr>
        <w:pStyle w:val="Body1"/>
        <w:jc w:val="center"/>
        <w:rPr>
          <w:rFonts w:ascii="Calibri" w:hAnsi="Calibri"/>
          <w:color w:val="4472C4" w:themeColor="accent1"/>
          <w:sz w:val="28"/>
          <w:szCs w:val="28"/>
        </w:rPr>
      </w:pPr>
    </w:p>
    <w:tbl>
      <w:tblPr>
        <w:tblStyle w:val="TableGrid"/>
        <w:tblW w:w="9450" w:type="dxa"/>
        <w:tblInd w:w="-545"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9450"/>
      </w:tblGrid>
      <w:tr w:rsidR="003A62AD" w:rsidRPr="00655CED" w14:paraId="5D5B4705" w14:textId="77777777" w:rsidTr="002620C9">
        <w:tc>
          <w:tcPr>
            <w:tcW w:w="9450" w:type="dxa"/>
          </w:tcPr>
          <w:p w14:paraId="4CD20444" w14:textId="225358B8" w:rsidR="002A5161" w:rsidRPr="00ED5B2E" w:rsidRDefault="00461376" w:rsidP="00C81D0D">
            <w:pPr>
              <w:pStyle w:val="Body1"/>
              <w:spacing w:after="120"/>
              <w:jc w:val="both"/>
              <w:rPr>
                <w:rFonts w:asciiTheme="minorHAnsi" w:eastAsiaTheme="minorEastAsia" w:hAnsiTheme="minorHAnsi" w:cstheme="minorBidi"/>
                <w:color w:val="000000" w:themeColor="text1"/>
                <w:sz w:val="21"/>
                <w:szCs w:val="21"/>
              </w:rPr>
            </w:pPr>
            <w:r>
              <w:rPr>
                <w:rFonts w:asciiTheme="minorHAnsi" w:eastAsiaTheme="minorEastAsia" w:hAnsiTheme="minorHAnsi" w:hint="eastAsia"/>
                <w:color w:val="000000" w:themeColor="text1"/>
                <w:sz w:val="21"/>
              </w:rPr>
              <w:t>联合国信托基金正在征求</w:t>
            </w:r>
            <w:r>
              <w:rPr>
                <w:rFonts w:asciiTheme="minorHAnsi" w:eastAsiaTheme="minorEastAsia" w:hAnsiTheme="minorHAnsi" w:hint="eastAsia"/>
                <w:b/>
                <w:color w:val="000000" w:themeColor="text1"/>
                <w:sz w:val="21"/>
              </w:rPr>
              <w:t>由民间社会主导的倡议提案，以消除暴力侵害在各种情况下遭受交叉形式歧视的妇女和女童的行为</w:t>
            </w:r>
            <w:r>
              <w:rPr>
                <w:rFonts w:asciiTheme="minorHAnsi" w:eastAsiaTheme="minorEastAsia" w:hAnsiTheme="minorHAnsi" w:hint="eastAsia"/>
                <w:color w:val="000000" w:themeColor="text1"/>
                <w:sz w:val="21"/>
              </w:rPr>
              <w:t>，包括但不限于在长期危机中工作的妇女和女童。我们将优先考虑在消除暴力侵害妇女行为方案编制中</w:t>
            </w:r>
            <w:r>
              <w:rPr>
                <w:rFonts w:asciiTheme="minorHAnsi" w:eastAsiaTheme="minorEastAsia" w:hAnsiTheme="minorHAnsi" w:hint="eastAsia"/>
                <w:b/>
                <w:color w:val="000000" w:themeColor="text1"/>
                <w:sz w:val="21"/>
              </w:rPr>
              <w:t>采用交叉方法并落实“不让任何人掉队”原则的申请</w:t>
            </w:r>
            <w:r>
              <w:rPr>
                <w:rFonts w:asciiTheme="minorHAnsi" w:eastAsiaTheme="minorEastAsia" w:hAnsiTheme="minorHAnsi" w:hint="eastAsia"/>
                <w:color w:val="000000" w:themeColor="text1"/>
                <w:sz w:val="21"/>
              </w:rPr>
              <w:t>。我们还将优先考虑由边缘化妇女和女童领导并为其服务的</w:t>
            </w:r>
            <w:r>
              <w:rPr>
                <w:rFonts w:asciiTheme="minorHAnsi" w:eastAsiaTheme="minorEastAsia" w:hAnsiTheme="minorHAnsi" w:hint="eastAsia"/>
                <w:b/>
                <w:color w:val="000000" w:themeColor="text1"/>
                <w:sz w:val="21"/>
              </w:rPr>
              <w:t>妇女权利组织和地方民间社会组织提出的申请。</w:t>
            </w:r>
          </w:p>
          <w:p w14:paraId="198D50A3" w14:textId="40B3CFAD" w:rsidR="00422684" w:rsidRPr="00550516" w:rsidRDefault="00422684" w:rsidP="00C81D0D">
            <w:pPr>
              <w:pStyle w:val="Body1"/>
              <w:spacing w:after="120"/>
              <w:jc w:val="both"/>
              <w:rPr>
                <w:rFonts w:asciiTheme="minorHAnsi" w:eastAsiaTheme="minorEastAsia" w:hAnsiTheme="minorHAnsi" w:cstheme="minorHAnsi"/>
                <w:b/>
                <w:bCs/>
                <w:color w:val="00B0F0"/>
                <w:sz w:val="21"/>
                <w:szCs w:val="21"/>
              </w:rPr>
            </w:pPr>
            <w:r>
              <w:rPr>
                <w:rFonts w:asciiTheme="minorHAnsi" w:eastAsiaTheme="minorEastAsia" w:hAnsiTheme="minorHAnsi" w:hint="eastAsia"/>
                <w:sz w:val="21"/>
              </w:rPr>
              <w:t>鉴于全球危机日益复杂、旷日持久且相互重叠，我们在本次提案征集活动中采取了双管齐下的方法：一方面，</w:t>
            </w:r>
            <w:r>
              <w:rPr>
                <w:rFonts w:asciiTheme="minorHAnsi" w:eastAsiaTheme="minorEastAsia" w:hAnsiTheme="minorHAnsi" w:hint="eastAsia"/>
                <w:b/>
                <w:sz w:val="21"/>
              </w:rPr>
              <w:t>邀请所有组织在整个申请中加强其准备能力和组织复原力</w:t>
            </w:r>
            <w:r>
              <w:rPr>
                <w:rFonts w:asciiTheme="minorHAnsi" w:eastAsiaTheme="minorEastAsia" w:hAnsiTheme="minorHAnsi" w:hint="eastAsia"/>
                <w:sz w:val="21"/>
              </w:rPr>
              <w:t>，以便在危机来袭之前和之后有效处理暴力侵害妇女和女童行为。同时，我们还</w:t>
            </w:r>
            <w:r>
              <w:rPr>
                <w:rFonts w:asciiTheme="minorHAnsi" w:eastAsiaTheme="minorEastAsia" w:hAnsiTheme="minorHAnsi" w:hint="eastAsia"/>
                <w:b/>
                <w:sz w:val="21"/>
              </w:rPr>
              <w:t>特别关注在长期危机的背景下消除暴力侵害妇女和女童行为</w:t>
            </w:r>
            <w:r>
              <w:rPr>
                <w:rFonts w:asciiTheme="minorHAnsi" w:eastAsiaTheme="minorEastAsia" w:hAnsiTheme="minorHAnsi" w:hint="eastAsia"/>
                <w:sz w:val="21"/>
              </w:rPr>
              <w:t>，通过一些举措来满足面临风险（特别是排斥和边缘化风险）的妇女和女童以及暴力幸存者的具体需求，以</w:t>
            </w:r>
            <w:r>
              <w:rPr>
                <w:rFonts w:asciiTheme="minorHAnsi" w:eastAsiaTheme="minorEastAsia" w:hAnsiTheme="minorHAnsi" w:hint="eastAsia"/>
                <w:b/>
                <w:sz w:val="21"/>
              </w:rPr>
              <w:t>支持在这些环境中工作的组织</w:t>
            </w:r>
            <w:r>
              <w:rPr>
                <w:rFonts w:asciiTheme="minorHAnsi" w:eastAsiaTheme="minorEastAsia" w:hAnsiTheme="minorHAnsi" w:hint="eastAsia"/>
                <w:sz w:val="21"/>
              </w:rPr>
              <w:t>。</w:t>
            </w:r>
          </w:p>
        </w:tc>
      </w:tr>
    </w:tbl>
    <w:p w14:paraId="05FE2F08" w14:textId="77777777" w:rsidR="003A62AD" w:rsidRPr="00655CED" w:rsidRDefault="003A62AD">
      <w:pPr>
        <w:pStyle w:val="Body1"/>
        <w:jc w:val="center"/>
        <w:rPr>
          <w:rFonts w:ascii="Calibri" w:hAnsi="Calibri"/>
          <w:b/>
          <w:bCs/>
          <w:color w:val="00B0F0"/>
          <w:sz w:val="40"/>
          <w:szCs w:val="40"/>
        </w:rPr>
      </w:pPr>
    </w:p>
    <w:p w14:paraId="6F10BAC5" w14:textId="0D4C44E1" w:rsidR="00DC3755" w:rsidRPr="00655CED" w:rsidRDefault="00DC3755" w:rsidP="007A2DA1">
      <w:pPr>
        <w:pStyle w:val="Body1"/>
        <w:spacing w:before="200" w:after="120"/>
        <w:jc w:val="both"/>
        <w:rPr>
          <w:rFonts w:hAnsi="Arial Unicode MS"/>
          <w:b/>
          <w:sz w:val="32"/>
        </w:rPr>
        <w:sectPr w:rsidR="00DC3755" w:rsidRPr="00655CED" w:rsidSect="008D5AA9">
          <w:headerReference w:type="default" r:id="rId12"/>
          <w:footerReference w:type="default" r:id="rId13"/>
          <w:headerReference w:type="first" r:id="rId14"/>
          <w:footerReference w:type="first" r:id="rId15"/>
          <w:pgSz w:w="12240" w:h="15840"/>
          <w:pgMar w:top="1440" w:right="1800" w:bottom="1440" w:left="1800" w:header="720" w:footer="720" w:gutter="0"/>
          <w:pgBorders w:display="firstPage" w:offsetFrom="page">
            <w:top w:val="single" w:sz="8" w:space="24" w:color="ED7D31" w:themeColor="accent2"/>
            <w:left w:val="single" w:sz="8" w:space="24" w:color="ED7D31" w:themeColor="accent2"/>
            <w:bottom w:val="single" w:sz="8" w:space="24" w:color="ED7D31" w:themeColor="accent2"/>
            <w:right w:val="single" w:sz="8" w:space="24" w:color="ED7D31" w:themeColor="accent2"/>
          </w:pgBorders>
          <w:cols w:space="720"/>
          <w:titlePg/>
        </w:sectPr>
      </w:pPr>
    </w:p>
    <w:p w14:paraId="2C173BF7" w14:textId="77777777" w:rsidR="009756ED" w:rsidRDefault="00662255" w:rsidP="00171598">
      <w:pPr>
        <w:keepNext/>
        <w:keepLines/>
        <w:spacing w:before="480" w:after="100" w:afterAutospacing="1" w:line="276" w:lineRule="auto"/>
        <w:rPr>
          <w:noProof/>
        </w:rPr>
      </w:pPr>
      <w:r>
        <w:rPr>
          <w:rFonts w:hint="eastAsia"/>
          <w:b/>
          <w:color w:val="ED7D31" w:themeColor="accent2"/>
          <w:sz w:val="30"/>
          <w:u w:color="ED7D31"/>
        </w:rPr>
        <w:lastRenderedPageBreak/>
        <w:t>目录</w:t>
      </w:r>
      <w:r w:rsidRPr="66F361AE">
        <w:rPr>
          <w:rFonts w:eastAsia="Arial Unicode MS"/>
          <w:color w:val="ED7D31" w:themeColor="accent2"/>
          <w:sz w:val="30"/>
          <w:szCs w:val="30"/>
          <w:u w:color="ED7D31"/>
          <w:shd w:val="clear" w:color="auto" w:fill="E6E6E6"/>
        </w:rPr>
        <w:fldChar w:fldCharType="begin"/>
      </w:r>
      <w:r w:rsidR="00171598">
        <w:rPr>
          <w:rFonts w:eastAsia="Arial Unicode MS"/>
          <w:sz w:val="30"/>
          <w:szCs w:val="30"/>
          <w:u w:color="ED7D31"/>
        </w:rPr>
        <w:instrText xml:space="preserve"> TOC \t "Unknown 0,2,Heading 1,1,Heading 3,3,Heading 2,2" </w:instrText>
      </w:r>
      <w:r w:rsidRPr="66F361AE">
        <w:rPr>
          <w:rFonts w:eastAsia="Arial Unicode MS"/>
          <w:color w:val="ED7D31" w:themeColor="accent2"/>
          <w:sz w:val="30"/>
          <w:szCs w:val="30"/>
          <w:u w:color="ED7D31"/>
          <w:shd w:val="clear" w:color="auto" w:fill="E6E6E6"/>
        </w:rPr>
        <w:fldChar w:fldCharType="separate"/>
      </w:r>
    </w:p>
    <w:p w14:paraId="126449F3" w14:textId="794BC5AB" w:rsidR="009756ED" w:rsidRDefault="009756ED">
      <w:pPr>
        <w:pStyle w:val="TOC1"/>
        <w:rPr>
          <w:rFonts w:cstheme="minorBidi"/>
          <w:noProof/>
          <w:szCs w:val="22"/>
          <w:lang w:val="nl-NL" w:eastAsia="ja-JP"/>
        </w:rPr>
      </w:pPr>
      <w:r w:rsidRPr="00097D87">
        <w:rPr>
          <w:noProof/>
          <w:color w:val="ED7D31" w:themeColor="accent2"/>
        </w:rPr>
        <w:t>1.</w:t>
      </w:r>
      <w:r>
        <w:rPr>
          <w:rFonts w:cstheme="minorBidi"/>
          <w:noProof/>
          <w:szCs w:val="22"/>
          <w:lang w:val="nl-NL" w:eastAsia="ja-JP"/>
        </w:rPr>
        <w:tab/>
      </w:r>
      <w:r w:rsidRPr="00097D87">
        <w:rPr>
          <w:rFonts w:hint="eastAsia"/>
          <w:noProof/>
          <w:color w:val="ED7D31" w:themeColor="accent2"/>
        </w:rPr>
        <w:t>关于联合国消除暴力侵害妇女行为信托基金</w:t>
      </w:r>
      <w:r>
        <w:rPr>
          <w:noProof/>
        </w:rPr>
        <w:tab/>
      </w:r>
      <w:r>
        <w:rPr>
          <w:noProof/>
        </w:rPr>
        <w:fldChar w:fldCharType="begin"/>
      </w:r>
      <w:r>
        <w:rPr>
          <w:noProof/>
        </w:rPr>
        <w:instrText xml:space="preserve"> PAGEREF _Toc119716029 \h </w:instrText>
      </w:r>
      <w:r>
        <w:rPr>
          <w:noProof/>
        </w:rPr>
      </w:r>
      <w:r>
        <w:rPr>
          <w:noProof/>
        </w:rPr>
        <w:fldChar w:fldCharType="separate"/>
      </w:r>
      <w:r>
        <w:rPr>
          <w:noProof/>
        </w:rPr>
        <w:t>2</w:t>
      </w:r>
      <w:r>
        <w:rPr>
          <w:noProof/>
        </w:rPr>
        <w:fldChar w:fldCharType="end"/>
      </w:r>
    </w:p>
    <w:p w14:paraId="2C75B33D" w14:textId="44B1885F" w:rsidR="009756ED" w:rsidRDefault="009756ED">
      <w:pPr>
        <w:pStyle w:val="TOC1"/>
        <w:rPr>
          <w:rFonts w:cstheme="minorBidi"/>
          <w:noProof/>
          <w:szCs w:val="22"/>
          <w:lang w:val="nl-NL" w:eastAsia="ja-JP"/>
        </w:rPr>
      </w:pPr>
      <w:r w:rsidRPr="00097D87">
        <w:rPr>
          <w:noProof/>
          <w:color w:val="ED7D31" w:themeColor="accent2"/>
        </w:rPr>
        <w:t>2.</w:t>
      </w:r>
      <w:r>
        <w:rPr>
          <w:rFonts w:cstheme="minorBidi"/>
          <w:noProof/>
          <w:szCs w:val="22"/>
          <w:lang w:val="nl-NL" w:eastAsia="ja-JP"/>
        </w:rPr>
        <w:tab/>
      </w:r>
      <w:r w:rsidRPr="00097D87">
        <w:rPr>
          <w:rFonts w:hint="eastAsia"/>
          <w:noProof/>
          <w:color w:val="ED7D31" w:themeColor="accent2"/>
        </w:rPr>
        <w:t>指导框架</w:t>
      </w:r>
      <w:r>
        <w:rPr>
          <w:noProof/>
        </w:rPr>
        <w:tab/>
      </w:r>
      <w:r>
        <w:rPr>
          <w:noProof/>
        </w:rPr>
        <w:fldChar w:fldCharType="begin"/>
      </w:r>
      <w:r>
        <w:rPr>
          <w:noProof/>
        </w:rPr>
        <w:instrText xml:space="preserve"> PAGEREF _Toc119716030 \h </w:instrText>
      </w:r>
      <w:r>
        <w:rPr>
          <w:noProof/>
        </w:rPr>
      </w:r>
      <w:r>
        <w:rPr>
          <w:noProof/>
        </w:rPr>
        <w:fldChar w:fldCharType="separate"/>
      </w:r>
      <w:r>
        <w:rPr>
          <w:noProof/>
        </w:rPr>
        <w:t>2</w:t>
      </w:r>
      <w:r>
        <w:rPr>
          <w:noProof/>
        </w:rPr>
        <w:fldChar w:fldCharType="end"/>
      </w:r>
    </w:p>
    <w:p w14:paraId="3A69FB56" w14:textId="4030C9A6" w:rsidR="009756ED" w:rsidRDefault="009756ED">
      <w:pPr>
        <w:pStyle w:val="TOC1"/>
        <w:rPr>
          <w:rFonts w:cstheme="minorBidi"/>
          <w:noProof/>
          <w:szCs w:val="22"/>
          <w:lang w:val="nl-NL" w:eastAsia="ja-JP"/>
        </w:rPr>
      </w:pPr>
      <w:r w:rsidRPr="00097D87">
        <w:rPr>
          <w:noProof/>
          <w:color w:val="ED7D31" w:themeColor="accent2"/>
        </w:rPr>
        <w:t>3.</w:t>
      </w:r>
      <w:r>
        <w:rPr>
          <w:rFonts w:cstheme="minorBidi"/>
          <w:noProof/>
          <w:szCs w:val="22"/>
          <w:lang w:val="nl-NL" w:eastAsia="ja-JP"/>
        </w:rPr>
        <w:tab/>
      </w:r>
      <w:r w:rsidRPr="00097D87">
        <w:rPr>
          <w:rFonts w:hint="eastAsia"/>
          <w:noProof/>
          <w:color w:val="ED7D31" w:themeColor="accent2"/>
        </w:rPr>
        <w:t>背景</w:t>
      </w:r>
      <w:r>
        <w:rPr>
          <w:noProof/>
        </w:rPr>
        <w:tab/>
      </w:r>
      <w:r>
        <w:rPr>
          <w:noProof/>
        </w:rPr>
        <w:fldChar w:fldCharType="begin"/>
      </w:r>
      <w:r>
        <w:rPr>
          <w:noProof/>
        </w:rPr>
        <w:instrText xml:space="preserve"> PAGEREF _Toc119716031 \h </w:instrText>
      </w:r>
      <w:r>
        <w:rPr>
          <w:noProof/>
        </w:rPr>
      </w:r>
      <w:r>
        <w:rPr>
          <w:noProof/>
        </w:rPr>
        <w:fldChar w:fldCharType="separate"/>
      </w:r>
      <w:r>
        <w:rPr>
          <w:noProof/>
        </w:rPr>
        <w:t>3</w:t>
      </w:r>
      <w:r>
        <w:rPr>
          <w:noProof/>
        </w:rPr>
        <w:fldChar w:fldCharType="end"/>
      </w:r>
    </w:p>
    <w:p w14:paraId="0EDBD35C" w14:textId="3875C36B" w:rsidR="009756ED" w:rsidRDefault="009756ED">
      <w:pPr>
        <w:pStyle w:val="TOC1"/>
        <w:rPr>
          <w:rFonts w:cstheme="minorBidi"/>
          <w:noProof/>
          <w:szCs w:val="22"/>
          <w:lang w:val="nl-NL" w:eastAsia="ja-JP"/>
        </w:rPr>
      </w:pPr>
      <w:r w:rsidRPr="00097D87">
        <w:rPr>
          <w:noProof/>
          <w:color w:val="ED7D31" w:themeColor="accent2"/>
        </w:rPr>
        <w:t>4.</w:t>
      </w:r>
      <w:r>
        <w:rPr>
          <w:rFonts w:cstheme="minorBidi"/>
          <w:noProof/>
          <w:szCs w:val="22"/>
          <w:lang w:val="nl-NL" w:eastAsia="ja-JP"/>
        </w:rPr>
        <w:tab/>
      </w:r>
      <w:r w:rsidRPr="00097D87">
        <w:rPr>
          <w:rFonts w:hint="eastAsia"/>
          <w:noProof/>
          <w:color w:val="ED7D31" w:themeColor="accent2"/>
        </w:rPr>
        <w:t>征集提案</w:t>
      </w:r>
      <w:r>
        <w:rPr>
          <w:noProof/>
        </w:rPr>
        <w:tab/>
      </w:r>
      <w:r>
        <w:rPr>
          <w:noProof/>
        </w:rPr>
        <w:fldChar w:fldCharType="begin"/>
      </w:r>
      <w:r>
        <w:rPr>
          <w:noProof/>
        </w:rPr>
        <w:instrText xml:space="preserve"> PAGEREF _Toc119716032 \h </w:instrText>
      </w:r>
      <w:r>
        <w:rPr>
          <w:noProof/>
        </w:rPr>
      </w:r>
      <w:r>
        <w:rPr>
          <w:noProof/>
        </w:rPr>
        <w:fldChar w:fldCharType="separate"/>
      </w:r>
      <w:r>
        <w:rPr>
          <w:noProof/>
        </w:rPr>
        <w:t>3</w:t>
      </w:r>
      <w:r>
        <w:rPr>
          <w:noProof/>
        </w:rPr>
        <w:fldChar w:fldCharType="end"/>
      </w:r>
    </w:p>
    <w:p w14:paraId="22481DFB" w14:textId="2192AF1F" w:rsidR="009756ED" w:rsidRDefault="009756ED">
      <w:pPr>
        <w:pStyle w:val="TOC2"/>
        <w:rPr>
          <w:rFonts w:cstheme="minorBidi"/>
          <w:noProof/>
          <w:szCs w:val="22"/>
          <w:lang w:val="nl-NL" w:eastAsia="ja-JP"/>
        </w:rPr>
      </w:pPr>
      <w:r w:rsidRPr="00097D87">
        <w:rPr>
          <w:noProof/>
          <w:color w:val="ED7D31" w:themeColor="accent2"/>
        </w:rPr>
        <w:t>4.1</w:t>
      </w:r>
      <w:r>
        <w:rPr>
          <w:rFonts w:cstheme="minorBidi"/>
          <w:noProof/>
          <w:szCs w:val="22"/>
          <w:lang w:val="nl-NL" w:eastAsia="ja-JP"/>
        </w:rPr>
        <w:tab/>
      </w:r>
      <w:r w:rsidRPr="00097D87">
        <w:rPr>
          <w:rFonts w:hint="eastAsia"/>
          <w:noProof/>
          <w:color w:val="ED7D31" w:themeColor="accent2"/>
        </w:rPr>
        <w:t>在消除暴力侵害妇女和女童行为方面具有公认专长的民间社会组织</w:t>
      </w:r>
      <w:r>
        <w:rPr>
          <w:noProof/>
        </w:rPr>
        <w:tab/>
      </w:r>
      <w:r>
        <w:rPr>
          <w:noProof/>
        </w:rPr>
        <w:fldChar w:fldCharType="begin"/>
      </w:r>
      <w:r>
        <w:rPr>
          <w:noProof/>
        </w:rPr>
        <w:instrText xml:space="preserve"> PAGEREF _Toc119716033 \h </w:instrText>
      </w:r>
      <w:r>
        <w:rPr>
          <w:noProof/>
        </w:rPr>
      </w:r>
      <w:r>
        <w:rPr>
          <w:noProof/>
        </w:rPr>
        <w:fldChar w:fldCharType="separate"/>
      </w:r>
      <w:r>
        <w:rPr>
          <w:noProof/>
        </w:rPr>
        <w:t>4</w:t>
      </w:r>
      <w:r>
        <w:rPr>
          <w:noProof/>
        </w:rPr>
        <w:fldChar w:fldCharType="end"/>
      </w:r>
    </w:p>
    <w:p w14:paraId="43B2EA72" w14:textId="49EB1219" w:rsidR="009756ED" w:rsidRDefault="009756ED">
      <w:pPr>
        <w:pStyle w:val="TOC2"/>
        <w:rPr>
          <w:rFonts w:cstheme="minorBidi"/>
          <w:noProof/>
          <w:szCs w:val="22"/>
          <w:lang w:val="nl-NL" w:eastAsia="ja-JP"/>
        </w:rPr>
      </w:pPr>
      <w:r w:rsidRPr="00097D87">
        <w:rPr>
          <w:noProof/>
          <w:color w:val="ED7D31" w:themeColor="accent2"/>
        </w:rPr>
        <w:t>4.2</w:t>
      </w:r>
      <w:r>
        <w:rPr>
          <w:rFonts w:cstheme="minorBidi"/>
          <w:noProof/>
          <w:szCs w:val="22"/>
          <w:lang w:val="nl-NL" w:eastAsia="ja-JP"/>
        </w:rPr>
        <w:tab/>
      </w:r>
      <w:r w:rsidRPr="00097D87">
        <w:rPr>
          <w:rFonts w:hint="eastAsia"/>
          <w:noProof/>
          <w:color w:val="ED7D31" w:themeColor="accent2"/>
        </w:rPr>
        <w:t>由民间社会组织</w:t>
      </w:r>
      <w:r w:rsidRPr="00097D87">
        <w:rPr>
          <w:noProof/>
          <w:color w:val="ED7D31" w:themeColor="accent2"/>
        </w:rPr>
        <w:t>/</w:t>
      </w:r>
      <w:r w:rsidRPr="00097D87">
        <w:rPr>
          <w:rFonts w:hint="eastAsia"/>
          <w:noProof/>
          <w:color w:val="ED7D31" w:themeColor="accent2"/>
        </w:rPr>
        <w:t>妇女权利组织构思、制定和全面实施的需求驱动的项目</w:t>
      </w:r>
      <w:r>
        <w:rPr>
          <w:noProof/>
        </w:rPr>
        <w:tab/>
      </w:r>
      <w:r>
        <w:rPr>
          <w:noProof/>
        </w:rPr>
        <w:fldChar w:fldCharType="begin"/>
      </w:r>
      <w:r>
        <w:rPr>
          <w:noProof/>
        </w:rPr>
        <w:instrText xml:space="preserve"> PAGEREF _Toc119716034 \h </w:instrText>
      </w:r>
      <w:r>
        <w:rPr>
          <w:noProof/>
        </w:rPr>
      </w:r>
      <w:r>
        <w:rPr>
          <w:noProof/>
        </w:rPr>
        <w:fldChar w:fldCharType="separate"/>
      </w:r>
      <w:r>
        <w:rPr>
          <w:noProof/>
        </w:rPr>
        <w:t>5</w:t>
      </w:r>
      <w:r>
        <w:rPr>
          <w:noProof/>
        </w:rPr>
        <w:fldChar w:fldCharType="end"/>
      </w:r>
    </w:p>
    <w:p w14:paraId="41D8DD19" w14:textId="3FC1E3EE" w:rsidR="009756ED" w:rsidRDefault="009756ED">
      <w:pPr>
        <w:pStyle w:val="TOC2"/>
        <w:rPr>
          <w:rFonts w:cstheme="minorBidi"/>
          <w:noProof/>
          <w:szCs w:val="22"/>
          <w:lang w:val="nl-NL" w:eastAsia="ja-JP"/>
        </w:rPr>
      </w:pPr>
      <w:r w:rsidRPr="00097D87">
        <w:rPr>
          <w:noProof/>
          <w:color w:val="ED7D31" w:themeColor="accent2"/>
        </w:rPr>
        <w:t>4.3</w:t>
      </w:r>
      <w:r>
        <w:rPr>
          <w:rFonts w:cstheme="minorBidi"/>
          <w:noProof/>
          <w:szCs w:val="22"/>
          <w:lang w:val="nl-NL" w:eastAsia="ja-JP"/>
        </w:rPr>
        <w:tab/>
      </w:r>
      <w:r w:rsidRPr="00097D87">
        <w:rPr>
          <w:rFonts w:hint="eastAsia"/>
          <w:noProof/>
          <w:color w:val="ED7D31" w:themeColor="accent2"/>
        </w:rPr>
        <w:t>重点关注边缘化以及遭受交叉形式歧视的妇女和女童并采用交叉方法消除暴力侵害妇女和女童行为</w:t>
      </w:r>
      <w:r>
        <w:rPr>
          <w:noProof/>
        </w:rPr>
        <w:tab/>
      </w:r>
      <w:r>
        <w:rPr>
          <w:noProof/>
        </w:rPr>
        <w:fldChar w:fldCharType="begin"/>
      </w:r>
      <w:r>
        <w:rPr>
          <w:noProof/>
        </w:rPr>
        <w:instrText xml:space="preserve"> PAGEREF _Toc119716035 \h </w:instrText>
      </w:r>
      <w:r>
        <w:rPr>
          <w:noProof/>
        </w:rPr>
      </w:r>
      <w:r>
        <w:rPr>
          <w:noProof/>
        </w:rPr>
        <w:fldChar w:fldCharType="separate"/>
      </w:r>
      <w:r>
        <w:rPr>
          <w:noProof/>
        </w:rPr>
        <w:t>5</w:t>
      </w:r>
      <w:r>
        <w:rPr>
          <w:noProof/>
        </w:rPr>
        <w:fldChar w:fldCharType="end"/>
      </w:r>
    </w:p>
    <w:p w14:paraId="37A6DF13" w14:textId="4185971C" w:rsidR="009756ED" w:rsidRDefault="009756ED">
      <w:pPr>
        <w:pStyle w:val="TOC2"/>
        <w:rPr>
          <w:rFonts w:cstheme="minorBidi"/>
          <w:noProof/>
          <w:szCs w:val="22"/>
          <w:lang w:val="nl-NL" w:eastAsia="ja-JP"/>
        </w:rPr>
      </w:pPr>
      <w:r w:rsidRPr="00097D87">
        <w:rPr>
          <w:noProof/>
          <w:color w:val="ED7D31" w:themeColor="accent2"/>
        </w:rPr>
        <w:t>4.4</w:t>
      </w:r>
      <w:r>
        <w:rPr>
          <w:rFonts w:cstheme="minorBidi"/>
          <w:noProof/>
          <w:szCs w:val="22"/>
          <w:lang w:val="nl-NL" w:eastAsia="ja-JP"/>
        </w:rPr>
        <w:tab/>
      </w:r>
      <w:r w:rsidRPr="00097D87">
        <w:rPr>
          <w:rFonts w:hint="eastAsia"/>
          <w:noProof/>
          <w:color w:val="ED7D31" w:themeColor="accent2"/>
        </w:rPr>
        <w:t>以联合国信托基金的价值观和原则为指导</w:t>
      </w:r>
      <w:r>
        <w:rPr>
          <w:noProof/>
        </w:rPr>
        <w:tab/>
      </w:r>
      <w:r>
        <w:rPr>
          <w:noProof/>
        </w:rPr>
        <w:fldChar w:fldCharType="begin"/>
      </w:r>
      <w:r>
        <w:rPr>
          <w:noProof/>
        </w:rPr>
        <w:instrText xml:space="preserve"> PAGEREF _Toc119716036 \h </w:instrText>
      </w:r>
      <w:r>
        <w:rPr>
          <w:noProof/>
        </w:rPr>
      </w:r>
      <w:r>
        <w:rPr>
          <w:noProof/>
        </w:rPr>
        <w:fldChar w:fldCharType="separate"/>
      </w:r>
      <w:r>
        <w:rPr>
          <w:noProof/>
        </w:rPr>
        <w:t>6</w:t>
      </w:r>
      <w:r>
        <w:rPr>
          <w:noProof/>
        </w:rPr>
        <w:fldChar w:fldCharType="end"/>
      </w:r>
    </w:p>
    <w:p w14:paraId="17C8B153" w14:textId="32CF3914" w:rsidR="009756ED" w:rsidRDefault="009756ED">
      <w:pPr>
        <w:pStyle w:val="TOC3"/>
        <w:rPr>
          <w:rFonts w:cstheme="minorBidi"/>
          <w:noProof/>
          <w:szCs w:val="22"/>
          <w:lang w:val="nl-NL" w:eastAsia="ja-JP"/>
        </w:rPr>
      </w:pPr>
      <w:r w:rsidRPr="00097D87">
        <w:rPr>
          <w:noProof/>
          <w:color w:val="ED7D31" w:themeColor="accent2"/>
        </w:rPr>
        <w:t>4.4.1</w:t>
      </w:r>
      <w:r>
        <w:rPr>
          <w:rFonts w:cstheme="minorBidi"/>
          <w:noProof/>
          <w:szCs w:val="22"/>
          <w:lang w:val="nl-NL" w:eastAsia="ja-JP"/>
        </w:rPr>
        <w:tab/>
      </w:r>
      <w:r w:rsidRPr="00097D87">
        <w:rPr>
          <w:rFonts w:hint="eastAsia"/>
          <w:noProof/>
          <w:color w:val="ED7D31" w:themeColor="accent2"/>
        </w:rPr>
        <w:t>体现联合国妇女署的消除暴力侵害妇女和女童行为方案编制原则</w:t>
      </w:r>
      <w:r>
        <w:rPr>
          <w:noProof/>
        </w:rPr>
        <w:tab/>
      </w:r>
      <w:r>
        <w:rPr>
          <w:noProof/>
        </w:rPr>
        <w:fldChar w:fldCharType="begin"/>
      </w:r>
      <w:r>
        <w:rPr>
          <w:noProof/>
        </w:rPr>
        <w:instrText xml:space="preserve"> PAGEREF _Toc119716037 \h </w:instrText>
      </w:r>
      <w:r>
        <w:rPr>
          <w:noProof/>
        </w:rPr>
      </w:r>
      <w:r>
        <w:rPr>
          <w:noProof/>
        </w:rPr>
        <w:fldChar w:fldCharType="separate"/>
      </w:r>
      <w:r>
        <w:rPr>
          <w:noProof/>
        </w:rPr>
        <w:t>6</w:t>
      </w:r>
      <w:r>
        <w:rPr>
          <w:noProof/>
        </w:rPr>
        <w:fldChar w:fldCharType="end"/>
      </w:r>
    </w:p>
    <w:p w14:paraId="09477354" w14:textId="0CAEAD54" w:rsidR="009756ED" w:rsidRDefault="009756ED">
      <w:pPr>
        <w:pStyle w:val="TOC3"/>
        <w:rPr>
          <w:rFonts w:cstheme="minorBidi"/>
          <w:noProof/>
          <w:szCs w:val="22"/>
          <w:lang w:val="nl-NL" w:eastAsia="ja-JP"/>
        </w:rPr>
      </w:pPr>
      <w:r w:rsidRPr="00097D87">
        <w:rPr>
          <w:noProof/>
          <w:color w:val="ED7D31" w:themeColor="accent2"/>
        </w:rPr>
        <w:t>4.4.2</w:t>
      </w:r>
      <w:r>
        <w:rPr>
          <w:rFonts w:cstheme="minorBidi"/>
          <w:noProof/>
          <w:szCs w:val="22"/>
          <w:lang w:val="nl-NL" w:eastAsia="ja-JP"/>
        </w:rPr>
        <w:tab/>
      </w:r>
      <w:r w:rsidRPr="00097D87">
        <w:rPr>
          <w:rFonts w:hint="eastAsia"/>
          <w:noProof/>
          <w:color w:val="ED7D31" w:themeColor="accent2"/>
        </w:rPr>
        <w:t>加强准备和组织复原力</w:t>
      </w:r>
      <w:r>
        <w:rPr>
          <w:noProof/>
        </w:rPr>
        <w:tab/>
      </w:r>
      <w:r>
        <w:rPr>
          <w:noProof/>
        </w:rPr>
        <w:fldChar w:fldCharType="begin"/>
      </w:r>
      <w:r>
        <w:rPr>
          <w:noProof/>
        </w:rPr>
        <w:instrText xml:space="preserve"> PAGEREF _Toc119716038 \h </w:instrText>
      </w:r>
      <w:r>
        <w:rPr>
          <w:noProof/>
        </w:rPr>
      </w:r>
      <w:r>
        <w:rPr>
          <w:noProof/>
        </w:rPr>
        <w:fldChar w:fldCharType="separate"/>
      </w:r>
      <w:r>
        <w:rPr>
          <w:noProof/>
        </w:rPr>
        <w:t>7</w:t>
      </w:r>
      <w:r>
        <w:rPr>
          <w:noProof/>
        </w:rPr>
        <w:fldChar w:fldCharType="end"/>
      </w:r>
    </w:p>
    <w:p w14:paraId="15201D82" w14:textId="71C28680" w:rsidR="009756ED" w:rsidRDefault="009756ED">
      <w:pPr>
        <w:pStyle w:val="TOC2"/>
        <w:rPr>
          <w:rFonts w:cstheme="minorBidi"/>
          <w:noProof/>
          <w:szCs w:val="22"/>
          <w:lang w:val="nl-NL" w:eastAsia="ja-JP"/>
        </w:rPr>
      </w:pPr>
      <w:r w:rsidRPr="00097D87">
        <w:rPr>
          <w:noProof/>
          <w:color w:val="ED7D31" w:themeColor="accent2"/>
        </w:rPr>
        <w:t>4.5</w:t>
      </w:r>
      <w:r>
        <w:rPr>
          <w:rFonts w:cstheme="minorBidi"/>
          <w:noProof/>
          <w:szCs w:val="22"/>
          <w:lang w:val="nl-NL" w:eastAsia="ja-JP"/>
        </w:rPr>
        <w:tab/>
      </w:r>
      <w:r w:rsidRPr="00097D87">
        <w:rPr>
          <w:rFonts w:hint="eastAsia"/>
          <w:noProof/>
          <w:color w:val="ED7D31" w:themeColor="accent2"/>
        </w:rPr>
        <w:t>符合联合国信托基金</w:t>
      </w:r>
      <w:r w:rsidRPr="00097D87">
        <w:rPr>
          <w:noProof/>
          <w:color w:val="ED7D31" w:themeColor="accent2"/>
        </w:rPr>
        <w:t xml:space="preserve"> 3 </w:t>
      </w:r>
      <w:r w:rsidRPr="00097D87">
        <w:rPr>
          <w:rFonts w:hint="eastAsia"/>
          <w:noProof/>
          <w:color w:val="ED7D31" w:themeColor="accent2"/>
        </w:rPr>
        <w:t>个成果领域</w:t>
      </w:r>
      <w:r>
        <w:rPr>
          <w:noProof/>
        </w:rPr>
        <w:tab/>
      </w:r>
      <w:r>
        <w:rPr>
          <w:noProof/>
        </w:rPr>
        <w:fldChar w:fldCharType="begin"/>
      </w:r>
      <w:r>
        <w:rPr>
          <w:noProof/>
        </w:rPr>
        <w:instrText xml:space="preserve"> PAGEREF _Toc119716039 \h </w:instrText>
      </w:r>
      <w:r>
        <w:rPr>
          <w:noProof/>
        </w:rPr>
      </w:r>
      <w:r>
        <w:rPr>
          <w:noProof/>
        </w:rPr>
        <w:fldChar w:fldCharType="separate"/>
      </w:r>
      <w:r>
        <w:rPr>
          <w:noProof/>
        </w:rPr>
        <w:t>7</w:t>
      </w:r>
      <w:r>
        <w:rPr>
          <w:noProof/>
        </w:rPr>
        <w:fldChar w:fldCharType="end"/>
      </w:r>
    </w:p>
    <w:p w14:paraId="0C18BC5A" w14:textId="236C280B" w:rsidR="009756ED" w:rsidRDefault="009756ED">
      <w:pPr>
        <w:pStyle w:val="TOC2"/>
        <w:rPr>
          <w:rFonts w:cstheme="minorBidi"/>
          <w:noProof/>
          <w:szCs w:val="22"/>
          <w:lang w:val="nl-NL" w:eastAsia="ja-JP"/>
        </w:rPr>
      </w:pPr>
      <w:r w:rsidRPr="00097D87">
        <w:rPr>
          <w:noProof/>
          <w:color w:val="ED7D31" w:themeColor="accent2"/>
        </w:rPr>
        <w:t>4.6</w:t>
      </w:r>
      <w:r>
        <w:rPr>
          <w:rFonts w:cstheme="minorBidi"/>
          <w:noProof/>
          <w:szCs w:val="22"/>
          <w:lang w:val="nl-NL" w:eastAsia="ja-JP"/>
        </w:rPr>
        <w:tab/>
      </w:r>
      <w:r w:rsidRPr="00097D87">
        <w:rPr>
          <w:rFonts w:hint="eastAsia"/>
          <w:noProof/>
          <w:color w:val="ED7D31" w:themeColor="accent2"/>
        </w:rPr>
        <w:t>特别关注解决长期危机环境中的暴力侵害妇女和女童行为</w:t>
      </w:r>
      <w:r>
        <w:rPr>
          <w:noProof/>
        </w:rPr>
        <w:tab/>
      </w:r>
      <w:r>
        <w:rPr>
          <w:noProof/>
        </w:rPr>
        <w:fldChar w:fldCharType="begin"/>
      </w:r>
      <w:r>
        <w:rPr>
          <w:noProof/>
        </w:rPr>
        <w:instrText xml:space="preserve"> PAGEREF _Toc119716040 \h </w:instrText>
      </w:r>
      <w:r>
        <w:rPr>
          <w:noProof/>
        </w:rPr>
      </w:r>
      <w:r>
        <w:rPr>
          <w:noProof/>
        </w:rPr>
        <w:fldChar w:fldCharType="separate"/>
      </w:r>
      <w:r>
        <w:rPr>
          <w:noProof/>
        </w:rPr>
        <w:t>8</w:t>
      </w:r>
      <w:r>
        <w:rPr>
          <w:noProof/>
        </w:rPr>
        <w:fldChar w:fldCharType="end"/>
      </w:r>
    </w:p>
    <w:p w14:paraId="2BFE7E0C" w14:textId="451A9AB3" w:rsidR="009756ED" w:rsidRDefault="009756ED">
      <w:pPr>
        <w:pStyle w:val="TOC1"/>
        <w:rPr>
          <w:rFonts w:cstheme="minorBidi"/>
          <w:noProof/>
          <w:szCs w:val="22"/>
          <w:lang w:val="nl-NL" w:eastAsia="ja-JP"/>
        </w:rPr>
      </w:pPr>
      <w:r w:rsidRPr="00097D87">
        <w:rPr>
          <w:noProof/>
          <w:color w:val="ED7D31" w:themeColor="accent2"/>
        </w:rPr>
        <w:t>5.</w:t>
      </w:r>
      <w:r>
        <w:rPr>
          <w:rFonts w:cstheme="minorBidi"/>
          <w:noProof/>
          <w:szCs w:val="22"/>
          <w:lang w:val="nl-NL" w:eastAsia="ja-JP"/>
        </w:rPr>
        <w:tab/>
      </w:r>
      <w:r w:rsidRPr="00097D87">
        <w:rPr>
          <w:rFonts w:hint="eastAsia"/>
          <w:noProof/>
          <w:color w:val="ED7D31" w:themeColor="accent2"/>
        </w:rPr>
        <w:t>资格标准</w:t>
      </w:r>
      <w:r>
        <w:rPr>
          <w:noProof/>
        </w:rPr>
        <w:tab/>
      </w:r>
      <w:r>
        <w:rPr>
          <w:noProof/>
        </w:rPr>
        <w:fldChar w:fldCharType="begin"/>
      </w:r>
      <w:r>
        <w:rPr>
          <w:noProof/>
        </w:rPr>
        <w:instrText xml:space="preserve"> PAGEREF _Toc119716041 \h </w:instrText>
      </w:r>
      <w:r>
        <w:rPr>
          <w:noProof/>
        </w:rPr>
      </w:r>
      <w:r>
        <w:rPr>
          <w:noProof/>
        </w:rPr>
        <w:fldChar w:fldCharType="separate"/>
      </w:r>
      <w:r>
        <w:rPr>
          <w:noProof/>
        </w:rPr>
        <w:t>9</w:t>
      </w:r>
      <w:r>
        <w:rPr>
          <w:noProof/>
        </w:rPr>
        <w:fldChar w:fldCharType="end"/>
      </w:r>
    </w:p>
    <w:p w14:paraId="5D36526C" w14:textId="0F56F631" w:rsidR="009756ED" w:rsidRDefault="009756ED">
      <w:pPr>
        <w:pStyle w:val="TOC2"/>
        <w:rPr>
          <w:rFonts w:cstheme="minorBidi"/>
          <w:noProof/>
          <w:szCs w:val="22"/>
          <w:lang w:val="nl-NL" w:eastAsia="ja-JP"/>
        </w:rPr>
      </w:pPr>
      <w:r w:rsidRPr="00097D87">
        <w:rPr>
          <w:noProof/>
          <w:color w:val="ED7D31" w:themeColor="accent2"/>
        </w:rPr>
        <w:t>5.1</w:t>
      </w:r>
      <w:r>
        <w:rPr>
          <w:rFonts w:cstheme="minorBidi"/>
          <w:noProof/>
          <w:szCs w:val="22"/>
          <w:lang w:val="nl-NL" w:eastAsia="ja-JP"/>
        </w:rPr>
        <w:tab/>
      </w:r>
      <w:r w:rsidRPr="00097D87">
        <w:rPr>
          <w:rFonts w:hint="eastAsia"/>
          <w:noProof/>
          <w:color w:val="ED7D31" w:themeColor="accent2"/>
        </w:rPr>
        <w:t>国家覆盖</w:t>
      </w:r>
      <w:r>
        <w:rPr>
          <w:noProof/>
        </w:rPr>
        <w:tab/>
      </w:r>
      <w:r>
        <w:rPr>
          <w:noProof/>
        </w:rPr>
        <w:fldChar w:fldCharType="begin"/>
      </w:r>
      <w:r>
        <w:rPr>
          <w:noProof/>
        </w:rPr>
        <w:instrText xml:space="preserve"> PAGEREF _Toc119716042 \h </w:instrText>
      </w:r>
      <w:r>
        <w:rPr>
          <w:noProof/>
        </w:rPr>
      </w:r>
      <w:r>
        <w:rPr>
          <w:noProof/>
        </w:rPr>
        <w:fldChar w:fldCharType="separate"/>
      </w:r>
      <w:r>
        <w:rPr>
          <w:noProof/>
        </w:rPr>
        <w:t>9</w:t>
      </w:r>
      <w:r>
        <w:rPr>
          <w:noProof/>
        </w:rPr>
        <w:fldChar w:fldCharType="end"/>
      </w:r>
    </w:p>
    <w:p w14:paraId="0804DEB1" w14:textId="381DF6AA" w:rsidR="009756ED" w:rsidRDefault="009756ED">
      <w:pPr>
        <w:pStyle w:val="TOC2"/>
        <w:rPr>
          <w:rFonts w:cstheme="minorBidi"/>
          <w:noProof/>
          <w:szCs w:val="22"/>
          <w:lang w:val="nl-NL" w:eastAsia="ja-JP"/>
        </w:rPr>
      </w:pPr>
      <w:r w:rsidRPr="00097D87">
        <w:rPr>
          <w:noProof/>
          <w:color w:val="ED7D31" w:themeColor="accent2"/>
        </w:rPr>
        <w:t>5.2</w:t>
      </w:r>
      <w:r>
        <w:rPr>
          <w:rFonts w:cstheme="minorBidi"/>
          <w:noProof/>
          <w:szCs w:val="22"/>
          <w:lang w:val="nl-NL" w:eastAsia="ja-JP"/>
        </w:rPr>
        <w:tab/>
      </w:r>
      <w:r w:rsidRPr="00097D87">
        <w:rPr>
          <w:rFonts w:hint="eastAsia"/>
          <w:noProof/>
          <w:color w:val="ED7D31" w:themeColor="accent2"/>
        </w:rPr>
        <w:t>法律地位和注册</w:t>
      </w:r>
      <w:r>
        <w:rPr>
          <w:noProof/>
        </w:rPr>
        <w:tab/>
      </w:r>
      <w:r>
        <w:rPr>
          <w:noProof/>
        </w:rPr>
        <w:fldChar w:fldCharType="begin"/>
      </w:r>
      <w:r>
        <w:rPr>
          <w:noProof/>
        </w:rPr>
        <w:instrText xml:space="preserve"> PAGEREF _Toc119716043 \h </w:instrText>
      </w:r>
      <w:r>
        <w:rPr>
          <w:noProof/>
        </w:rPr>
      </w:r>
      <w:r>
        <w:rPr>
          <w:noProof/>
        </w:rPr>
        <w:fldChar w:fldCharType="separate"/>
      </w:r>
      <w:r>
        <w:rPr>
          <w:noProof/>
        </w:rPr>
        <w:t>9</w:t>
      </w:r>
      <w:r>
        <w:rPr>
          <w:noProof/>
        </w:rPr>
        <w:fldChar w:fldCharType="end"/>
      </w:r>
    </w:p>
    <w:p w14:paraId="3DDFDD87" w14:textId="4B462C2D" w:rsidR="009756ED" w:rsidRDefault="009756ED">
      <w:pPr>
        <w:pStyle w:val="TOC2"/>
        <w:rPr>
          <w:rFonts w:cstheme="minorBidi"/>
          <w:noProof/>
          <w:szCs w:val="22"/>
          <w:lang w:val="nl-NL" w:eastAsia="ja-JP"/>
        </w:rPr>
      </w:pPr>
      <w:r w:rsidRPr="00097D87">
        <w:rPr>
          <w:noProof/>
          <w:color w:val="ED7D31" w:themeColor="accent2"/>
        </w:rPr>
        <w:t>5.3</w:t>
      </w:r>
      <w:r>
        <w:rPr>
          <w:rFonts w:cstheme="minorBidi"/>
          <w:noProof/>
          <w:szCs w:val="22"/>
          <w:lang w:val="nl-NL" w:eastAsia="ja-JP"/>
        </w:rPr>
        <w:tab/>
      </w:r>
      <w:r w:rsidRPr="00097D87">
        <w:rPr>
          <w:rFonts w:hint="eastAsia"/>
          <w:noProof/>
          <w:color w:val="ED7D31" w:themeColor="accent2"/>
        </w:rPr>
        <w:t>具备运营、财务和人力资源管理的能力</w:t>
      </w:r>
      <w:r>
        <w:rPr>
          <w:noProof/>
        </w:rPr>
        <w:tab/>
      </w:r>
      <w:r>
        <w:rPr>
          <w:noProof/>
        </w:rPr>
        <w:fldChar w:fldCharType="begin"/>
      </w:r>
      <w:r>
        <w:rPr>
          <w:noProof/>
        </w:rPr>
        <w:instrText xml:space="preserve"> PAGEREF _Toc119716044 \h </w:instrText>
      </w:r>
      <w:r>
        <w:rPr>
          <w:noProof/>
        </w:rPr>
      </w:r>
      <w:r>
        <w:rPr>
          <w:noProof/>
        </w:rPr>
        <w:fldChar w:fldCharType="separate"/>
      </w:r>
      <w:r>
        <w:rPr>
          <w:noProof/>
        </w:rPr>
        <w:t>9</w:t>
      </w:r>
      <w:r>
        <w:rPr>
          <w:noProof/>
        </w:rPr>
        <w:fldChar w:fldCharType="end"/>
      </w:r>
    </w:p>
    <w:p w14:paraId="50426AD8" w14:textId="2C1926E3" w:rsidR="009756ED" w:rsidRDefault="009756ED">
      <w:pPr>
        <w:pStyle w:val="TOC2"/>
        <w:rPr>
          <w:rFonts w:cstheme="minorBidi"/>
          <w:noProof/>
          <w:szCs w:val="22"/>
          <w:lang w:val="nl-NL" w:eastAsia="ja-JP"/>
        </w:rPr>
      </w:pPr>
      <w:r w:rsidRPr="00097D87">
        <w:rPr>
          <w:rFonts w:cstheme="minorBidi"/>
          <w:noProof/>
          <w:color w:val="ED7D31" w:themeColor="accent2"/>
        </w:rPr>
        <w:t>5.4</w:t>
      </w:r>
      <w:r>
        <w:rPr>
          <w:rFonts w:cstheme="minorBidi"/>
          <w:noProof/>
          <w:szCs w:val="22"/>
          <w:lang w:val="nl-NL" w:eastAsia="ja-JP"/>
        </w:rPr>
        <w:tab/>
      </w:r>
      <w:r w:rsidRPr="00097D87">
        <w:rPr>
          <w:rFonts w:hint="eastAsia"/>
          <w:noProof/>
          <w:color w:val="ED7D31" w:themeColor="accent2"/>
        </w:rPr>
        <w:t>以前和现有的联合国信托基金资助接受者</w:t>
      </w:r>
      <w:r>
        <w:rPr>
          <w:noProof/>
        </w:rPr>
        <w:tab/>
      </w:r>
      <w:r>
        <w:rPr>
          <w:noProof/>
        </w:rPr>
        <w:fldChar w:fldCharType="begin"/>
      </w:r>
      <w:r>
        <w:rPr>
          <w:noProof/>
        </w:rPr>
        <w:instrText xml:space="preserve"> PAGEREF _Toc119716045 \h </w:instrText>
      </w:r>
      <w:r>
        <w:rPr>
          <w:noProof/>
        </w:rPr>
      </w:r>
      <w:r>
        <w:rPr>
          <w:noProof/>
        </w:rPr>
        <w:fldChar w:fldCharType="separate"/>
      </w:r>
      <w:r>
        <w:rPr>
          <w:noProof/>
        </w:rPr>
        <w:t>9</w:t>
      </w:r>
      <w:r>
        <w:rPr>
          <w:noProof/>
        </w:rPr>
        <w:fldChar w:fldCharType="end"/>
      </w:r>
    </w:p>
    <w:p w14:paraId="1F09C267" w14:textId="202928B3" w:rsidR="009756ED" w:rsidRDefault="009756ED">
      <w:pPr>
        <w:pStyle w:val="TOC2"/>
        <w:rPr>
          <w:rFonts w:cstheme="minorBidi"/>
          <w:noProof/>
          <w:szCs w:val="22"/>
          <w:lang w:val="nl-NL" w:eastAsia="ja-JP"/>
        </w:rPr>
      </w:pPr>
      <w:r w:rsidRPr="00097D87">
        <w:rPr>
          <w:noProof/>
          <w:color w:val="ED7D31" w:themeColor="accent2"/>
        </w:rPr>
        <w:t>5.5</w:t>
      </w:r>
      <w:r>
        <w:rPr>
          <w:rFonts w:cstheme="minorBidi"/>
          <w:noProof/>
          <w:szCs w:val="22"/>
          <w:lang w:val="nl-NL" w:eastAsia="ja-JP"/>
        </w:rPr>
        <w:tab/>
      </w:r>
      <w:r w:rsidRPr="00097D87">
        <w:rPr>
          <w:rFonts w:hint="eastAsia"/>
          <w:noProof/>
          <w:color w:val="ED7D31" w:themeColor="accent2"/>
        </w:rPr>
        <w:t>防止性剥削、性虐待和性骚扰</w:t>
      </w:r>
      <w:r>
        <w:rPr>
          <w:noProof/>
        </w:rPr>
        <w:tab/>
      </w:r>
      <w:r>
        <w:rPr>
          <w:noProof/>
        </w:rPr>
        <w:fldChar w:fldCharType="begin"/>
      </w:r>
      <w:r>
        <w:rPr>
          <w:noProof/>
        </w:rPr>
        <w:instrText xml:space="preserve"> PAGEREF _Toc119716046 \h </w:instrText>
      </w:r>
      <w:r>
        <w:rPr>
          <w:noProof/>
        </w:rPr>
      </w:r>
      <w:r>
        <w:rPr>
          <w:noProof/>
        </w:rPr>
        <w:fldChar w:fldCharType="separate"/>
      </w:r>
      <w:r>
        <w:rPr>
          <w:noProof/>
        </w:rPr>
        <w:t>10</w:t>
      </w:r>
      <w:r>
        <w:rPr>
          <w:noProof/>
        </w:rPr>
        <w:fldChar w:fldCharType="end"/>
      </w:r>
    </w:p>
    <w:p w14:paraId="5473AC67" w14:textId="7C9648FC" w:rsidR="009756ED" w:rsidRDefault="009756ED">
      <w:pPr>
        <w:pStyle w:val="TOC2"/>
        <w:rPr>
          <w:rFonts w:cstheme="minorBidi"/>
          <w:noProof/>
          <w:szCs w:val="22"/>
          <w:lang w:val="nl-NL" w:eastAsia="ja-JP"/>
        </w:rPr>
      </w:pPr>
      <w:r w:rsidRPr="00097D87">
        <w:rPr>
          <w:noProof/>
          <w:color w:val="ED7D31" w:themeColor="accent2"/>
        </w:rPr>
        <w:t>5.6</w:t>
      </w:r>
      <w:r>
        <w:rPr>
          <w:rFonts w:cstheme="minorBidi"/>
          <w:noProof/>
          <w:szCs w:val="22"/>
          <w:lang w:val="nl-NL" w:eastAsia="ja-JP"/>
        </w:rPr>
        <w:tab/>
      </w:r>
      <w:r w:rsidRPr="00097D87">
        <w:rPr>
          <w:rFonts w:hint="eastAsia"/>
          <w:noProof/>
          <w:color w:val="ED7D31" w:themeColor="accent2"/>
        </w:rPr>
        <w:t>不符合资格的申请人</w:t>
      </w:r>
      <w:r>
        <w:rPr>
          <w:noProof/>
        </w:rPr>
        <w:tab/>
      </w:r>
      <w:r>
        <w:rPr>
          <w:noProof/>
        </w:rPr>
        <w:fldChar w:fldCharType="begin"/>
      </w:r>
      <w:r>
        <w:rPr>
          <w:noProof/>
        </w:rPr>
        <w:instrText xml:space="preserve"> PAGEREF _Toc119716047 \h </w:instrText>
      </w:r>
      <w:r>
        <w:rPr>
          <w:noProof/>
        </w:rPr>
      </w:r>
      <w:r>
        <w:rPr>
          <w:noProof/>
        </w:rPr>
        <w:fldChar w:fldCharType="separate"/>
      </w:r>
      <w:r>
        <w:rPr>
          <w:noProof/>
        </w:rPr>
        <w:t>10</w:t>
      </w:r>
      <w:r>
        <w:rPr>
          <w:noProof/>
        </w:rPr>
        <w:fldChar w:fldCharType="end"/>
      </w:r>
    </w:p>
    <w:p w14:paraId="74A9D417" w14:textId="524EB4A2" w:rsidR="009756ED" w:rsidRDefault="009756ED">
      <w:pPr>
        <w:pStyle w:val="TOC1"/>
        <w:rPr>
          <w:rFonts w:cstheme="minorBidi"/>
          <w:noProof/>
          <w:szCs w:val="22"/>
          <w:lang w:val="nl-NL" w:eastAsia="ja-JP"/>
        </w:rPr>
      </w:pPr>
      <w:r w:rsidRPr="00097D87">
        <w:rPr>
          <w:noProof/>
          <w:color w:val="ED7D31" w:themeColor="accent2"/>
        </w:rPr>
        <w:t>6.</w:t>
      </w:r>
      <w:r>
        <w:rPr>
          <w:rFonts w:cstheme="minorBidi"/>
          <w:noProof/>
          <w:szCs w:val="22"/>
          <w:lang w:val="nl-NL" w:eastAsia="ja-JP"/>
        </w:rPr>
        <w:tab/>
      </w:r>
      <w:r w:rsidRPr="00097D87">
        <w:rPr>
          <w:rFonts w:hint="eastAsia"/>
          <w:noProof/>
          <w:color w:val="ED7D31" w:themeColor="accent2"/>
        </w:rPr>
        <w:t>资金参数</w:t>
      </w:r>
      <w:r>
        <w:rPr>
          <w:noProof/>
        </w:rPr>
        <w:tab/>
      </w:r>
      <w:r>
        <w:rPr>
          <w:noProof/>
        </w:rPr>
        <w:fldChar w:fldCharType="begin"/>
      </w:r>
      <w:r>
        <w:rPr>
          <w:noProof/>
        </w:rPr>
        <w:instrText xml:space="preserve"> PAGEREF _Toc119716048 \h </w:instrText>
      </w:r>
      <w:r>
        <w:rPr>
          <w:noProof/>
        </w:rPr>
      </w:r>
      <w:r>
        <w:rPr>
          <w:noProof/>
        </w:rPr>
        <w:fldChar w:fldCharType="separate"/>
      </w:r>
      <w:r>
        <w:rPr>
          <w:noProof/>
        </w:rPr>
        <w:t>10</w:t>
      </w:r>
      <w:r>
        <w:rPr>
          <w:noProof/>
        </w:rPr>
        <w:fldChar w:fldCharType="end"/>
      </w:r>
    </w:p>
    <w:p w14:paraId="323A6D0B" w14:textId="0D672E18" w:rsidR="009756ED" w:rsidRDefault="009756ED">
      <w:pPr>
        <w:pStyle w:val="TOC1"/>
        <w:rPr>
          <w:rFonts w:cstheme="minorBidi"/>
          <w:noProof/>
          <w:szCs w:val="22"/>
          <w:lang w:val="nl-NL" w:eastAsia="ja-JP"/>
        </w:rPr>
      </w:pPr>
      <w:r w:rsidRPr="00097D87">
        <w:rPr>
          <w:noProof/>
          <w:color w:val="ED7D31" w:themeColor="accent2"/>
        </w:rPr>
        <w:t>7.</w:t>
      </w:r>
      <w:r>
        <w:rPr>
          <w:rFonts w:cstheme="minorBidi"/>
          <w:noProof/>
          <w:szCs w:val="22"/>
          <w:lang w:val="nl-NL" w:eastAsia="ja-JP"/>
        </w:rPr>
        <w:tab/>
      </w:r>
      <w:r w:rsidRPr="00097D87">
        <w:rPr>
          <w:rFonts w:hint="eastAsia"/>
          <w:noProof/>
          <w:color w:val="ED7D31" w:themeColor="accent2"/>
        </w:rPr>
        <w:t>申请流程</w:t>
      </w:r>
      <w:r>
        <w:rPr>
          <w:noProof/>
        </w:rPr>
        <w:tab/>
      </w:r>
      <w:r>
        <w:rPr>
          <w:noProof/>
        </w:rPr>
        <w:fldChar w:fldCharType="begin"/>
      </w:r>
      <w:r>
        <w:rPr>
          <w:noProof/>
        </w:rPr>
        <w:instrText xml:space="preserve"> PAGEREF _Toc119716049 \h </w:instrText>
      </w:r>
      <w:r>
        <w:rPr>
          <w:noProof/>
        </w:rPr>
      </w:r>
      <w:r>
        <w:rPr>
          <w:noProof/>
        </w:rPr>
        <w:fldChar w:fldCharType="separate"/>
      </w:r>
      <w:r>
        <w:rPr>
          <w:noProof/>
        </w:rPr>
        <w:t>11</w:t>
      </w:r>
      <w:r>
        <w:rPr>
          <w:noProof/>
        </w:rPr>
        <w:fldChar w:fldCharType="end"/>
      </w:r>
    </w:p>
    <w:p w14:paraId="06760E0D" w14:textId="6174B6BD" w:rsidR="009756ED" w:rsidRDefault="009756ED">
      <w:pPr>
        <w:pStyle w:val="TOC1"/>
        <w:rPr>
          <w:rFonts w:cstheme="minorBidi"/>
          <w:noProof/>
          <w:szCs w:val="22"/>
          <w:lang w:val="nl-NL" w:eastAsia="ja-JP"/>
        </w:rPr>
      </w:pPr>
      <w:r w:rsidRPr="00097D87">
        <w:rPr>
          <w:noProof/>
          <w:color w:val="ED7D31" w:themeColor="accent2"/>
        </w:rPr>
        <w:t>8.</w:t>
      </w:r>
      <w:r>
        <w:rPr>
          <w:rFonts w:cstheme="minorBidi"/>
          <w:noProof/>
          <w:szCs w:val="22"/>
          <w:lang w:val="nl-NL" w:eastAsia="ja-JP"/>
        </w:rPr>
        <w:tab/>
      </w:r>
      <w:r w:rsidRPr="00097D87">
        <w:rPr>
          <w:rFonts w:hint="eastAsia"/>
          <w:noProof/>
          <w:color w:val="ED7D31" w:themeColor="accent2"/>
        </w:rPr>
        <w:t>评选流程</w:t>
      </w:r>
      <w:r>
        <w:rPr>
          <w:noProof/>
        </w:rPr>
        <w:tab/>
      </w:r>
      <w:r>
        <w:rPr>
          <w:noProof/>
        </w:rPr>
        <w:fldChar w:fldCharType="begin"/>
      </w:r>
      <w:r>
        <w:rPr>
          <w:noProof/>
        </w:rPr>
        <w:instrText xml:space="preserve"> PAGEREF _Toc119716050 \h </w:instrText>
      </w:r>
      <w:r>
        <w:rPr>
          <w:noProof/>
        </w:rPr>
      </w:r>
      <w:r>
        <w:rPr>
          <w:noProof/>
        </w:rPr>
        <w:fldChar w:fldCharType="separate"/>
      </w:r>
      <w:r>
        <w:rPr>
          <w:noProof/>
        </w:rPr>
        <w:t>11</w:t>
      </w:r>
      <w:r>
        <w:rPr>
          <w:noProof/>
        </w:rPr>
        <w:fldChar w:fldCharType="end"/>
      </w:r>
    </w:p>
    <w:p w14:paraId="7A05AE09" w14:textId="7B489950" w:rsidR="009756ED" w:rsidRDefault="009756ED">
      <w:pPr>
        <w:pStyle w:val="TOC1"/>
        <w:rPr>
          <w:rFonts w:cstheme="minorBidi"/>
          <w:noProof/>
          <w:szCs w:val="22"/>
          <w:lang w:val="nl-NL" w:eastAsia="ja-JP"/>
        </w:rPr>
      </w:pPr>
      <w:r w:rsidRPr="00097D87">
        <w:rPr>
          <w:noProof/>
          <w:color w:val="ED7D31" w:themeColor="accent2"/>
        </w:rPr>
        <w:t>9.</w:t>
      </w:r>
      <w:r>
        <w:rPr>
          <w:rFonts w:cstheme="minorBidi"/>
          <w:noProof/>
          <w:szCs w:val="22"/>
          <w:lang w:val="nl-NL" w:eastAsia="ja-JP"/>
        </w:rPr>
        <w:tab/>
      </w:r>
      <w:r w:rsidRPr="00097D87">
        <w:rPr>
          <w:rFonts w:hint="eastAsia"/>
          <w:noProof/>
          <w:color w:val="ED7D31" w:themeColor="accent2"/>
        </w:rPr>
        <w:t>合格国家及地区</w:t>
      </w:r>
      <w:r>
        <w:rPr>
          <w:noProof/>
        </w:rPr>
        <w:tab/>
      </w:r>
      <w:r>
        <w:rPr>
          <w:noProof/>
        </w:rPr>
        <w:fldChar w:fldCharType="begin"/>
      </w:r>
      <w:r>
        <w:rPr>
          <w:noProof/>
        </w:rPr>
        <w:instrText xml:space="preserve"> PAGEREF _Toc119716051 \h </w:instrText>
      </w:r>
      <w:r>
        <w:rPr>
          <w:noProof/>
        </w:rPr>
      </w:r>
      <w:r>
        <w:rPr>
          <w:noProof/>
        </w:rPr>
        <w:fldChar w:fldCharType="separate"/>
      </w:r>
      <w:r>
        <w:rPr>
          <w:noProof/>
        </w:rPr>
        <w:t>12</w:t>
      </w:r>
      <w:r>
        <w:rPr>
          <w:noProof/>
        </w:rPr>
        <w:fldChar w:fldCharType="end"/>
      </w:r>
    </w:p>
    <w:p w14:paraId="46F27AA4" w14:textId="692DF8E5" w:rsidR="009756ED" w:rsidRDefault="009756ED">
      <w:pPr>
        <w:pStyle w:val="TOC1"/>
        <w:rPr>
          <w:rFonts w:cstheme="minorBidi"/>
          <w:noProof/>
          <w:szCs w:val="22"/>
          <w:lang w:val="nl-NL" w:eastAsia="ja-JP"/>
        </w:rPr>
      </w:pPr>
      <w:r w:rsidRPr="00097D87">
        <w:rPr>
          <w:noProof/>
          <w:color w:val="ED7D31" w:themeColor="accent2"/>
        </w:rPr>
        <w:t>10.</w:t>
      </w:r>
      <w:r>
        <w:rPr>
          <w:rFonts w:cstheme="minorBidi"/>
          <w:noProof/>
          <w:szCs w:val="22"/>
          <w:lang w:val="nl-NL" w:eastAsia="ja-JP"/>
        </w:rPr>
        <w:tab/>
      </w:r>
      <w:r w:rsidRPr="00097D87">
        <w:rPr>
          <w:rFonts w:hint="eastAsia"/>
          <w:noProof/>
          <w:color w:val="ED7D31" w:themeColor="accent2"/>
        </w:rPr>
        <w:t>有用的资源</w:t>
      </w:r>
      <w:r>
        <w:rPr>
          <w:noProof/>
        </w:rPr>
        <w:tab/>
      </w:r>
      <w:r>
        <w:rPr>
          <w:noProof/>
        </w:rPr>
        <w:fldChar w:fldCharType="begin"/>
      </w:r>
      <w:r>
        <w:rPr>
          <w:noProof/>
        </w:rPr>
        <w:instrText xml:space="preserve"> PAGEREF _Toc119716052 \h </w:instrText>
      </w:r>
      <w:r>
        <w:rPr>
          <w:noProof/>
        </w:rPr>
      </w:r>
      <w:r>
        <w:rPr>
          <w:noProof/>
        </w:rPr>
        <w:fldChar w:fldCharType="separate"/>
      </w:r>
      <w:r>
        <w:rPr>
          <w:noProof/>
        </w:rPr>
        <w:t>13</w:t>
      </w:r>
      <w:r>
        <w:rPr>
          <w:noProof/>
        </w:rPr>
        <w:fldChar w:fldCharType="end"/>
      </w:r>
    </w:p>
    <w:p w14:paraId="1E631AE5" w14:textId="2828B1B6" w:rsidR="00662255" w:rsidRPr="00655CED" w:rsidRDefault="00662255" w:rsidP="66F361AE">
      <w:pPr>
        <w:pStyle w:val="Body1"/>
        <w:keepNext/>
        <w:keepLines/>
        <w:spacing w:before="480" w:after="120" w:afterAutospacing="1" w:line="276" w:lineRule="auto"/>
        <w:ind w:right="216"/>
        <w:jc w:val="both"/>
        <w:rPr>
          <w:rFonts w:asciiTheme="minorHAnsi" w:hAnsiTheme="minorHAnsi" w:cstheme="minorBidi"/>
          <w:b/>
          <w:bCs/>
          <w:color w:val="auto"/>
          <w:sz w:val="22"/>
          <w:szCs w:val="22"/>
        </w:rPr>
      </w:pPr>
      <w:r w:rsidRPr="66F361AE">
        <w:rPr>
          <w:rFonts w:asciiTheme="minorHAnsi" w:hAnsiTheme="minorHAnsi" w:cstheme="minorBidi"/>
          <w:color w:val="auto"/>
          <w:sz w:val="23"/>
          <w:szCs w:val="23"/>
        </w:rPr>
        <w:fldChar w:fldCharType="end"/>
      </w:r>
      <w:r w:rsidR="00171598" w:rsidRPr="66F361AE">
        <w:rPr>
          <w:rFonts w:asciiTheme="minorHAnsi" w:hAnsiTheme="minorHAnsi" w:cstheme="minorBidi"/>
          <w:b/>
          <w:bCs/>
          <w:color w:val="auto"/>
          <w:sz w:val="22"/>
          <w:szCs w:val="22"/>
        </w:rPr>
        <w:t xml:space="preserve"> </w:t>
      </w:r>
    </w:p>
    <w:p w14:paraId="45FABF50" w14:textId="6D28F661" w:rsidR="00DC3755" w:rsidRPr="0049763F" w:rsidRDefault="00662255" w:rsidP="00662255">
      <w:pPr>
        <w:pStyle w:val="Body1"/>
        <w:spacing w:after="120"/>
        <w:jc w:val="both"/>
        <w:rPr>
          <w:rFonts w:ascii="Calibri" w:eastAsia="SimSun" w:hAnsi="Calibri"/>
          <w:b/>
          <w:color w:val="ED7D31" w:themeColor="accent2"/>
          <w:sz w:val="22"/>
          <w:szCs w:val="22"/>
          <w:u w:color="ED7D31"/>
        </w:rPr>
      </w:pPr>
      <w:r>
        <w:rPr>
          <w:rFonts w:ascii="Calibri" w:eastAsia="SimSun" w:hAnsi="Calibri" w:hint="eastAsia"/>
          <w:b/>
          <w:color w:val="ED7D31" w:themeColor="accent2"/>
          <w:sz w:val="22"/>
          <w:u w:color="ED7D31"/>
        </w:rPr>
        <w:t>附件</w:t>
      </w:r>
      <w:r>
        <w:rPr>
          <w:rFonts w:ascii="Calibri" w:eastAsia="SimSun" w:hAnsi="Calibri" w:hint="eastAsia"/>
          <w:b/>
          <w:color w:val="ED7D31" w:themeColor="accent2"/>
          <w:sz w:val="22"/>
          <w:u w:color="ED7D31"/>
        </w:rPr>
        <w:tab/>
      </w:r>
    </w:p>
    <w:p w14:paraId="34214CFF" w14:textId="615D3BF4" w:rsidR="00DC3755" w:rsidRPr="00655CED" w:rsidRDefault="00DC3755" w:rsidP="00662255">
      <w:pPr>
        <w:pStyle w:val="Body1"/>
        <w:tabs>
          <w:tab w:val="left" w:pos="2970"/>
        </w:tabs>
        <w:spacing w:line="360" w:lineRule="auto"/>
        <w:rPr>
          <w:rFonts w:ascii="Calibri" w:eastAsia="SimSun" w:hAnsi="Calibri"/>
          <w:color w:val="auto"/>
          <w:sz w:val="22"/>
          <w:szCs w:val="22"/>
        </w:rPr>
      </w:pPr>
      <w:r>
        <w:rPr>
          <w:rFonts w:ascii="Calibri" w:eastAsia="SimSun" w:hAnsi="Calibri" w:hint="eastAsia"/>
          <w:color w:val="auto"/>
          <w:sz w:val="22"/>
        </w:rPr>
        <w:t>附件</w:t>
      </w:r>
      <w:r>
        <w:rPr>
          <w:rFonts w:ascii="Calibri" w:eastAsia="SimSun" w:hAnsi="Calibri" w:hint="eastAsia"/>
          <w:color w:val="auto"/>
          <w:sz w:val="22"/>
        </w:rPr>
        <w:t xml:space="preserve"> 1</w:t>
      </w:r>
      <w:r>
        <w:rPr>
          <w:rFonts w:ascii="Calibri" w:eastAsia="SimSun" w:hAnsi="Calibri" w:hint="eastAsia"/>
          <w:color w:val="auto"/>
          <w:sz w:val="22"/>
        </w:rPr>
        <w:t>：</w:t>
      </w:r>
      <w:r>
        <w:rPr>
          <w:rFonts w:ascii="Calibri" w:eastAsia="SimSun" w:hAnsi="Calibri" w:hint="eastAsia"/>
          <w:color w:val="auto"/>
          <w:sz w:val="22"/>
        </w:rPr>
        <w:tab/>
      </w:r>
      <w:r>
        <w:rPr>
          <w:rFonts w:ascii="Calibri" w:eastAsia="SimSun" w:hAnsi="Calibri" w:hint="eastAsia"/>
          <w:color w:val="auto"/>
          <w:sz w:val="22"/>
        </w:rPr>
        <w:t>资格确认表</w:t>
      </w:r>
      <w:r>
        <w:rPr>
          <w:rFonts w:ascii="Calibri" w:eastAsia="SimSun" w:hAnsi="Calibri" w:hint="eastAsia"/>
          <w:color w:val="auto"/>
          <w:sz w:val="22"/>
        </w:rPr>
        <w:t xml:space="preserve"> </w:t>
      </w:r>
    </w:p>
    <w:p w14:paraId="7C93AB59" w14:textId="1397EBA2" w:rsidR="00DC3755" w:rsidRPr="00655CED" w:rsidRDefault="00DC3755" w:rsidP="00662255">
      <w:pPr>
        <w:pStyle w:val="Body1"/>
        <w:tabs>
          <w:tab w:val="left" w:pos="2970"/>
        </w:tabs>
        <w:spacing w:line="360" w:lineRule="auto"/>
        <w:rPr>
          <w:rFonts w:ascii="Calibri" w:eastAsia="SimSun" w:hAnsi="Calibri"/>
          <w:color w:val="auto"/>
          <w:sz w:val="22"/>
          <w:szCs w:val="22"/>
        </w:rPr>
      </w:pPr>
      <w:r>
        <w:rPr>
          <w:rFonts w:ascii="Calibri" w:eastAsia="SimSun" w:hAnsi="Calibri" w:hint="eastAsia"/>
          <w:color w:val="auto"/>
          <w:sz w:val="22"/>
        </w:rPr>
        <w:lastRenderedPageBreak/>
        <w:t>附件</w:t>
      </w:r>
      <w:r>
        <w:rPr>
          <w:rFonts w:ascii="Calibri" w:eastAsia="SimSun" w:hAnsi="Calibri" w:hint="eastAsia"/>
          <w:color w:val="auto"/>
          <w:sz w:val="22"/>
        </w:rPr>
        <w:t xml:space="preserve"> 2</w:t>
      </w:r>
      <w:r>
        <w:rPr>
          <w:rFonts w:ascii="Calibri" w:eastAsia="SimSun" w:hAnsi="Calibri" w:hint="eastAsia"/>
          <w:color w:val="auto"/>
          <w:sz w:val="22"/>
        </w:rPr>
        <w:t>：</w:t>
      </w:r>
      <w:r>
        <w:rPr>
          <w:rFonts w:ascii="Calibri" w:eastAsia="SimSun" w:hAnsi="Calibri" w:hint="eastAsia"/>
          <w:color w:val="auto"/>
          <w:sz w:val="22"/>
        </w:rPr>
        <w:tab/>
      </w:r>
      <w:r w:rsidR="0027469D">
        <w:rPr>
          <w:rFonts w:ascii="Calibri" w:eastAsia="SimSun" w:hAnsi="Calibri" w:hint="eastAsia"/>
          <w:color w:val="auto"/>
          <w:sz w:val="22"/>
        </w:rPr>
        <w:t>项目</w:t>
      </w:r>
      <w:r>
        <w:rPr>
          <w:rFonts w:ascii="Calibri" w:eastAsia="SimSun" w:hAnsi="Calibri" w:hint="eastAsia"/>
          <w:color w:val="auto"/>
          <w:sz w:val="22"/>
        </w:rPr>
        <w:t>概念</w:t>
      </w:r>
      <w:r w:rsidR="0027469D">
        <w:rPr>
          <w:rFonts w:ascii="Calibri" w:eastAsia="SimSun" w:hAnsi="Calibri" w:hint="eastAsia"/>
          <w:color w:val="auto"/>
          <w:sz w:val="22"/>
        </w:rPr>
        <w:t>表</w:t>
      </w:r>
      <w:r>
        <w:rPr>
          <w:rFonts w:ascii="Calibri" w:eastAsia="SimSun" w:hAnsi="Calibri" w:hint="eastAsia"/>
          <w:color w:val="auto"/>
          <w:sz w:val="22"/>
        </w:rPr>
        <w:t xml:space="preserve"> </w:t>
      </w:r>
    </w:p>
    <w:p w14:paraId="1C108E9E" w14:textId="1CAF6EDD" w:rsidR="00DC3755" w:rsidRPr="00655CED" w:rsidRDefault="00DC3755" w:rsidP="66F361AE">
      <w:pPr>
        <w:pStyle w:val="Body1"/>
        <w:tabs>
          <w:tab w:val="left" w:pos="2970"/>
        </w:tabs>
        <w:spacing w:line="360" w:lineRule="auto"/>
        <w:rPr>
          <w:rFonts w:ascii="Calibri" w:eastAsia="SimSun" w:hAnsi="Calibri"/>
          <w:color w:val="auto"/>
          <w:sz w:val="22"/>
          <w:szCs w:val="22"/>
        </w:rPr>
      </w:pPr>
      <w:bookmarkStart w:id="4" w:name="_TOC443419971"/>
      <w:bookmarkStart w:id="5" w:name="_Toc445820044"/>
      <w:r w:rsidRPr="66F361AE">
        <w:rPr>
          <w:rFonts w:ascii="Calibri" w:eastAsia="SimSun" w:hAnsi="Calibri"/>
          <w:color w:val="auto"/>
          <w:sz w:val="22"/>
          <w:szCs w:val="22"/>
        </w:rPr>
        <w:t>附件</w:t>
      </w:r>
      <w:r w:rsidRPr="66F361AE">
        <w:rPr>
          <w:rFonts w:ascii="Calibri" w:eastAsia="SimSun" w:hAnsi="Calibri"/>
          <w:color w:val="auto"/>
          <w:sz w:val="22"/>
          <w:szCs w:val="22"/>
        </w:rPr>
        <w:t xml:space="preserve"> 3</w:t>
      </w:r>
      <w:r w:rsidRPr="66F361AE">
        <w:rPr>
          <w:rFonts w:ascii="Calibri" w:eastAsia="SimSun" w:hAnsi="Calibri"/>
          <w:color w:val="auto"/>
          <w:sz w:val="22"/>
          <w:szCs w:val="22"/>
        </w:rPr>
        <w:t>：</w:t>
      </w:r>
      <w:r>
        <w:tab/>
      </w:r>
      <w:r w:rsidRPr="66F361AE">
        <w:rPr>
          <w:rFonts w:ascii="Calibri" w:eastAsia="SimSun" w:hAnsi="Calibri"/>
          <w:color w:val="auto"/>
          <w:sz w:val="22"/>
          <w:szCs w:val="22"/>
        </w:rPr>
        <w:t>预算摘要</w:t>
      </w:r>
      <w:r w:rsidRPr="66F361AE">
        <w:rPr>
          <w:rFonts w:ascii="Calibri" w:eastAsia="SimSun" w:hAnsi="Calibri"/>
          <w:color w:val="auto"/>
          <w:sz w:val="22"/>
          <w:szCs w:val="22"/>
        </w:rPr>
        <w:t xml:space="preserve"> </w:t>
      </w:r>
    </w:p>
    <w:p w14:paraId="1CA37B84" w14:textId="4669E378" w:rsidR="66F361AE" w:rsidRDefault="66F361AE" w:rsidP="66F361AE">
      <w:pPr>
        <w:pStyle w:val="Body1"/>
        <w:tabs>
          <w:tab w:val="left" w:pos="2970"/>
        </w:tabs>
        <w:spacing w:line="360" w:lineRule="auto"/>
        <w:rPr>
          <w:rFonts w:ascii="Calibri" w:eastAsia="SimSun" w:hAnsi="Calibri"/>
          <w:color w:val="auto"/>
          <w:sz w:val="22"/>
          <w:szCs w:val="22"/>
        </w:rPr>
      </w:pPr>
    </w:p>
    <w:p w14:paraId="6F5B2493" w14:textId="6A062E99" w:rsidR="0057530D" w:rsidRPr="0049763F" w:rsidRDefault="0057530D" w:rsidP="0049763F">
      <w:pPr>
        <w:pStyle w:val="Heading1"/>
        <w:numPr>
          <w:ilvl w:val="0"/>
          <w:numId w:val="61"/>
        </w:numPr>
        <w:pBdr>
          <w:top w:val="single" w:sz="8" w:space="1" w:color="ED7D31" w:themeColor="accent2"/>
          <w:left w:val="single" w:sz="8" w:space="4" w:color="ED7D31" w:themeColor="accent2"/>
        </w:pBdr>
        <w:spacing w:after="0"/>
        <w:rPr>
          <w:color w:val="ED7D31" w:themeColor="accent2"/>
        </w:rPr>
      </w:pPr>
      <w:bookmarkStart w:id="6" w:name="_Toc117855481"/>
      <w:bookmarkStart w:id="7" w:name="_Toc119716029"/>
      <w:r>
        <w:rPr>
          <w:rFonts w:hint="eastAsia"/>
          <w:color w:val="ED7D31" w:themeColor="accent2"/>
        </w:rPr>
        <w:t>关于联合国消除暴力侵害妇女行为信托基金</w:t>
      </w:r>
      <w:bookmarkEnd w:id="6"/>
      <w:bookmarkEnd w:id="7"/>
    </w:p>
    <w:p w14:paraId="16970EDF" w14:textId="0C265C19" w:rsidR="0057530D" w:rsidRDefault="0057530D" w:rsidP="009E6AA0">
      <w:pPr>
        <w:spacing w:before="200" w:after="120"/>
        <w:jc w:val="both"/>
        <w:rPr>
          <w:rFonts w:ascii="Calibri" w:eastAsia="SimSun" w:hAnsi="Calibri"/>
          <w:color w:val="000000" w:themeColor="text1"/>
        </w:rPr>
      </w:pPr>
      <w:r w:rsidRPr="32C90449">
        <w:t>联合国消除暴力侵害妇女行为信托基金（下文简称</w:t>
      </w:r>
      <w:r w:rsidRPr="32C90449">
        <w:t>“</w:t>
      </w:r>
      <w:r w:rsidRPr="32C90449">
        <w:t>联合国信托基金</w:t>
      </w:r>
      <w:r w:rsidRPr="32C90449">
        <w:t>”</w:t>
      </w:r>
      <w:r w:rsidRPr="32C90449">
        <w:t>）是一个全球多边机制，致力于支持民间社会消除这一全球最普遍的侵犯人权行为。联合国信托基金根据联合国大会第</w:t>
      </w:r>
      <w:r w:rsidRPr="32C90449">
        <w:t xml:space="preserve"> 50/166 </w:t>
      </w:r>
      <w:r w:rsidRPr="32C90449">
        <w:t>号决议</w:t>
      </w:r>
      <w:r w:rsidR="00BC1727" w:rsidRPr="32C90449">
        <w:rPr>
          <w:rStyle w:val="FootnoteReference"/>
          <w:rFonts w:cstheme="minorBidi"/>
        </w:rPr>
        <w:footnoteReference w:id="2"/>
      </w:r>
      <w:r w:rsidRPr="32C90449">
        <w:t>于</w:t>
      </w:r>
      <w:r w:rsidRPr="32C90449">
        <w:t xml:space="preserve"> 1996 </w:t>
      </w:r>
      <w:r w:rsidRPr="32C90449">
        <w:t>年设立，并由联合国促进性别平等和增强妇女权能署（</w:t>
      </w:r>
      <w:proofErr w:type="gramStart"/>
      <w:r w:rsidRPr="32C90449">
        <w:t>下文简称</w:t>
      </w:r>
      <w:r w:rsidRPr="32C90449">
        <w:t>“</w:t>
      </w:r>
      <w:proofErr w:type="gramEnd"/>
      <w:r w:rsidRPr="32C90449">
        <w:t>妇女署</w:t>
      </w:r>
      <w:r w:rsidRPr="32C90449">
        <w:t>”</w:t>
      </w:r>
      <w:r w:rsidRPr="32C90449">
        <w:t>）代表联合国系统进行管理。</w:t>
      </w:r>
      <w:r>
        <w:rPr>
          <w:rFonts w:ascii="Calibri" w:eastAsia="SimSun" w:hAnsi="Calibri"/>
        </w:rPr>
        <w:t xml:space="preserve">25 </w:t>
      </w:r>
      <w:r>
        <w:rPr>
          <w:rFonts w:ascii="Calibri" w:eastAsia="SimSun" w:hAnsi="Calibri"/>
        </w:rPr>
        <w:t>年来，我们与关键参与者（例如妇女权利组织、青年团体、土著人民社区、宗教和传统领袖、人权组织及媒体）开展合作并为其提供支持，以推动消除暴力侵害妇女和女童行为</w:t>
      </w:r>
      <w:r>
        <w:rPr>
          <w:rFonts w:ascii="Calibri" w:eastAsia="SimSun" w:hAnsi="Calibri"/>
        </w:rPr>
        <w:t xml:space="preserve"> (VAW/G) </w:t>
      </w:r>
      <w:r>
        <w:rPr>
          <w:rFonts w:ascii="Calibri" w:eastAsia="SimSun" w:hAnsi="Calibri"/>
        </w:rPr>
        <w:t>议程。迄今为止，我们已在</w:t>
      </w:r>
      <w:r>
        <w:rPr>
          <w:rFonts w:ascii="Calibri" w:eastAsia="SimSun" w:hAnsi="Calibri"/>
        </w:rPr>
        <w:t xml:space="preserve"> 140 </w:t>
      </w:r>
      <w:r>
        <w:rPr>
          <w:rFonts w:ascii="Calibri" w:eastAsia="SimSun" w:hAnsi="Calibri"/>
        </w:rPr>
        <w:t>个国家和地区支持了</w:t>
      </w:r>
      <w:r>
        <w:rPr>
          <w:rFonts w:ascii="Calibri" w:eastAsia="SimSun" w:hAnsi="Calibri"/>
        </w:rPr>
        <w:t xml:space="preserve"> 646 </w:t>
      </w:r>
      <w:r>
        <w:rPr>
          <w:rFonts w:ascii="Calibri" w:eastAsia="SimSun" w:hAnsi="Calibri"/>
        </w:rPr>
        <w:t>项倡议，累计拨款</w:t>
      </w:r>
      <w:r>
        <w:rPr>
          <w:rFonts w:ascii="Calibri" w:eastAsia="SimSun" w:hAnsi="Calibri"/>
        </w:rPr>
        <w:t xml:space="preserve"> </w:t>
      </w:r>
      <w:r>
        <w:rPr>
          <w:rFonts w:ascii="Calibri" w:eastAsia="SimSun" w:hAnsi="Calibri"/>
          <w:color w:val="000000" w:themeColor="text1"/>
        </w:rPr>
        <w:t xml:space="preserve">2.15 </w:t>
      </w:r>
      <w:r>
        <w:rPr>
          <w:rFonts w:ascii="Calibri" w:eastAsia="SimSun" w:hAnsi="Calibri"/>
          <w:color w:val="000000" w:themeColor="text1"/>
        </w:rPr>
        <w:t>亿美元</w:t>
      </w:r>
      <w:r>
        <w:rPr>
          <w:rFonts w:ascii="Calibri" w:eastAsia="SimSun" w:hAnsi="Calibri"/>
        </w:rPr>
        <w:t>。</w:t>
      </w:r>
      <w:r>
        <w:rPr>
          <w:rFonts w:ascii="Calibri" w:eastAsia="SimSun" w:hAnsi="Calibri"/>
          <w:color w:val="000000" w:themeColor="text1"/>
        </w:rPr>
        <w:t>有关联合国信托基金、其历史、合作伙伴和资助计划的更多信息，请访问我们的网站。</w:t>
      </w:r>
      <w:r w:rsidR="005A4377" w:rsidRPr="7A9695AB">
        <w:rPr>
          <w:rStyle w:val="FootnoteReference"/>
          <w:rFonts w:ascii="Calibri" w:hAnsi="Calibri"/>
          <w:color w:val="000000" w:themeColor="text1"/>
        </w:rPr>
        <w:footnoteReference w:id="3"/>
      </w:r>
    </w:p>
    <w:p w14:paraId="48064F8A" w14:textId="5F1B75FE" w:rsidR="003B4512" w:rsidRPr="0049763F" w:rsidRDefault="0049126A" w:rsidP="0049763F">
      <w:pPr>
        <w:pStyle w:val="Heading1"/>
        <w:numPr>
          <w:ilvl w:val="0"/>
          <w:numId w:val="28"/>
        </w:numPr>
        <w:pBdr>
          <w:top w:val="single" w:sz="8" w:space="1" w:color="ED7D31" w:themeColor="accent2"/>
          <w:left w:val="single" w:sz="8" w:space="4" w:color="ED7D31" w:themeColor="accent2"/>
        </w:pBdr>
        <w:spacing w:before="240" w:after="0"/>
        <w:ind w:left="806"/>
        <w:rPr>
          <w:color w:val="ED7D31" w:themeColor="accent2"/>
        </w:rPr>
      </w:pPr>
      <w:bookmarkStart w:id="8" w:name="_Toc117855482"/>
      <w:bookmarkStart w:id="9" w:name="_Toc119716030"/>
      <w:r>
        <w:rPr>
          <w:rFonts w:hint="eastAsia"/>
          <w:color w:val="ED7D31" w:themeColor="accent2"/>
        </w:rPr>
        <w:t>指导框架</w:t>
      </w:r>
      <w:bookmarkEnd w:id="8"/>
      <w:bookmarkEnd w:id="9"/>
      <w:r>
        <w:rPr>
          <w:rFonts w:hint="eastAsia"/>
          <w:color w:val="ED7D31" w:themeColor="accent2"/>
        </w:rPr>
        <w:t xml:space="preserve"> </w:t>
      </w:r>
    </w:p>
    <w:p w14:paraId="0A90A7AE" w14:textId="4907E340" w:rsidR="003E35F4" w:rsidRDefault="00666E82" w:rsidP="2988004E">
      <w:pPr>
        <w:pStyle w:val="Body1"/>
        <w:spacing w:before="200" w:after="120"/>
        <w:jc w:val="both"/>
        <w:rPr>
          <w:rFonts w:ascii="Calibri" w:eastAsia="SimSun" w:hAnsi="Calibri"/>
          <w:sz w:val="22"/>
          <w:szCs w:val="22"/>
        </w:rPr>
      </w:pPr>
      <w:r>
        <w:rPr>
          <w:rFonts w:ascii="Calibri" w:eastAsia="SimSun" w:hAnsi="Calibri" w:hint="eastAsia"/>
          <w:sz w:val="22"/>
        </w:rPr>
        <w:t>这项征集提案活动以联合国信托基金</w:t>
      </w:r>
      <w:r>
        <w:rPr>
          <w:rFonts w:ascii="Calibri" w:eastAsia="SimSun" w:hAnsi="Calibri" w:hint="eastAsia"/>
          <w:sz w:val="22"/>
        </w:rPr>
        <w:t xml:space="preserve"> 2021-2025 </w:t>
      </w:r>
      <w:r>
        <w:rPr>
          <w:rFonts w:ascii="Calibri" w:eastAsia="SimSun" w:hAnsi="Calibri" w:hint="eastAsia"/>
          <w:sz w:val="22"/>
        </w:rPr>
        <w:t>年战略计划及其“</w:t>
      </w:r>
      <w:r>
        <w:rPr>
          <w:rFonts w:ascii="Calibri" w:eastAsia="SimSun" w:hAnsi="Calibri" w:hint="eastAsia"/>
          <w:i/>
          <w:sz w:val="22"/>
        </w:rPr>
        <w:t>所有妇女和女童不受任何形式的暴力侵害、享有和行使人权的全球团结世界</w:t>
      </w:r>
      <w:r>
        <w:rPr>
          <w:rFonts w:ascii="Calibri" w:eastAsia="SimSun" w:hAnsi="Calibri" w:hint="eastAsia"/>
          <w:sz w:val="22"/>
        </w:rPr>
        <w:t>”的愿景为指导。</w:t>
      </w:r>
      <w:r w:rsidR="0053488A">
        <w:rPr>
          <w:rStyle w:val="FootnoteReference"/>
          <w:rFonts w:ascii="Calibri" w:hAnsi="Calibri"/>
          <w:sz w:val="22"/>
          <w:szCs w:val="22"/>
        </w:rPr>
        <w:footnoteReference w:id="4"/>
      </w:r>
      <w:r>
        <w:rPr>
          <w:rFonts w:ascii="Calibri" w:eastAsia="SimSun" w:hAnsi="Calibri" w:hint="eastAsia"/>
          <w:sz w:val="22"/>
        </w:rPr>
        <w:t>这一愿景符合国际人权标准、</w:t>
      </w:r>
      <w:r w:rsidR="00BE3BBA">
        <w:fldChar w:fldCharType="begin"/>
      </w:r>
      <w:r w:rsidR="00BE3BBA">
        <w:instrText>HYPERLINK "https://www.unwomen.org/en/what-we-do/2030-agenda-for-sustainable-development"</w:instrText>
      </w:r>
      <w:r w:rsidR="00BE3BBA">
        <w:fldChar w:fldCharType="separate"/>
      </w:r>
      <w:r>
        <w:rPr>
          <w:rFonts w:ascii="Calibri" w:eastAsia="SimSun" w:hAnsi="Calibri" w:hint="eastAsia"/>
          <w:sz w:val="22"/>
        </w:rPr>
        <w:t xml:space="preserve">2030 </w:t>
      </w:r>
      <w:r>
        <w:rPr>
          <w:rFonts w:ascii="Calibri" w:eastAsia="SimSun" w:hAnsi="Calibri" w:hint="eastAsia"/>
          <w:sz w:val="22"/>
        </w:rPr>
        <w:t>年可持续发展目标议程</w:t>
      </w:r>
      <w:r w:rsidR="00BE3BBA">
        <w:rPr>
          <w:rFonts w:ascii="Calibri" w:eastAsia="SimSun" w:hAnsi="Calibri"/>
          <w:sz w:val="22"/>
        </w:rPr>
        <w:fldChar w:fldCharType="end"/>
      </w:r>
      <w:r>
        <w:rPr>
          <w:rFonts w:ascii="Calibri" w:eastAsia="SimSun" w:hAnsi="Calibri" w:hint="eastAsia"/>
          <w:sz w:val="22"/>
        </w:rPr>
        <w:t xml:space="preserve"> (SDG) </w:t>
      </w:r>
      <w:r>
        <w:rPr>
          <w:rFonts w:ascii="Calibri" w:eastAsia="SimSun" w:hAnsi="Calibri" w:hint="eastAsia"/>
          <w:sz w:val="22"/>
        </w:rPr>
        <w:t>以及国际人道主义原则和标准，性别平等和消除针对妇女和女童的所有形式的暴力和歧视是其中不可或缺的一部分。</w:t>
      </w:r>
      <w:r>
        <w:rPr>
          <w:rFonts w:ascii="Calibri" w:eastAsia="SimSun" w:hAnsi="Calibri" w:hint="eastAsia"/>
          <w:sz w:val="22"/>
        </w:rPr>
        <w:t xml:space="preserve"> </w:t>
      </w:r>
    </w:p>
    <w:p w14:paraId="0265E763" w14:textId="210B4B46" w:rsidR="003E35F4" w:rsidRPr="001858DC" w:rsidRDefault="006E19A9" w:rsidP="00666437">
      <w:pPr>
        <w:pStyle w:val="Body1"/>
        <w:spacing w:before="120" w:after="60"/>
        <w:jc w:val="both"/>
        <w:rPr>
          <w:rFonts w:ascii="Calibri" w:eastAsia="SimSun" w:hAnsi="Calibri"/>
          <w:sz w:val="22"/>
          <w:szCs w:val="22"/>
        </w:rPr>
      </w:pPr>
      <w:r>
        <w:rPr>
          <w:rFonts w:ascii="Calibri" w:eastAsia="SimSun" w:hAnsi="Calibri" w:hint="eastAsia"/>
          <w:b/>
          <w:sz w:val="22"/>
        </w:rPr>
        <w:t>联合国信托基金的目标是</w:t>
      </w:r>
      <w:r>
        <w:rPr>
          <w:rFonts w:ascii="Calibri" w:eastAsia="SimSun" w:hAnsi="Calibri" w:hint="eastAsia"/>
          <w:sz w:val="22"/>
        </w:rPr>
        <w:t>“</w:t>
      </w:r>
      <w:r>
        <w:rPr>
          <w:rFonts w:ascii="Calibri" w:eastAsia="SimSun" w:hAnsi="Calibri" w:hint="eastAsia"/>
          <w:b/>
          <w:sz w:val="22"/>
        </w:rPr>
        <w:t>确保</w:t>
      </w:r>
      <w:bookmarkStart w:id="10" w:name="_Hlk85313800"/>
      <w:bookmarkStart w:id="11" w:name="_Hlk81478950"/>
      <w:r>
        <w:rPr>
          <w:rFonts w:ascii="Calibri" w:eastAsia="SimSun" w:hAnsi="Calibri" w:hint="eastAsia"/>
          <w:b/>
          <w:sz w:val="22"/>
        </w:rPr>
        <w:t>更多的妇女和女童，特别是最被边缘化以及遭受交叉形式歧视的妇女和女童</w:t>
      </w:r>
      <w:bookmarkEnd w:id="10"/>
      <w:r>
        <w:rPr>
          <w:rFonts w:ascii="Calibri" w:eastAsia="SimSun" w:hAnsi="Calibri" w:hint="eastAsia"/>
          <w:b/>
          <w:sz w:val="22"/>
        </w:rPr>
        <w:t>，能够行使其人权，过上没有任何形式暴力的生活</w:t>
      </w:r>
      <w:bookmarkEnd w:id="11"/>
      <w:r>
        <w:rPr>
          <w:rFonts w:ascii="Calibri" w:eastAsia="SimSun" w:hAnsi="Calibri" w:hint="eastAsia"/>
          <w:b/>
          <w:sz w:val="22"/>
        </w:rPr>
        <w:t>”</w:t>
      </w:r>
      <w:r w:rsidR="005C3D23" w:rsidRPr="001858DC">
        <w:rPr>
          <w:rStyle w:val="FootnoteReference"/>
          <w:rFonts w:ascii="Calibri" w:hAnsi="Calibri"/>
          <w:b/>
          <w:bCs/>
          <w:sz w:val="22"/>
          <w:szCs w:val="22"/>
        </w:rPr>
        <w:footnoteReference w:id="5"/>
      </w:r>
      <w:r>
        <w:rPr>
          <w:rFonts w:ascii="Calibri" w:eastAsia="SimSun" w:hAnsi="Calibri" w:hint="eastAsia"/>
          <w:sz w:val="22"/>
        </w:rPr>
        <w:t>，具体倡议包括：</w:t>
      </w:r>
      <w:r>
        <w:rPr>
          <w:rFonts w:ascii="Calibri" w:eastAsia="SimSun" w:hAnsi="Calibri" w:hint="eastAsia"/>
          <w:sz w:val="22"/>
        </w:rPr>
        <w:t xml:space="preserve"> </w:t>
      </w:r>
    </w:p>
    <w:p w14:paraId="007DA759" w14:textId="128270E2" w:rsidR="00BE37BF" w:rsidRPr="001132D1" w:rsidRDefault="00BE37BF" w:rsidP="00BE37BF">
      <w:pPr>
        <w:pStyle w:val="Body1"/>
        <w:numPr>
          <w:ilvl w:val="0"/>
          <w:numId w:val="44"/>
        </w:numPr>
        <w:spacing w:after="60"/>
        <w:jc w:val="both"/>
        <w:rPr>
          <w:rFonts w:ascii="Calibri" w:eastAsia="SimSun" w:hAnsi="Calibri"/>
          <w:sz w:val="22"/>
          <w:szCs w:val="22"/>
        </w:rPr>
      </w:pPr>
      <w:r>
        <w:rPr>
          <w:rFonts w:ascii="Calibri" w:eastAsia="SimSun" w:hAnsi="Calibri" w:hint="eastAsia"/>
          <w:b/>
          <w:sz w:val="22"/>
        </w:rPr>
        <w:t>改善</w:t>
      </w:r>
      <w:r>
        <w:rPr>
          <w:rFonts w:ascii="Calibri" w:eastAsia="SimSun" w:hAnsi="Calibri" w:hint="eastAsia"/>
          <w:sz w:val="22"/>
        </w:rPr>
        <w:t>妇女和女童获得基本、专业、安全和充分的多部门服务的</w:t>
      </w:r>
      <w:r>
        <w:rPr>
          <w:rFonts w:ascii="Calibri" w:eastAsia="SimSun" w:hAnsi="Calibri" w:hint="eastAsia"/>
          <w:b/>
          <w:bCs/>
          <w:sz w:val="22"/>
        </w:rPr>
        <w:t>机会</w:t>
      </w:r>
    </w:p>
    <w:p w14:paraId="584FA57C" w14:textId="0F105445" w:rsidR="00405C7F" w:rsidRPr="001858DC" w:rsidRDefault="00405C7F" w:rsidP="003F61BB">
      <w:pPr>
        <w:pStyle w:val="Body1"/>
        <w:numPr>
          <w:ilvl w:val="0"/>
          <w:numId w:val="44"/>
        </w:numPr>
        <w:spacing w:after="60"/>
        <w:jc w:val="both"/>
        <w:rPr>
          <w:rFonts w:ascii="Calibri" w:eastAsia="SimSun" w:hAnsi="Calibri"/>
          <w:b/>
          <w:bCs/>
          <w:sz w:val="22"/>
          <w:szCs w:val="22"/>
        </w:rPr>
      </w:pPr>
      <w:r>
        <w:rPr>
          <w:rFonts w:ascii="Calibri" w:eastAsia="SimSun" w:hAnsi="Calibri" w:hint="eastAsia"/>
          <w:sz w:val="22"/>
        </w:rPr>
        <w:t>通过改变行为、做法和态度来</w:t>
      </w:r>
      <w:r>
        <w:rPr>
          <w:rFonts w:ascii="Calibri" w:eastAsia="SimSun" w:hAnsi="Calibri" w:hint="eastAsia"/>
          <w:b/>
          <w:sz w:val="22"/>
        </w:rPr>
        <w:t>改善预防</w:t>
      </w:r>
      <w:r>
        <w:rPr>
          <w:rFonts w:ascii="Calibri" w:eastAsia="SimSun" w:hAnsi="Calibri" w:hint="eastAsia"/>
          <w:sz w:val="22"/>
        </w:rPr>
        <w:t>暴力侵害妇女和女童行为的效果</w:t>
      </w:r>
      <w:r>
        <w:rPr>
          <w:rFonts w:ascii="Calibri" w:eastAsia="SimSun" w:hAnsi="Calibri" w:hint="eastAsia"/>
          <w:sz w:val="22"/>
        </w:rPr>
        <w:t xml:space="preserve"> </w:t>
      </w:r>
    </w:p>
    <w:p w14:paraId="5D144649" w14:textId="173AFFD4" w:rsidR="006A73EE" w:rsidRPr="001858DC" w:rsidRDefault="00405C7F" w:rsidP="009D5EBF">
      <w:pPr>
        <w:pStyle w:val="Body1"/>
        <w:numPr>
          <w:ilvl w:val="0"/>
          <w:numId w:val="44"/>
        </w:numPr>
        <w:spacing w:after="120"/>
        <w:jc w:val="both"/>
        <w:rPr>
          <w:rFonts w:ascii="Calibri" w:eastAsia="SimSun" w:hAnsi="Calibri"/>
          <w:sz w:val="22"/>
          <w:szCs w:val="22"/>
        </w:rPr>
      </w:pPr>
      <w:r>
        <w:rPr>
          <w:rFonts w:ascii="Calibri" w:eastAsia="SimSun" w:hAnsi="Calibri" w:hint="eastAsia"/>
          <w:b/>
          <w:sz w:val="22"/>
        </w:rPr>
        <w:t>提高立法</w:t>
      </w:r>
      <w:r>
        <w:rPr>
          <w:rFonts w:ascii="Calibri" w:eastAsia="SimSun" w:hAnsi="Calibri" w:hint="eastAsia"/>
          <w:sz w:val="22"/>
        </w:rPr>
        <w:t>、政策、国家行动计划和问责制的</w:t>
      </w:r>
      <w:r>
        <w:rPr>
          <w:rFonts w:ascii="Calibri" w:eastAsia="SimSun" w:hAnsi="Calibri" w:hint="eastAsia"/>
          <w:b/>
          <w:bCs/>
          <w:sz w:val="22"/>
        </w:rPr>
        <w:t>有效性</w:t>
      </w:r>
      <w:r>
        <w:rPr>
          <w:rFonts w:ascii="Calibri" w:eastAsia="SimSun" w:hAnsi="Calibri" w:hint="eastAsia"/>
          <w:sz w:val="22"/>
        </w:rPr>
        <w:t>，以预防和消除暴力侵害妇女和女童行为</w:t>
      </w:r>
    </w:p>
    <w:p w14:paraId="73A3911F" w14:textId="08EDC653" w:rsidR="00632BDB" w:rsidRDefault="00975BB9" w:rsidP="00906AF2">
      <w:pPr>
        <w:pStyle w:val="Body1"/>
        <w:spacing w:after="120"/>
        <w:jc w:val="both"/>
        <w:rPr>
          <w:rFonts w:ascii="Calibri" w:eastAsia="SimSun" w:hAnsi="Calibri"/>
          <w:sz w:val="22"/>
          <w:szCs w:val="22"/>
        </w:rPr>
      </w:pPr>
      <w:r>
        <w:rPr>
          <w:rFonts w:ascii="Calibri" w:eastAsia="SimSun" w:hAnsi="Calibri" w:hint="eastAsia"/>
          <w:sz w:val="22"/>
        </w:rPr>
        <w:t>为了实现这些成果，联合国信托基金的使命是“</w:t>
      </w:r>
      <w:r>
        <w:rPr>
          <w:rFonts w:ascii="Calibri" w:eastAsia="SimSun" w:hAnsi="Calibri" w:hint="eastAsia"/>
          <w:b/>
          <w:sz w:val="22"/>
        </w:rPr>
        <w:t>使民间社会组织</w:t>
      </w:r>
      <w:r>
        <w:rPr>
          <w:rFonts w:ascii="Calibri" w:eastAsia="SimSun" w:hAnsi="Calibri" w:hint="eastAsia"/>
          <w:b/>
          <w:sz w:val="22"/>
        </w:rPr>
        <w:t xml:space="preserve"> (CSO)</w:t>
      </w:r>
      <w:r>
        <w:rPr>
          <w:rFonts w:ascii="Calibri" w:eastAsia="SimSun" w:hAnsi="Calibri" w:hint="eastAsia"/>
          <w:b/>
          <w:sz w:val="22"/>
        </w:rPr>
        <w:t>，特别是妇女权利组织</w:t>
      </w:r>
      <w:r>
        <w:rPr>
          <w:rFonts w:ascii="Calibri" w:eastAsia="SimSun" w:hAnsi="Calibri" w:hint="eastAsia"/>
          <w:b/>
          <w:sz w:val="22"/>
        </w:rPr>
        <w:t xml:space="preserve"> (WRO) </w:t>
      </w:r>
      <w:r>
        <w:rPr>
          <w:rFonts w:ascii="Calibri" w:eastAsia="SimSun" w:hAnsi="Calibri" w:hint="eastAsia"/>
          <w:b/>
          <w:sz w:val="22"/>
        </w:rPr>
        <w:t>以及代表最被边缘化群体的人员</w:t>
      </w:r>
      <w:r>
        <w:rPr>
          <w:rFonts w:ascii="Calibri" w:eastAsia="SimSun" w:hAnsi="Calibri" w:hint="eastAsia"/>
          <w:sz w:val="22"/>
        </w:rPr>
        <w:t>能够在实施以幸存者为中心的倡议方面发挥核心作用，并支持其方案，以有助于全球团结、伙伴关系和包容性女权运动的方式，实现对消除暴力侵害妇女和女童行为</w:t>
      </w:r>
      <w:r>
        <w:rPr>
          <w:rFonts w:ascii="Calibri" w:eastAsia="SimSun" w:hAnsi="Calibri" w:hint="eastAsia"/>
          <w:sz w:val="22"/>
        </w:rPr>
        <w:t xml:space="preserve"> (EVAW/G) </w:t>
      </w:r>
      <w:r>
        <w:rPr>
          <w:rFonts w:ascii="Calibri" w:eastAsia="SimSun" w:hAnsi="Calibri" w:hint="eastAsia"/>
          <w:sz w:val="22"/>
        </w:rPr>
        <w:t>的可持续影响”</w:t>
      </w:r>
      <w:r w:rsidR="00B766A6">
        <w:rPr>
          <w:rStyle w:val="FootnoteReference"/>
          <w:rFonts w:ascii="Calibri" w:hAnsi="Calibri"/>
          <w:sz w:val="22"/>
          <w:szCs w:val="22"/>
        </w:rPr>
        <w:footnoteReference w:id="6"/>
      </w:r>
      <w:r>
        <w:rPr>
          <w:rFonts w:ascii="Calibri" w:eastAsia="SimSun" w:hAnsi="Calibri" w:hint="eastAsia"/>
          <w:sz w:val="22"/>
        </w:rPr>
        <w:t>。</w:t>
      </w:r>
    </w:p>
    <w:p w14:paraId="1F7940AF" w14:textId="73C92FD8" w:rsidR="000055D7" w:rsidRDefault="00087D57" w:rsidP="00EA7A51">
      <w:pPr>
        <w:pStyle w:val="Body1"/>
        <w:spacing w:after="120"/>
        <w:jc w:val="both"/>
      </w:pPr>
      <w:r>
        <w:rPr>
          <w:rFonts w:ascii="Calibri" w:eastAsia="SimSun" w:hAnsi="Calibri" w:hint="eastAsia"/>
          <w:b/>
          <w:sz w:val="22"/>
        </w:rPr>
        <w:t>这项使命符合《</w:t>
      </w:r>
      <w:r>
        <w:rPr>
          <w:rFonts w:ascii="Calibri" w:eastAsia="SimSun" w:hAnsi="Calibri" w:hint="eastAsia"/>
          <w:b/>
          <w:sz w:val="22"/>
        </w:rPr>
        <w:t xml:space="preserve">2022-2025 </w:t>
      </w:r>
      <w:r>
        <w:rPr>
          <w:rFonts w:ascii="Calibri" w:eastAsia="SimSun" w:hAnsi="Calibri" w:hint="eastAsia"/>
          <w:b/>
          <w:sz w:val="22"/>
        </w:rPr>
        <w:t>年联合国妇女战略计划》成果</w:t>
      </w:r>
      <w:r>
        <w:rPr>
          <w:rFonts w:ascii="Calibri" w:eastAsia="SimSun" w:hAnsi="Calibri" w:hint="eastAsia"/>
          <w:b/>
          <w:sz w:val="22"/>
        </w:rPr>
        <w:t xml:space="preserve"> 5</w:t>
      </w:r>
      <w:r>
        <w:rPr>
          <w:rFonts w:ascii="Calibri" w:eastAsia="SimSun" w:hAnsi="Calibri" w:hint="eastAsia"/>
          <w:b/>
          <w:sz w:val="22"/>
        </w:rPr>
        <w:t>，由联合国信托基金提供资金，</w:t>
      </w:r>
      <w:r>
        <w:rPr>
          <w:rFonts w:ascii="Calibri" w:eastAsia="SimSun" w:hAnsi="Calibri" w:hint="eastAsia"/>
          <w:sz w:val="22"/>
        </w:rPr>
        <w:t>承诺实体通过提供专门、灵活的资金支持民间社会和妇女组织</w:t>
      </w:r>
      <w:r w:rsidR="002D0A45">
        <w:rPr>
          <w:rStyle w:val="FootnoteReference"/>
          <w:rFonts w:ascii="Calibri" w:hAnsi="Calibri"/>
          <w:sz w:val="22"/>
          <w:szCs w:val="22"/>
        </w:rPr>
        <w:footnoteReference w:id="7"/>
      </w:r>
      <w:r>
        <w:rPr>
          <w:rFonts w:hint="eastAsia"/>
        </w:rPr>
        <w:t>。</w:t>
      </w:r>
      <w:r>
        <w:rPr>
          <w:rFonts w:hint="eastAsia"/>
        </w:rPr>
        <w:t xml:space="preserve"> </w:t>
      </w:r>
    </w:p>
    <w:p w14:paraId="0600C0AB" w14:textId="6BF4FEBF" w:rsidR="00EA7A51" w:rsidRDefault="000055D7" w:rsidP="000055D7">
      <w:pPr>
        <w:rPr>
          <w:rFonts w:ascii="Calibri" w:eastAsia="SimSun" w:hAnsi="Calibri"/>
          <w:szCs w:val="22"/>
        </w:rPr>
      </w:pPr>
      <w:r>
        <w:rPr>
          <w:rFonts w:hint="eastAsia"/>
        </w:rPr>
        <w:br w:type="page"/>
      </w:r>
    </w:p>
    <w:p w14:paraId="6F993C36" w14:textId="4483C129" w:rsidR="00897381" w:rsidRPr="0049763F" w:rsidRDefault="00DC3755" w:rsidP="0049763F">
      <w:pPr>
        <w:pStyle w:val="Heading1"/>
        <w:numPr>
          <w:ilvl w:val="0"/>
          <w:numId w:val="28"/>
        </w:numPr>
        <w:pBdr>
          <w:top w:val="single" w:sz="8" w:space="1" w:color="ED7D31" w:themeColor="accent2"/>
          <w:left w:val="single" w:sz="8" w:space="4" w:color="ED7D31" w:themeColor="accent2"/>
        </w:pBdr>
        <w:spacing w:before="240" w:after="0"/>
        <w:ind w:left="806"/>
        <w:rPr>
          <w:color w:val="ED7D31" w:themeColor="accent2"/>
        </w:rPr>
      </w:pPr>
      <w:bookmarkStart w:id="12" w:name="_Toc117855483"/>
      <w:bookmarkStart w:id="13" w:name="_Toc119716031"/>
      <w:bookmarkStart w:id="14" w:name="_TOC443419975"/>
      <w:bookmarkStart w:id="15" w:name="_Toc445820048"/>
      <w:bookmarkStart w:id="16" w:name="_Toc48208418"/>
      <w:bookmarkEnd w:id="4"/>
      <w:bookmarkEnd w:id="5"/>
      <w:r>
        <w:rPr>
          <w:rFonts w:hint="eastAsia"/>
          <w:color w:val="ED7D31" w:themeColor="accent2"/>
        </w:rPr>
        <w:lastRenderedPageBreak/>
        <w:t>背景</w:t>
      </w:r>
      <w:bookmarkEnd w:id="12"/>
      <w:bookmarkEnd w:id="13"/>
      <w:r>
        <w:rPr>
          <w:rFonts w:hint="eastAsia"/>
          <w:color w:val="ED7D31" w:themeColor="accent2"/>
        </w:rPr>
        <w:t xml:space="preserve"> </w:t>
      </w:r>
      <w:bookmarkEnd w:id="14"/>
      <w:bookmarkEnd w:id="15"/>
      <w:bookmarkEnd w:id="16"/>
    </w:p>
    <w:p w14:paraId="3B3CEB76" w14:textId="3099FAA9" w:rsidR="00A61B50" w:rsidRPr="008A6DED" w:rsidRDefault="00626A5C" w:rsidP="000055D7">
      <w:pPr>
        <w:spacing w:before="200" w:after="120"/>
        <w:jc w:val="both"/>
        <w:rPr>
          <w:b/>
          <w:bCs/>
        </w:rPr>
      </w:pPr>
      <w:r w:rsidRPr="32C90449">
        <w:rPr>
          <w:b/>
          <w:bCs/>
        </w:rPr>
        <w:t>联合国信托基金</w:t>
      </w:r>
      <w:r w:rsidRPr="32C90449">
        <w:rPr>
          <w:b/>
          <w:bCs/>
        </w:rPr>
        <w:t xml:space="preserve"> 2021-2025 </w:t>
      </w:r>
      <w:r w:rsidRPr="32C90449">
        <w:rPr>
          <w:b/>
          <w:bCs/>
        </w:rPr>
        <w:t>年战略计划与多个合作伙伴和民间社会组织</w:t>
      </w:r>
      <w:r w:rsidRPr="32C90449">
        <w:rPr>
          <w:b/>
          <w:bCs/>
        </w:rPr>
        <w:t>/</w:t>
      </w:r>
      <w:r w:rsidRPr="32C90449">
        <w:rPr>
          <w:b/>
          <w:bCs/>
        </w:rPr>
        <w:t>妇女权利组织协商制定，为本次提案征集活动提供了总体背景，包括暴力侵害妇女和女童行为</w:t>
      </w:r>
      <w:r w:rsidRPr="32C90449">
        <w:rPr>
          <w:b/>
          <w:bCs/>
        </w:rPr>
        <w:t xml:space="preserve"> (VAW/G) </w:t>
      </w:r>
      <w:r w:rsidRPr="32C90449">
        <w:rPr>
          <w:b/>
          <w:bCs/>
        </w:rPr>
        <w:t>的问题和趋势分析</w:t>
      </w:r>
      <w:r w:rsidRPr="32C90449">
        <w:t>。在全球范围内，甚至在</w:t>
      </w:r>
      <w:r w:rsidRPr="32C90449">
        <w:t xml:space="preserve"> 2019 </w:t>
      </w:r>
      <w:r w:rsidRPr="32C90449">
        <w:t>冠状病毒病爆发之前，估计有</w:t>
      </w:r>
      <w:r w:rsidRPr="32C90449">
        <w:t xml:space="preserve"> 7.36 </w:t>
      </w:r>
      <w:r w:rsidRPr="32C90449">
        <w:t>亿妇女（几乎达到三分之一）在一生中至少遭受过一次亲密伴侣暴力、非伴侣性暴力或二者兼有（在</w:t>
      </w:r>
      <w:r w:rsidRPr="32C90449">
        <w:t xml:space="preserve"> 15 </w:t>
      </w:r>
      <w:r w:rsidRPr="32C90449">
        <w:t>岁以上女性中占</w:t>
      </w:r>
      <w:r w:rsidRPr="32C90449">
        <w:t xml:space="preserve"> 30%</w:t>
      </w:r>
      <w:r>
        <w:rPr>
          <w:rFonts w:hint="eastAsia"/>
        </w:rPr>
        <w:t>）。</w:t>
      </w:r>
      <w:r w:rsidR="00302651" w:rsidRPr="32C90449">
        <w:rPr>
          <w:rStyle w:val="FootnoteReference"/>
          <w:rFonts w:cstheme="minorBidi"/>
        </w:rPr>
        <w:footnoteReference w:id="8"/>
      </w:r>
      <w:r>
        <w:rPr>
          <w:rFonts w:hint="eastAsia"/>
        </w:rPr>
        <w:t xml:space="preserve"> </w:t>
      </w:r>
      <w:r w:rsidRPr="32C90449">
        <w:t>在危机背景下，这一比例急剧上升至</w:t>
      </w:r>
      <w:r w:rsidRPr="32C90449">
        <w:t xml:space="preserve"> 70%</w:t>
      </w:r>
      <w:r>
        <w:rPr>
          <w:rFonts w:hint="eastAsia"/>
        </w:rPr>
        <w:t>。</w:t>
      </w:r>
      <w:r w:rsidR="00360C88" w:rsidRPr="32C90449">
        <w:rPr>
          <w:rStyle w:val="FootnoteReference"/>
          <w:rFonts w:cstheme="minorBidi"/>
        </w:rPr>
        <w:footnoteReference w:id="9"/>
      </w:r>
      <w:r w:rsidRPr="32C90449">
        <w:t xml:space="preserve">2019 </w:t>
      </w:r>
      <w:r w:rsidRPr="32C90449">
        <w:t>冠状病毒病不仅暴露了各国在预防和应对现有和持续的暴力侵害妇女和女童行为方面的准备和政治意愿不足，还导致了这种普遍存在的侵犯人权行为的显著上升。</w:t>
      </w:r>
      <w:r>
        <w:rPr>
          <w:rFonts w:hint="eastAsia"/>
        </w:rPr>
        <w:t xml:space="preserve"> </w:t>
      </w:r>
    </w:p>
    <w:p w14:paraId="3EB3620D" w14:textId="407F2864" w:rsidR="005F00AA" w:rsidRPr="00336607" w:rsidRDefault="005175FF" w:rsidP="00F26FB9">
      <w:pPr>
        <w:spacing w:after="120"/>
        <w:jc w:val="both"/>
        <w:rPr>
          <w:rFonts w:cstheme="minorBidi"/>
        </w:rPr>
      </w:pPr>
      <w:r>
        <w:rPr>
          <w:rFonts w:hint="eastAsia"/>
          <w:b/>
        </w:rPr>
        <w:t>此外，在危机日益复杂、旷日持久且相互重叠的全球背景下，包括反复发生的气候灾害，叠加暴力冲突和经济危机，有越来越多的人需要人道主义援助和保护。</w:t>
      </w:r>
      <w:r w:rsidR="00E014D0">
        <w:rPr>
          <w:rStyle w:val="FootnoteReference"/>
          <w:rFonts w:cstheme="minorBidi"/>
          <w:b/>
          <w:bCs/>
        </w:rPr>
        <w:footnoteReference w:id="10"/>
      </w:r>
      <w:r>
        <w:rPr>
          <w:rFonts w:hint="eastAsia"/>
          <w:b/>
        </w:rPr>
        <w:t>这对妇女和女童的影响尤其严重，加剧了不同形式的暴力侵害妇女和女童行为。</w:t>
      </w:r>
      <w:r>
        <w:rPr>
          <w:rFonts w:hint="eastAsia"/>
        </w:rPr>
        <w:t>全球四分之一的人口生活在受冲突影响的国家，</w:t>
      </w:r>
      <w:r>
        <w:rPr>
          <w:rFonts w:hint="eastAsia"/>
        </w:rPr>
        <w:t xml:space="preserve">2020 </w:t>
      </w:r>
      <w:r>
        <w:rPr>
          <w:rFonts w:hint="eastAsia"/>
        </w:rPr>
        <w:t>年，几乎所有因冲突导致的流离失所者都出现在易受或极易受气候变化影响的国家。</w:t>
      </w:r>
      <w:r w:rsidR="00610D88" w:rsidRPr="00336607">
        <w:rPr>
          <w:rStyle w:val="FootnoteReference"/>
          <w:rFonts w:eastAsia="Arial Unicode MS" w:cstheme="minorBidi"/>
        </w:rPr>
        <w:footnoteReference w:id="11"/>
      </w:r>
      <w:r>
        <w:rPr>
          <w:rFonts w:hint="eastAsia"/>
        </w:rPr>
        <w:t xml:space="preserve">2021 </w:t>
      </w:r>
      <w:r>
        <w:rPr>
          <w:rFonts w:hint="eastAsia"/>
        </w:rPr>
        <w:t>年，估计有</w:t>
      </w:r>
      <w:r>
        <w:rPr>
          <w:rFonts w:hint="eastAsia"/>
        </w:rPr>
        <w:t xml:space="preserve"> 3.06 </w:t>
      </w:r>
      <w:r>
        <w:rPr>
          <w:rFonts w:hint="eastAsia"/>
        </w:rPr>
        <w:t>亿人需要人道主义援助，其中</w:t>
      </w:r>
      <w:r>
        <w:rPr>
          <w:rFonts w:hint="eastAsia"/>
        </w:rPr>
        <w:t xml:space="preserve"> 74% </w:t>
      </w:r>
      <w:r>
        <w:rPr>
          <w:rFonts w:hint="eastAsia"/>
        </w:rPr>
        <w:t>的人经历了长期危机。</w:t>
      </w:r>
      <w:r w:rsidR="00610D88">
        <w:rPr>
          <w:rStyle w:val="FootnoteReference"/>
          <w:rFonts w:eastAsia="Arial"/>
        </w:rPr>
        <w:footnoteReference w:id="12"/>
      </w:r>
      <w:r>
        <w:rPr>
          <w:rFonts w:hint="eastAsia"/>
        </w:rPr>
        <w:t>长期危机具有以下特点：自然灾害和</w:t>
      </w:r>
      <w:r>
        <w:rPr>
          <w:rFonts w:hint="eastAsia"/>
        </w:rPr>
        <w:t>/</w:t>
      </w:r>
      <w:r>
        <w:rPr>
          <w:rFonts w:hint="eastAsia"/>
        </w:rPr>
        <w:t>或冲突反复发生、粮食危机长期存在、经济或生计崩溃，以及机构能力不足，无法凭借自身力量应对危机。</w:t>
      </w:r>
      <w:r w:rsidR="00A51D41">
        <w:rPr>
          <w:rStyle w:val="FootnoteReference"/>
          <w:rFonts w:cstheme="minorBidi"/>
          <w:lang w:val="en-GB"/>
        </w:rPr>
        <w:footnoteReference w:id="13"/>
      </w:r>
      <w:r>
        <w:rPr>
          <w:rFonts w:hint="eastAsia"/>
        </w:rPr>
        <w:t xml:space="preserve"> </w:t>
      </w:r>
    </w:p>
    <w:p w14:paraId="42CEF618" w14:textId="57C4B8B9" w:rsidR="00A070E0" w:rsidRDefault="001F7EC4" w:rsidP="00127F69">
      <w:pPr>
        <w:spacing w:before="120" w:after="120"/>
        <w:jc w:val="both"/>
        <w:rPr>
          <w:rFonts w:cstheme="minorBidi"/>
        </w:rPr>
      </w:pPr>
      <w:r>
        <w:rPr>
          <w:rFonts w:hint="eastAsia"/>
          <w:b/>
        </w:rPr>
        <w:t>根据联合国信托基金的经验教训，处于响应前线的地方和社区组织能够适应迅速变化和</w:t>
      </w:r>
      <w:r>
        <w:rPr>
          <w:rFonts w:hint="eastAsia"/>
          <w:b/>
        </w:rPr>
        <w:t>/</w:t>
      </w:r>
      <w:r>
        <w:rPr>
          <w:rFonts w:hint="eastAsia"/>
          <w:b/>
        </w:rPr>
        <w:t>或复杂的环境，保持对妇女和女童的服务，并将消除暴力侵害妇女和女童的行为列为议程重点。</w:t>
      </w:r>
      <w:r w:rsidRPr="445BF294">
        <w:rPr>
          <w:rStyle w:val="FootnoteReference"/>
          <w:rFonts w:cstheme="minorBidi"/>
        </w:rPr>
        <w:footnoteReference w:id="14"/>
      </w:r>
      <w:r>
        <w:rPr>
          <w:rFonts w:hint="eastAsia"/>
        </w:rPr>
        <w:t>在社区、地方、国家和多</w:t>
      </w:r>
      <w:r>
        <w:rPr>
          <w:rFonts w:hint="eastAsia"/>
          <w:color w:val="000000"/>
          <w:shd w:val="clear" w:color="auto" w:fill="FFFFFF"/>
        </w:rPr>
        <w:t>国层面</w:t>
      </w:r>
      <w:r>
        <w:rPr>
          <w:rFonts w:hint="eastAsia"/>
        </w:rPr>
        <w:t>，投资于加强妇女权利、妇女领导的组织和女权主义组织并为其提供资源，对于他们更好地准备、应对日益变化的世界的重叠复杂性并从中恢复至关重要。反过来，无论是在平稳时期还是在危机时期，有弹性、准备充分和有能力的妇女权利组织是保护妇女和女童免受一切形式暴力的关键。这反过来又有助于最高风险社区和边缘化人群自力更生、恢复和构建复原力。</w:t>
      </w:r>
      <w:r>
        <w:rPr>
          <w:rFonts w:hint="eastAsia"/>
        </w:rPr>
        <w:t xml:space="preserve"> </w:t>
      </w:r>
    </w:p>
    <w:p w14:paraId="207F1D4F" w14:textId="7DA21EBB" w:rsidR="00577DE2" w:rsidRDefault="00D368C1" w:rsidP="00127F69">
      <w:pPr>
        <w:spacing w:before="120" w:after="120"/>
        <w:jc w:val="both"/>
        <w:rPr>
          <w:rStyle w:val="normaltextrun"/>
          <w:rFonts w:cs="Calibri"/>
          <w:b/>
          <w:bCs/>
          <w:color w:val="000000" w:themeColor="text1"/>
        </w:rPr>
      </w:pPr>
      <w:r>
        <w:rPr>
          <w:rStyle w:val="normaltextrun"/>
          <w:rFonts w:hint="eastAsia"/>
          <w:b/>
          <w:color w:val="000000" w:themeColor="text1"/>
        </w:rPr>
        <w:t>联合国信托基金将利用消除暴力侵害妇女和女童行为的现有专长，帮助民间社会组织和妇女权利组织建设复原力和自力更生的能力，帮助满足他们的长期需求，并根据</w:t>
      </w:r>
      <w:r>
        <w:rPr>
          <w:rStyle w:val="normaltextrun"/>
          <w:rFonts w:hint="eastAsia"/>
          <w:b/>
          <w:color w:val="000000"/>
          <w:shd w:val="clear" w:color="auto" w:fill="FFFFFF"/>
        </w:rPr>
        <w:t>“大协议”（</w:t>
      </w:r>
      <w:r>
        <w:rPr>
          <w:rStyle w:val="normaltextrun"/>
          <w:rFonts w:hint="eastAsia"/>
          <w:b/>
          <w:color w:val="000000"/>
          <w:shd w:val="clear" w:color="auto" w:fill="FFFFFF"/>
        </w:rPr>
        <w:t>Grand Bargain</w:t>
      </w:r>
      <w:r>
        <w:rPr>
          <w:rStyle w:val="normaltextrun"/>
          <w:rFonts w:hint="eastAsia"/>
          <w:b/>
          <w:color w:val="000000"/>
          <w:shd w:val="clear" w:color="auto" w:fill="FFFFFF"/>
        </w:rPr>
        <w:t>）和本地化议程</w:t>
      </w:r>
      <w:r>
        <w:rPr>
          <w:rStyle w:val="normaltextrun"/>
          <w:rFonts w:hint="eastAsia"/>
          <w:b/>
          <w:color w:val="000000" w:themeColor="text1"/>
        </w:rPr>
        <w:t>提供持续的本地化支持。</w:t>
      </w:r>
      <w:r w:rsidR="00E86C35">
        <w:rPr>
          <w:rStyle w:val="FootnoteReference"/>
          <w:rFonts w:cs="Calibri"/>
          <w:b/>
          <w:bCs/>
          <w:color w:val="000000"/>
          <w:shd w:val="clear" w:color="auto" w:fill="FFFFFF"/>
        </w:rPr>
        <w:footnoteReference w:id="15"/>
      </w:r>
    </w:p>
    <w:p w14:paraId="419F2B6E" w14:textId="77777777" w:rsidR="003F055A" w:rsidRPr="00E37036" w:rsidDel="00767861" w:rsidRDefault="003F055A" w:rsidP="00127F69">
      <w:pPr>
        <w:spacing w:before="120" w:after="120"/>
        <w:jc w:val="both"/>
        <w:rPr>
          <w:szCs w:val="22"/>
        </w:rPr>
      </w:pPr>
    </w:p>
    <w:p w14:paraId="0A7D9E64" w14:textId="21C685FF" w:rsidR="007C1D11" w:rsidRPr="0049763F" w:rsidRDefault="007C1D11" w:rsidP="0049763F">
      <w:pPr>
        <w:pStyle w:val="Heading1"/>
        <w:numPr>
          <w:ilvl w:val="0"/>
          <w:numId w:val="28"/>
        </w:numPr>
        <w:pBdr>
          <w:top w:val="single" w:sz="8" w:space="1" w:color="ED7D31" w:themeColor="accent2"/>
          <w:left w:val="single" w:sz="8" w:space="4" w:color="ED7D31" w:themeColor="accent2"/>
        </w:pBdr>
        <w:spacing w:before="240" w:after="0"/>
        <w:ind w:left="806"/>
        <w:rPr>
          <w:color w:val="ED7D31" w:themeColor="accent2"/>
        </w:rPr>
      </w:pPr>
      <w:bookmarkStart w:id="17" w:name="_Toc117855484"/>
      <w:bookmarkStart w:id="18" w:name="_Toc119716032"/>
      <w:r>
        <w:rPr>
          <w:rFonts w:hint="eastAsia"/>
          <w:color w:val="ED7D31" w:themeColor="accent2"/>
        </w:rPr>
        <w:t>征集提案</w:t>
      </w:r>
      <w:bookmarkEnd w:id="17"/>
      <w:bookmarkEnd w:id="18"/>
    </w:p>
    <w:p w14:paraId="3729DB72" w14:textId="31746D91" w:rsidR="00421DE0" w:rsidRDefault="00A86FE5" w:rsidP="007C1D11">
      <w:pPr>
        <w:spacing w:before="200" w:after="120"/>
        <w:jc w:val="both"/>
        <w:rPr>
          <w:rFonts w:cstheme="minorBidi"/>
          <w:szCs w:val="22"/>
        </w:rPr>
      </w:pPr>
      <w:r>
        <w:rPr>
          <w:rFonts w:hint="eastAsia"/>
        </w:rPr>
        <w:t>联合国信托基金欢迎以下类型的提案：</w:t>
      </w:r>
    </w:p>
    <w:p w14:paraId="237E2D56" w14:textId="5DF2E5A8" w:rsidR="004717B5" w:rsidRPr="009F5C61" w:rsidRDefault="004717B5" w:rsidP="445BF294">
      <w:pPr>
        <w:pStyle w:val="ListParagraph"/>
        <w:numPr>
          <w:ilvl w:val="0"/>
          <w:numId w:val="45"/>
        </w:numPr>
        <w:spacing w:before="120" w:after="120"/>
        <w:contextualSpacing w:val="0"/>
        <w:jc w:val="both"/>
        <w:rPr>
          <w:rFonts w:cstheme="minorBidi"/>
        </w:rPr>
      </w:pPr>
      <w:r>
        <w:rPr>
          <w:rFonts w:hint="eastAsia"/>
          <w:b/>
        </w:rPr>
        <w:t>由民间社会组织，</w:t>
      </w:r>
      <w:r w:rsidR="004A317D" w:rsidRPr="445BF294">
        <w:rPr>
          <w:rStyle w:val="FootnoteReference"/>
          <w:rFonts w:cstheme="minorBidi"/>
          <w:b/>
          <w:bCs/>
        </w:rPr>
        <w:footnoteReference w:id="16"/>
      </w:r>
      <w:r>
        <w:rPr>
          <w:rFonts w:hint="eastAsia"/>
          <w:b/>
        </w:rPr>
        <w:t>特别是在消除暴力侵害妇女和女童行为</w:t>
      </w:r>
      <w:r>
        <w:rPr>
          <w:rFonts w:hint="eastAsia"/>
          <w:b/>
        </w:rPr>
        <w:t xml:space="preserve"> (VAW/G) </w:t>
      </w:r>
      <w:r>
        <w:rPr>
          <w:rFonts w:hint="eastAsia"/>
          <w:b/>
        </w:rPr>
        <w:t>方面具有公认专长的妇女权利组织提交；</w:t>
      </w:r>
    </w:p>
    <w:p w14:paraId="3A9E0632" w14:textId="5A9C2FC3" w:rsidR="004717B5" w:rsidRPr="004717B5" w:rsidRDefault="00733040" w:rsidP="445BF294">
      <w:pPr>
        <w:pStyle w:val="ListParagraph"/>
        <w:numPr>
          <w:ilvl w:val="0"/>
          <w:numId w:val="45"/>
        </w:numPr>
        <w:spacing w:before="120" w:after="120"/>
        <w:contextualSpacing w:val="0"/>
        <w:jc w:val="both"/>
        <w:rPr>
          <w:rFonts w:cstheme="minorBidi"/>
          <w:b/>
          <w:bCs/>
        </w:rPr>
      </w:pPr>
      <w:bookmarkStart w:id="20" w:name="_Hlk85324783"/>
      <w:r>
        <w:rPr>
          <w:rFonts w:hint="eastAsia"/>
          <w:b/>
        </w:rPr>
        <w:lastRenderedPageBreak/>
        <w:t>由民间社会组织</w:t>
      </w:r>
      <w:r>
        <w:rPr>
          <w:rFonts w:hint="eastAsia"/>
          <w:b/>
        </w:rPr>
        <w:t>/</w:t>
      </w:r>
      <w:r>
        <w:rPr>
          <w:rFonts w:hint="eastAsia"/>
          <w:b/>
        </w:rPr>
        <w:t>妇女权利组织</w:t>
      </w:r>
      <w:r>
        <w:rPr>
          <w:rFonts w:hint="eastAsia"/>
        </w:rPr>
        <w:t>根据对其业务范围内的妇女和女童的相关需求评估来</w:t>
      </w:r>
      <w:r>
        <w:rPr>
          <w:rFonts w:hint="eastAsia"/>
          <w:b/>
        </w:rPr>
        <w:t>构思、制定和全面实施；</w:t>
      </w:r>
      <w:bookmarkEnd w:id="20"/>
    </w:p>
    <w:p w14:paraId="13CFCEE6" w14:textId="32393E33" w:rsidR="002E4FE4" w:rsidRPr="002E4FE4" w:rsidRDefault="00CA00E0" w:rsidP="445BF294">
      <w:pPr>
        <w:pStyle w:val="ListParagraph"/>
        <w:numPr>
          <w:ilvl w:val="0"/>
          <w:numId w:val="45"/>
        </w:numPr>
        <w:spacing w:before="120" w:after="120"/>
        <w:contextualSpacing w:val="0"/>
        <w:jc w:val="both"/>
        <w:rPr>
          <w:rFonts w:cstheme="minorBidi"/>
        </w:rPr>
      </w:pPr>
      <w:r>
        <w:rPr>
          <w:rFonts w:hint="eastAsia"/>
          <w:b/>
        </w:rPr>
        <w:t>重点关注遭受交叉形式伤害和歧视的边缘化妇女和女童</w:t>
      </w:r>
      <w:r>
        <w:rPr>
          <w:rFonts w:hint="eastAsia"/>
        </w:rPr>
        <w:t>；</w:t>
      </w:r>
      <w:r w:rsidR="004E37BF" w:rsidRPr="445BF294">
        <w:rPr>
          <w:rStyle w:val="FootnoteReference"/>
          <w:rFonts w:cstheme="minorBidi"/>
        </w:rPr>
        <w:footnoteReference w:id="17"/>
      </w:r>
      <w:r>
        <w:rPr>
          <w:rFonts w:hint="eastAsia"/>
        </w:rPr>
        <w:t xml:space="preserve"> </w:t>
      </w:r>
    </w:p>
    <w:p w14:paraId="427BD27D" w14:textId="3E579BFC" w:rsidR="0093024C" w:rsidRPr="0093024C" w:rsidRDefault="007A2FC4" w:rsidP="06F17EA4">
      <w:pPr>
        <w:pStyle w:val="ListParagraph"/>
        <w:numPr>
          <w:ilvl w:val="0"/>
          <w:numId w:val="45"/>
        </w:numPr>
        <w:spacing w:before="120" w:after="120"/>
        <w:contextualSpacing w:val="0"/>
        <w:jc w:val="both"/>
        <w:rPr>
          <w:rFonts w:cstheme="minorBidi"/>
        </w:rPr>
      </w:pPr>
      <w:bookmarkStart w:id="21" w:name="_Hlk85326389"/>
      <w:r>
        <w:rPr>
          <w:rFonts w:hint="eastAsia"/>
          <w:b/>
        </w:rPr>
        <w:t>以联合国信托基金的价值观和原则为指导，</w:t>
      </w:r>
      <w:r>
        <w:rPr>
          <w:rFonts w:hint="eastAsia"/>
        </w:rPr>
        <w:t>体现</w:t>
      </w:r>
      <w:r>
        <w:rPr>
          <w:rFonts w:hint="eastAsia"/>
          <w:b/>
        </w:rPr>
        <w:t>联合国妇女署的消除暴力侵害妇女</w:t>
      </w:r>
      <w:r w:rsidR="0027469D">
        <w:rPr>
          <w:rFonts w:hint="eastAsia"/>
          <w:b/>
        </w:rPr>
        <w:t>和女童</w:t>
      </w:r>
      <w:r>
        <w:rPr>
          <w:rFonts w:hint="eastAsia"/>
          <w:b/>
        </w:rPr>
        <w:t>行为方案编制原则，</w:t>
      </w:r>
      <w:r>
        <w:rPr>
          <w:rFonts w:hint="eastAsia"/>
        </w:rPr>
        <w:t>并投资于</w:t>
      </w:r>
      <w:r>
        <w:rPr>
          <w:rFonts w:hint="eastAsia"/>
          <w:b/>
        </w:rPr>
        <w:t>加强准备和组织复原力；</w:t>
      </w:r>
      <w:r>
        <w:rPr>
          <w:rFonts w:hint="eastAsia"/>
        </w:rPr>
        <w:t xml:space="preserve"> </w:t>
      </w:r>
    </w:p>
    <w:p w14:paraId="6360D3BE" w14:textId="106FB74A" w:rsidR="0093024C" w:rsidRPr="0093024C" w:rsidRDefault="00450EBD" w:rsidP="0093024C">
      <w:pPr>
        <w:pStyle w:val="ListParagraph"/>
        <w:numPr>
          <w:ilvl w:val="0"/>
          <w:numId w:val="45"/>
        </w:numPr>
        <w:spacing w:before="120" w:after="120"/>
        <w:contextualSpacing w:val="0"/>
        <w:jc w:val="both"/>
        <w:rPr>
          <w:rFonts w:cstheme="minorBidi"/>
        </w:rPr>
      </w:pPr>
      <w:r>
        <w:rPr>
          <w:rFonts w:hint="eastAsia"/>
          <w:b/>
        </w:rPr>
        <w:t>符合联合国信托基金</w:t>
      </w:r>
      <w:r>
        <w:rPr>
          <w:rFonts w:hint="eastAsia"/>
          <w:b/>
        </w:rPr>
        <w:t xml:space="preserve"> 3 </w:t>
      </w:r>
      <w:r>
        <w:rPr>
          <w:rFonts w:hint="eastAsia"/>
          <w:b/>
        </w:rPr>
        <w:t>个成果领域。</w:t>
      </w:r>
    </w:p>
    <w:p w14:paraId="1393EA24" w14:textId="7D870492" w:rsidR="00A86FE5" w:rsidRDefault="00B4015C" w:rsidP="00A86FE5">
      <w:pPr>
        <w:spacing w:before="120" w:after="120"/>
        <w:jc w:val="both"/>
        <w:rPr>
          <w:rFonts w:ascii="Calibri" w:eastAsia="SimSun" w:hAnsi="Calibri" w:cs="Calibri"/>
          <w:szCs w:val="22"/>
        </w:rPr>
      </w:pPr>
      <w:r>
        <w:rPr>
          <w:rFonts w:ascii="Calibri" w:eastAsia="SimSun" w:hAnsi="Calibri" w:hint="eastAsia"/>
        </w:rPr>
        <w:t>此外，鉴于</w:t>
      </w:r>
      <w:r>
        <w:rPr>
          <w:rFonts w:hint="eastAsia"/>
        </w:rPr>
        <w:t>全球危机日益复杂且相互重叠</w:t>
      </w:r>
      <w:r>
        <w:rPr>
          <w:rFonts w:ascii="Calibri" w:eastAsia="SimSun" w:hAnsi="Calibri" w:hint="eastAsia"/>
        </w:rPr>
        <w:t>，联合国信托基金在本次提案征集活动中采取了双管齐下的方法：一方面，</w:t>
      </w:r>
      <w:r>
        <w:rPr>
          <w:rFonts w:ascii="Calibri" w:eastAsia="SimSun" w:hAnsi="Calibri" w:hint="eastAsia"/>
          <w:b/>
        </w:rPr>
        <w:t>邀请所有组织在整个申请中</w:t>
      </w:r>
      <w:r>
        <w:rPr>
          <w:rFonts w:hint="eastAsia"/>
          <w:b/>
          <w:sz w:val="21"/>
        </w:rPr>
        <w:t>加强其准备能力和构建组织复原力，</w:t>
      </w:r>
      <w:r>
        <w:rPr>
          <w:rFonts w:hint="eastAsia"/>
          <w:sz w:val="21"/>
        </w:rPr>
        <w:t>以便在危机来袭之前和之后有效处理暴力侵害妇女和女童行为。</w:t>
      </w:r>
      <w:r>
        <w:rPr>
          <w:rFonts w:ascii="Calibri" w:eastAsia="SimSun" w:hAnsi="Calibri" w:hint="eastAsia"/>
        </w:rPr>
        <w:t>同时，联合国信托基金还</w:t>
      </w:r>
      <w:r>
        <w:rPr>
          <w:rFonts w:ascii="Calibri" w:eastAsia="SimSun" w:hAnsi="Calibri" w:hint="eastAsia"/>
          <w:b/>
        </w:rPr>
        <w:t>特别关注在长期危机的背景下消除暴力侵害妇女和女童行为，</w:t>
      </w:r>
      <w:r w:rsidR="005A40C6">
        <w:rPr>
          <w:rStyle w:val="FootnoteReference"/>
          <w:rFonts w:ascii="Calibri" w:hAnsi="Calibri" w:cs="Calibri"/>
          <w:b/>
          <w:bCs/>
          <w:szCs w:val="22"/>
        </w:rPr>
        <w:footnoteReference w:id="18"/>
      </w:r>
      <w:r>
        <w:rPr>
          <w:rFonts w:hint="eastAsia"/>
        </w:rPr>
        <w:t>通过一些举措来满足面临风险（特别是排斥和边缘化风险）的妇女和女童以及暴力幸存者的具体需求，</w:t>
      </w:r>
      <w:r>
        <w:rPr>
          <w:rFonts w:hint="eastAsia"/>
          <w:b/>
          <w:sz w:val="21"/>
        </w:rPr>
        <w:t>以支持在这些环境中工作的组织</w:t>
      </w:r>
      <w:r>
        <w:rPr>
          <w:rFonts w:hint="eastAsia"/>
          <w:sz w:val="21"/>
        </w:rPr>
        <w:t>。</w:t>
      </w:r>
    </w:p>
    <w:p w14:paraId="14A98CD3" w14:textId="55FC6F5A" w:rsidR="00084746" w:rsidRPr="00A86FE5" w:rsidRDefault="00361029" w:rsidP="00A86FE5">
      <w:pPr>
        <w:spacing w:before="120" w:after="120"/>
        <w:jc w:val="both"/>
        <w:rPr>
          <w:rFonts w:ascii="Calibri" w:eastAsia="SimSun" w:hAnsi="Calibri" w:cs="Calibri"/>
          <w:szCs w:val="22"/>
        </w:rPr>
      </w:pPr>
      <w:r>
        <w:rPr>
          <w:rFonts w:ascii="Calibri" w:eastAsia="SimSun" w:hAnsi="Calibri" w:hint="eastAsia"/>
        </w:rPr>
        <w:t>如果您的申请特别关注在长期危机中消除暴力侵害妇女和女童行为，请在在线申请中勾选“特别关注”框。</w:t>
      </w:r>
    </w:p>
    <w:p w14:paraId="7F0B90BB" w14:textId="7312DB2C" w:rsidR="007C1D11" w:rsidRPr="0049763F" w:rsidRDefault="003C401D" w:rsidP="001132D1">
      <w:pPr>
        <w:pStyle w:val="Heading2"/>
        <w:ind w:left="993" w:hanging="709"/>
        <w:rPr>
          <w:color w:val="ED7D31" w:themeColor="accent2"/>
        </w:rPr>
      </w:pPr>
      <w:bookmarkStart w:id="22" w:name="_Toc116943222"/>
      <w:bookmarkStart w:id="23" w:name="_Toc117091809"/>
      <w:bookmarkStart w:id="24" w:name="_Toc116338193"/>
      <w:bookmarkStart w:id="25" w:name="_Toc116338392"/>
      <w:bookmarkStart w:id="26" w:name="_Toc117855485"/>
      <w:bookmarkStart w:id="27" w:name="_Toc119716033"/>
      <w:bookmarkStart w:id="28" w:name="_Hlk85324660"/>
      <w:bookmarkEnd w:id="21"/>
      <w:bookmarkEnd w:id="22"/>
      <w:bookmarkEnd w:id="23"/>
      <w:bookmarkEnd w:id="24"/>
      <w:bookmarkEnd w:id="25"/>
      <w:r>
        <w:rPr>
          <w:rFonts w:hint="eastAsia"/>
          <w:color w:val="ED7D31" w:themeColor="accent2"/>
        </w:rPr>
        <w:t>在消除暴力侵害妇女和女童行为方面具有公认专长的民间社会组织</w:t>
      </w:r>
      <w:bookmarkEnd w:id="26"/>
      <w:bookmarkEnd w:id="27"/>
    </w:p>
    <w:bookmarkEnd w:id="28"/>
    <w:p w14:paraId="224C9BD3" w14:textId="35FBD633" w:rsidR="00CF16A9" w:rsidRDefault="00B135D9" w:rsidP="445BF294">
      <w:pPr>
        <w:spacing w:before="200" w:after="120"/>
        <w:jc w:val="both"/>
        <w:rPr>
          <w:rFonts w:ascii="Calibri" w:eastAsia="SimSun" w:hAnsi="Calibri"/>
        </w:rPr>
      </w:pPr>
      <w:r>
        <w:rPr>
          <w:rFonts w:hint="eastAsia"/>
          <w:b/>
        </w:rPr>
        <w:t>联合国信托基金</w:t>
      </w:r>
      <w:r>
        <w:rPr>
          <w:rFonts w:hint="eastAsia"/>
          <w:b/>
          <w:u w:val="single"/>
        </w:rPr>
        <w:t>仅</w:t>
      </w:r>
      <w:r>
        <w:rPr>
          <w:rFonts w:hint="eastAsia"/>
          <w:b/>
        </w:rPr>
        <w:t>接受民间社会组织</w:t>
      </w:r>
      <w:r>
        <w:rPr>
          <w:rFonts w:hint="eastAsia"/>
          <w:b/>
        </w:rPr>
        <w:t xml:space="preserve"> (CSO) </w:t>
      </w:r>
      <w:r>
        <w:rPr>
          <w:rFonts w:hint="eastAsia"/>
          <w:b/>
        </w:rPr>
        <w:t>提交的申请，特别是具有专业</w:t>
      </w:r>
      <w:r>
        <w:rPr>
          <w:rFonts w:hint="eastAsia"/>
          <w:b/>
          <w:u w:val="single"/>
        </w:rPr>
        <w:t>知识、专长和</w:t>
      </w:r>
      <w:r w:rsidR="005F1A0C" w:rsidRPr="00F84F15">
        <w:rPr>
          <w:rStyle w:val="FootnoteReference"/>
          <w:rFonts w:cstheme="minorBidi"/>
          <w:b/>
          <w:bCs/>
        </w:rPr>
        <w:footnoteReference w:id="19"/>
      </w:r>
      <w:r>
        <w:rPr>
          <w:rFonts w:hint="eastAsia"/>
          <w:b/>
        </w:rPr>
        <w:t>从事捍卫和倡导妇女权利和消除暴力侵害妇女和女童行为</w:t>
      </w:r>
      <w:r>
        <w:rPr>
          <w:rFonts w:hint="eastAsia"/>
          <w:b/>
          <w:u w:val="single"/>
        </w:rPr>
        <w:t>往绩纪录</w:t>
      </w:r>
      <w:r>
        <w:rPr>
          <w:rFonts w:hint="eastAsia"/>
          <w:b/>
        </w:rPr>
        <w:t>的妇女权利组织</w:t>
      </w:r>
      <w:r>
        <w:rPr>
          <w:rFonts w:hint="eastAsia"/>
          <w:b/>
        </w:rPr>
        <w:t xml:space="preserve"> (WRO)</w:t>
      </w:r>
      <w:r>
        <w:rPr>
          <w:rFonts w:hint="eastAsia"/>
        </w:rPr>
        <w:t>。</w:t>
      </w:r>
    </w:p>
    <w:p w14:paraId="15DA0DB8" w14:textId="45BB7C93" w:rsidR="00CF5D0F" w:rsidRPr="009F4EB6" w:rsidRDefault="00B25246" w:rsidP="00A76C9C">
      <w:pPr>
        <w:pStyle w:val="Body1"/>
      </w:pPr>
      <w:r>
        <w:rPr>
          <w:rFonts w:asciiTheme="minorHAnsi" w:eastAsiaTheme="minorEastAsia" w:hAnsiTheme="minorHAnsi" w:hint="eastAsia"/>
          <w:sz w:val="22"/>
        </w:rPr>
        <w:t>对于此项征求提案活动，我们将</w:t>
      </w:r>
      <w:r>
        <w:rPr>
          <w:rFonts w:asciiTheme="minorHAnsi" w:eastAsiaTheme="minorEastAsia" w:hAnsiTheme="minorHAnsi" w:hint="eastAsia"/>
          <w:b/>
          <w:sz w:val="22"/>
        </w:rPr>
        <w:t>优先考虑</w:t>
      </w:r>
      <w:r>
        <w:rPr>
          <w:rFonts w:asciiTheme="minorHAnsi" w:eastAsiaTheme="minorEastAsia" w:hAnsiTheme="minorHAnsi" w:hint="eastAsia"/>
          <w:sz w:val="22"/>
        </w:rPr>
        <w:t>来自以下类型组织的</w:t>
      </w:r>
      <w:r>
        <w:rPr>
          <w:rFonts w:asciiTheme="minorHAnsi" w:eastAsiaTheme="minorEastAsia" w:hAnsiTheme="minorHAnsi" w:hint="eastAsia"/>
          <w:b/>
          <w:sz w:val="22"/>
        </w:rPr>
        <w:t>申请</w:t>
      </w:r>
      <w:r>
        <w:rPr>
          <w:rFonts w:asciiTheme="minorHAnsi" w:eastAsiaTheme="minorEastAsia" w:hAnsiTheme="minorHAnsi" w:hint="eastAsia"/>
          <w:sz w:val="22"/>
        </w:rPr>
        <w:t>：</w:t>
      </w:r>
    </w:p>
    <w:p w14:paraId="7BC758E4" w14:textId="25A665F6" w:rsidR="000A4677" w:rsidRPr="00A23EAA" w:rsidRDefault="000A4677" w:rsidP="445BF294">
      <w:pPr>
        <w:pStyle w:val="ListParagraph"/>
        <w:numPr>
          <w:ilvl w:val="0"/>
          <w:numId w:val="34"/>
        </w:numPr>
        <w:shd w:val="clear" w:color="auto" w:fill="FFFFFF" w:themeFill="background1"/>
        <w:spacing w:before="120" w:after="120"/>
        <w:jc w:val="both"/>
        <w:rPr>
          <w:rFonts w:ascii="Calibri" w:eastAsia="SimSun" w:hAnsi="Calibri"/>
        </w:rPr>
      </w:pPr>
      <w:r>
        <w:rPr>
          <w:rFonts w:hint="eastAsia"/>
          <w:b/>
        </w:rPr>
        <w:t>妇女权利组织</w:t>
      </w:r>
      <w:r>
        <w:rPr>
          <w:rFonts w:hint="eastAsia"/>
          <w:b/>
        </w:rPr>
        <w:t xml:space="preserve"> (WRO)</w:t>
      </w:r>
      <w:r>
        <w:rPr>
          <w:rFonts w:hint="eastAsia"/>
          <w:b/>
        </w:rPr>
        <w:t>，</w:t>
      </w:r>
      <w:r>
        <w:rPr>
          <w:rFonts w:ascii="Calibri" w:eastAsia="SimSun" w:hAnsi="Calibri" w:hint="eastAsia"/>
        </w:rPr>
        <w:t>充分认识到她们是消除暴力侵害妇女行为议程和女权运动的</w:t>
      </w:r>
      <w:r>
        <w:rPr>
          <w:rFonts w:hint="eastAsia"/>
        </w:rPr>
        <w:t>驱动力</w:t>
      </w:r>
      <w:r>
        <w:rPr>
          <w:rFonts w:ascii="Calibri" w:eastAsia="SimSun" w:hAnsi="Calibri" w:hint="eastAsia"/>
        </w:rPr>
        <w:t>，并且处于消除暴力侵害妇女和女童行为相关工作的前沿，直接接触到妇女和女童幸存者以及那些最容易被排斥和边缘化的妇女和女童。</w:t>
      </w:r>
    </w:p>
    <w:p w14:paraId="29AA29C7" w14:textId="0C0AE9CD" w:rsidR="000A4677" w:rsidRPr="00A23EAA" w:rsidRDefault="0055160D" w:rsidP="000A4677">
      <w:pPr>
        <w:pStyle w:val="ListParagraph"/>
        <w:numPr>
          <w:ilvl w:val="0"/>
          <w:numId w:val="34"/>
        </w:numPr>
        <w:shd w:val="clear" w:color="auto" w:fill="FFFFFF" w:themeFill="background1"/>
        <w:spacing w:before="120" w:after="120"/>
        <w:contextualSpacing w:val="0"/>
        <w:jc w:val="both"/>
        <w:rPr>
          <w:rFonts w:cstheme="minorBidi"/>
          <w:szCs w:val="22"/>
        </w:rPr>
      </w:pPr>
      <w:bookmarkStart w:id="29" w:name="_Toc31358770"/>
      <w:bookmarkStart w:id="30" w:name="_Toc31359015"/>
      <w:bookmarkEnd w:id="29"/>
      <w:bookmarkEnd w:id="30"/>
      <w:r>
        <w:rPr>
          <w:rFonts w:hint="eastAsia"/>
          <w:b/>
        </w:rPr>
        <w:t>由边缘化妇女和女童领导并为其服务的民间社会组织</w:t>
      </w:r>
      <w:r>
        <w:rPr>
          <w:rFonts w:hint="eastAsia"/>
          <w:b/>
        </w:rPr>
        <w:t>/</w:t>
      </w:r>
      <w:r>
        <w:rPr>
          <w:rFonts w:hint="eastAsia"/>
          <w:b/>
        </w:rPr>
        <w:t>妇女权利组织（例如，由选民领导的组织），</w:t>
      </w:r>
      <w:r>
        <w:rPr>
          <w:rFonts w:hint="eastAsia"/>
        </w:rPr>
        <w:t>这些组织具备专业知识、专长，并且在与面临暴力或暴力风险的妇女和女童合作方面有着良好的往绩记录</w:t>
      </w:r>
      <w:r w:rsidR="004257C3">
        <w:rPr>
          <w:rFonts w:hint="eastAsia"/>
        </w:rPr>
        <w:t>，尤其是由幸存者领导的组织</w:t>
      </w:r>
      <w:r>
        <w:rPr>
          <w:rFonts w:hint="eastAsia"/>
        </w:rPr>
        <w:t>。</w:t>
      </w:r>
      <w:r w:rsidR="004257C3">
        <w:rPr>
          <w:rFonts w:hint="eastAsia"/>
        </w:rPr>
        <w:t>此外也</w:t>
      </w:r>
      <w:r>
        <w:rPr>
          <w:rFonts w:hint="eastAsia"/>
        </w:rPr>
        <w:t>特别鼓励由女童主导和以女童为中心的组织提出申请。</w:t>
      </w:r>
    </w:p>
    <w:p w14:paraId="63BF0B5B" w14:textId="38DBD324" w:rsidR="000A4677" w:rsidRDefault="22DA519A" w:rsidP="445BF294">
      <w:pPr>
        <w:pStyle w:val="ListParagraph"/>
        <w:numPr>
          <w:ilvl w:val="0"/>
          <w:numId w:val="34"/>
        </w:numPr>
        <w:shd w:val="clear" w:color="auto" w:fill="FFFFFF" w:themeFill="background1"/>
        <w:spacing w:before="120" w:after="120"/>
        <w:jc w:val="both"/>
        <w:rPr>
          <w:rFonts w:cstheme="minorBidi"/>
        </w:rPr>
      </w:pPr>
      <w:r>
        <w:rPr>
          <w:rFonts w:hint="eastAsia"/>
          <w:b/>
          <w:shd w:val="clear" w:color="auto" w:fill="FFFFFF" w:themeFill="background1"/>
        </w:rPr>
        <w:t>在地方或社区一级具有影响力</w:t>
      </w:r>
      <w:r>
        <w:rPr>
          <w:rFonts w:hint="eastAsia"/>
          <w:shd w:val="clear" w:color="auto" w:fill="FFFFFF" w:themeFill="background1"/>
        </w:rPr>
        <w:t>，最适合满足妇女和女童在其背景下各方面需要的</w:t>
      </w:r>
      <w:r>
        <w:rPr>
          <w:rFonts w:hint="eastAsia"/>
          <w:b/>
          <w:shd w:val="clear" w:color="auto" w:fill="FFFFFF" w:themeFill="background1"/>
        </w:rPr>
        <w:t>民间社会组织</w:t>
      </w:r>
      <w:r>
        <w:rPr>
          <w:rFonts w:hint="eastAsia"/>
          <w:b/>
          <w:shd w:val="clear" w:color="auto" w:fill="FFFFFF" w:themeFill="background1"/>
        </w:rPr>
        <w:t>/</w:t>
      </w:r>
      <w:r>
        <w:rPr>
          <w:rFonts w:hint="eastAsia"/>
          <w:b/>
          <w:shd w:val="clear" w:color="auto" w:fill="FFFFFF" w:themeFill="background1"/>
        </w:rPr>
        <w:t>妇女权利组织</w:t>
      </w:r>
      <w:r>
        <w:rPr>
          <w:rFonts w:hint="eastAsia"/>
          <w:shd w:val="clear" w:color="auto" w:fill="FFFFFF" w:themeFill="background1"/>
        </w:rPr>
        <w:t>，包括通过协作和公平</w:t>
      </w:r>
      <w:r>
        <w:rPr>
          <w:rFonts w:hint="eastAsia"/>
        </w:rPr>
        <w:t>伙伴关系</w:t>
      </w:r>
      <w:r>
        <w:rPr>
          <w:rFonts w:hint="eastAsia"/>
          <w:shd w:val="clear" w:color="auto" w:fill="FFFFFF" w:themeFill="background1"/>
        </w:rPr>
        <w:t>。</w:t>
      </w:r>
      <w:r>
        <w:rPr>
          <w:rFonts w:hint="eastAsia"/>
          <w:i/>
        </w:rPr>
        <w:t>如果提案涉及</w:t>
      </w:r>
      <w:r>
        <w:rPr>
          <w:rFonts w:hint="eastAsia"/>
          <w:shd w:val="clear" w:color="auto" w:fill="FFFFFF" w:themeFill="background1"/>
        </w:rPr>
        <w:t>与地方妇女权利组织或由选民领导的团体等建立</w:t>
      </w:r>
      <w:r>
        <w:rPr>
          <w:rFonts w:hint="eastAsia"/>
          <w:i/>
        </w:rPr>
        <w:t>平等的伙伴关系</w:t>
      </w:r>
      <w:r>
        <w:rPr>
          <w:rFonts w:hint="eastAsia"/>
        </w:rPr>
        <w:t>，以便产生更大的影响或扩大社区范围，则也可由非地方组织（但符合其他标准）</w:t>
      </w:r>
      <w:r>
        <w:rPr>
          <w:rFonts w:hint="eastAsia"/>
          <w:shd w:val="clear" w:color="auto" w:fill="FFFFFF" w:themeFill="background1"/>
        </w:rPr>
        <w:t>提交申请</w:t>
      </w:r>
      <w:r>
        <w:rPr>
          <w:rFonts w:hint="eastAsia"/>
        </w:rPr>
        <w:t>。提案必须说明该伙伴关系将如何确保公平的权力平衡，从而赋予社区</w:t>
      </w:r>
      <w:r>
        <w:rPr>
          <w:rFonts w:hint="eastAsia"/>
        </w:rPr>
        <w:t>/</w:t>
      </w:r>
      <w:r>
        <w:rPr>
          <w:rFonts w:hint="eastAsia"/>
        </w:rPr>
        <w:t>当地的团体和民间社会组织</w:t>
      </w:r>
      <w:r>
        <w:rPr>
          <w:rFonts w:hint="eastAsia"/>
        </w:rPr>
        <w:t>/</w:t>
      </w:r>
      <w:r>
        <w:rPr>
          <w:rFonts w:hint="eastAsia"/>
        </w:rPr>
        <w:t>妇女权利组织权力。</w:t>
      </w:r>
    </w:p>
    <w:p w14:paraId="1AD2D2F0" w14:textId="14E2484A" w:rsidR="00F326F4" w:rsidRDefault="00F326F4" w:rsidP="005F64AC">
      <w:pPr>
        <w:spacing w:before="120" w:after="240"/>
        <w:jc w:val="both"/>
      </w:pPr>
      <w:r>
        <w:rPr>
          <w:rFonts w:hint="eastAsia"/>
        </w:rPr>
        <w:t>基层妇女组织将优先考虑。在与当地民间社会组织</w:t>
      </w:r>
      <w:r>
        <w:rPr>
          <w:rFonts w:hint="eastAsia"/>
        </w:rPr>
        <w:t>/</w:t>
      </w:r>
      <w:r>
        <w:rPr>
          <w:rFonts w:hint="eastAsia"/>
        </w:rPr>
        <w:t>妇女权利组织和女权运动合作方面具有消除暴力侵害妇女和女童行为经验（特别是在危机情况下）的国际和大型国家非政府组织可以提交申请，条件是他们要明确表示打算以相互扶持的方式参与并加强当地妇女权利组织</w:t>
      </w:r>
      <w:r>
        <w:rPr>
          <w:rFonts w:hint="eastAsia"/>
        </w:rPr>
        <w:t>/</w:t>
      </w:r>
      <w:r>
        <w:rPr>
          <w:rFonts w:hint="eastAsia"/>
        </w:rPr>
        <w:t>民间社会组织合作伙伴的方案编制</w:t>
      </w:r>
      <w:r>
        <w:rPr>
          <w:rFonts w:hint="eastAsia"/>
        </w:rPr>
        <w:lastRenderedPageBreak/>
        <w:t>和</w:t>
      </w:r>
      <w:r>
        <w:rPr>
          <w:rFonts w:hint="eastAsia"/>
        </w:rPr>
        <w:t>/</w:t>
      </w:r>
      <w:r>
        <w:rPr>
          <w:rFonts w:hint="eastAsia"/>
        </w:rPr>
        <w:t>或协调的能力。除培训外，申请联合国信托基金特别关注长期危机的大型组织只有在采取与妇女领导的民间社会组织</w:t>
      </w:r>
      <w:r>
        <w:rPr>
          <w:rFonts w:hint="eastAsia"/>
        </w:rPr>
        <w:t>/</w:t>
      </w:r>
      <w:r>
        <w:rPr>
          <w:rFonts w:hint="eastAsia"/>
        </w:rPr>
        <w:t>妇女权利组织分担风险的战略，并为妇女领导的小型基层民间社会组织</w:t>
      </w:r>
      <w:r>
        <w:rPr>
          <w:rFonts w:hint="eastAsia"/>
        </w:rPr>
        <w:t>/</w:t>
      </w:r>
      <w:r>
        <w:rPr>
          <w:rFonts w:hint="eastAsia"/>
        </w:rPr>
        <w:t>妇女权利组织提供咨询、支援和指导的情况下，才会被纳入考虑范围。例如，这可以通过支持建立联盟来实现，由此可以增加由妇女领导的民间社会组织</w:t>
      </w:r>
      <w:r>
        <w:rPr>
          <w:rFonts w:hint="eastAsia"/>
        </w:rPr>
        <w:t>/</w:t>
      </w:r>
      <w:r>
        <w:rPr>
          <w:rFonts w:hint="eastAsia"/>
        </w:rPr>
        <w:t>妇女权利组织的决策权、控制权和所有权，增强妇女权能，并确保方案能够更有效持续地融入当地环境。</w:t>
      </w:r>
    </w:p>
    <w:tbl>
      <w:tblPr>
        <w:tblStyle w:val="TableGrid"/>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9890"/>
      </w:tblGrid>
      <w:tr w:rsidR="000A4677" w:rsidRPr="00655CED" w14:paraId="35A7C8D3" w14:textId="77777777" w:rsidTr="32C90449">
        <w:tc>
          <w:tcPr>
            <w:tcW w:w="9890" w:type="dxa"/>
          </w:tcPr>
          <w:p w14:paraId="38031030" w14:textId="643A58FB" w:rsidR="000A4677" w:rsidRPr="00D1697A" w:rsidRDefault="000A4677" w:rsidP="005F64AC">
            <w:pPr>
              <w:shd w:val="clear" w:color="auto" w:fill="FFFFFF" w:themeFill="background1"/>
              <w:spacing w:before="240" w:after="120"/>
              <w:jc w:val="both"/>
              <w:rPr>
                <w:sz w:val="21"/>
                <w:szCs w:val="21"/>
              </w:rPr>
            </w:pPr>
            <w:bookmarkStart w:id="31" w:name="_Hlk50642065"/>
            <w:r>
              <w:rPr>
                <w:rFonts w:hint="eastAsia"/>
                <w:b/>
                <w:sz w:val="21"/>
              </w:rPr>
              <w:t>我们要求提供支持文件（章程、规章制度、组织结构图）作为申请材料的一部分，以便我们能够确定该组织是否为妇女权利、由妇女领导的和</w:t>
            </w:r>
            <w:r>
              <w:rPr>
                <w:rFonts w:hint="eastAsia"/>
                <w:b/>
                <w:sz w:val="21"/>
              </w:rPr>
              <w:t>/</w:t>
            </w:r>
            <w:r>
              <w:rPr>
                <w:rFonts w:hint="eastAsia"/>
                <w:b/>
                <w:sz w:val="21"/>
              </w:rPr>
              <w:t>或选民领导的组织</w:t>
            </w:r>
            <w:r>
              <w:rPr>
                <w:rFonts w:hint="eastAsia"/>
                <w:sz w:val="21"/>
              </w:rPr>
              <w:t>。</w:t>
            </w:r>
          </w:p>
          <w:p w14:paraId="6890C6E5" w14:textId="21DDDB46" w:rsidR="000A4677" w:rsidRPr="00D1697A" w:rsidRDefault="000A4677" w:rsidP="009D5EBF">
            <w:pPr>
              <w:spacing w:before="120" w:after="120"/>
              <w:jc w:val="both"/>
              <w:rPr>
                <w:rFonts w:cstheme="minorBidi"/>
                <w:b/>
                <w:bCs/>
                <w:sz w:val="21"/>
                <w:szCs w:val="21"/>
                <w:u w:val="single"/>
              </w:rPr>
            </w:pPr>
            <w:r>
              <w:rPr>
                <w:rFonts w:hint="eastAsia"/>
                <w:sz w:val="21"/>
              </w:rPr>
              <w:t>若要被视为</w:t>
            </w:r>
            <w:r>
              <w:rPr>
                <w:rFonts w:hint="eastAsia"/>
                <w:b/>
                <w:sz w:val="21"/>
              </w:rPr>
              <w:t>“妇女权利组织”</w:t>
            </w:r>
            <w:r>
              <w:rPr>
                <w:rFonts w:hint="eastAsia"/>
                <w:sz w:val="21"/>
              </w:rPr>
              <w:t>，相关组织必须展现出它的核心工作是在妇女权利、性别平等以及消除暴力侵害妇女行为、性暴力或者性别暴力行为领域。相关组织的官方使命及愿景声明必须体现出它致力于追求性别平等及增强妇女和女童权能的承诺。</w:t>
            </w:r>
            <w:r>
              <w:rPr>
                <w:rFonts w:hint="eastAsia"/>
                <w:b/>
                <w:sz w:val="21"/>
              </w:rPr>
              <w:t xml:space="preserve"> </w:t>
            </w:r>
          </w:p>
          <w:p w14:paraId="407DA6D8" w14:textId="3B9586B4" w:rsidR="000A4677" w:rsidRPr="00D1697A" w:rsidRDefault="000A4677" w:rsidP="445BF294">
            <w:pPr>
              <w:spacing w:before="120" w:after="120"/>
              <w:jc w:val="both"/>
              <w:rPr>
                <w:rFonts w:cstheme="minorBidi"/>
                <w:sz w:val="21"/>
                <w:szCs w:val="21"/>
              </w:rPr>
            </w:pPr>
            <w:r>
              <w:rPr>
                <w:rFonts w:hint="eastAsia"/>
                <w:sz w:val="21"/>
              </w:rPr>
              <w:t>若要被视为</w:t>
            </w:r>
            <w:r>
              <w:rPr>
                <w:rFonts w:hint="eastAsia"/>
                <w:b/>
                <w:sz w:val="21"/>
              </w:rPr>
              <w:t>“由妇女领导的组织”</w:t>
            </w:r>
            <w:r>
              <w:rPr>
                <w:rFonts w:hint="eastAsia"/>
                <w:sz w:val="21"/>
              </w:rPr>
              <w:t>，相关组织必须证明，它由妇女管理及领导。这需要证明组织内各个决策层至少</w:t>
            </w:r>
            <w:r>
              <w:rPr>
                <w:rFonts w:hint="eastAsia"/>
                <w:sz w:val="21"/>
              </w:rPr>
              <w:t xml:space="preserve"> 61% </w:t>
            </w:r>
            <w:r>
              <w:rPr>
                <w:rFonts w:hint="eastAsia"/>
                <w:sz w:val="21"/>
              </w:rPr>
              <w:t>的领导职位由妇女担任，包括管理层、高级管理层及董事会。</w:t>
            </w:r>
            <w:r>
              <w:rPr>
                <w:rFonts w:hint="eastAsia"/>
                <w:sz w:val="21"/>
              </w:rPr>
              <w:t xml:space="preserve"> </w:t>
            </w:r>
          </w:p>
          <w:p w14:paraId="152B3548" w14:textId="6264D526" w:rsidR="0042629B" w:rsidRPr="00655CED" w:rsidRDefault="3987EB99" w:rsidP="005F64AC">
            <w:pPr>
              <w:spacing w:before="120" w:after="240"/>
              <w:jc w:val="both"/>
              <w:rPr>
                <w:rFonts w:ascii="Calibri" w:eastAsia="SimSun" w:hAnsi="Calibri"/>
                <w:color w:val="0070C0"/>
              </w:rPr>
            </w:pPr>
            <w:r w:rsidRPr="32C90449">
              <w:rPr>
                <w:sz w:val="21"/>
                <w:szCs w:val="21"/>
              </w:rPr>
              <w:t>若要被视为</w:t>
            </w:r>
            <w:r w:rsidRPr="32C90449">
              <w:rPr>
                <w:b/>
                <w:bCs/>
                <w:sz w:val="21"/>
                <w:szCs w:val="21"/>
              </w:rPr>
              <w:t>“</w:t>
            </w:r>
            <w:r w:rsidRPr="32C90449">
              <w:rPr>
                <w:b/>
                <w:bCs/>
                <w:sz w:val="21"/>
                <w:szCs w:val="21"/>
              </w:rPr>
              <w:t>选民领导的组织</w:t>
            </w:r>
            <w:r w:rsidRPr="32C90449">
              <w:rPr>
                <w:b/>
                <w:bCs/>
                <w:sz w:val="21"/>
                <w:szCs w:val="21"/>
              </w:rPr>
              <w:t>”</w:t>
            </w:r>
            <w:r w:rsidRPr="32C90449">
              <w:rPr>
                <w:sz w:val="21"/>
                <w:szCs w:val="21"/>
              </w:rPr>
              <w:t>，相关组织必须证明，它由其所代表的群体成员领导和</w:t>
            </w:r>
            <w:r w:rsidRPr="32C90449">
              <w:rPr>
                <w:sz w:val="21"/>
                <w:szCs w:val="21"/>
              </w:rPr>
              <w:t>/</w:t>
            </w:r>
            <w:r w:rsidRPr="32C90449">
              <w:rPr>
                <w:sz w:val="21"/>
                <w:szCs w:val="21"/>
              </w:rPr>
              <w:t>或根据其选民的生活经历和对其需求的深刻理解确定优先事项。例如，暴力行为的妇女和女童幸存者、残疾人组织</w:t>
            </w:r>
            <w:r w:rsidR="00BA73F0" w:rsidRPr="32C90449">
              <w:rPr>
                <w:rStyle w:val="FootnoteReference"/>
                <w:rFonts w:cstheme="minorBidi"/>
                <w:sz w:val="21"/>
                <w:szCs w:val="21"/>
              </w:rPr>
              <w:footnoteReference w:id="20"/>
            </w:r>
            <w:r w:rsidRPr="32C90449">
              <w:rPr>
                <w:sz w:val="21"/>
                <w:szCs w:val="21"/>
              </w:rPr>
              <w:t>、土著妇女组织、女同性恋、双性恋和变性妇女协会等。若要被视为</w:t>
            </w:r>
            <w:r w:rsidRPr="32C90449">
              <w:rPr>
                <w:sz w:val="21"/>
                <w:szCs w:val="21"/>
              </w:rPr>
              <w:t>“</w:t>
            </w:r>
            <w:proofErr w:type="gramStart"/>
            <w:r w:rsidRPr="32C90449">
              <w:rPr>
                <w:sz w:val="21"/>
                <w:szCs w:val="21"/>
              </w:rPr>
              <w:t>由选民领导的组织</w:t>
            </w:r>
            <w:r w:rsidRPr="32C90449">
              <w:rPr>
                <w:sz w:val="21"/>
                <w:szCs w:val="21"/>
              </w:rPr>
              <w:t>”</w:t>
            </w:r>
            <w:r w:rsidRPr="32C90449">
              <w:rPr>
                <w:sz w:val="21"/>
                <w:szCs w:val="21"/>
              </w:rPr>
              <w:t>，</w:t>
            </w:r>
            <w:proofErr w:type="gramEnd"/>
            <w:r w:rsidRPr="32C90449">
              <w:rPr>
                <w:sz w:val="21"/>
                <w:szCs w:val="21"/>
              </w:rPr>
              <w:t>必须具有代表性，这意味着选民群体必须占</w:t>
            </w:r>
            <w:r w:rsidRPr="32C90449">
              <w:rPr>
                <w:sz w:val="21"/>
                <w:szCs w:val="21"/>
              </w:rPr>
              <w:t>/</w:t>
            </w:r>
            <w:r w:rsidRPr="32C90449">
              <w:rPr>
                <w:sz w:val="21"/>
                <w:szCs w:val="21"/>
              </w:rPr>
              <w:t>代表</w:t>
            </w:r>
            <w:r w:rsidRPr="32C90449">
              <w:rPr>
                <w:rStyle w:val="cf01"/>
              </w:rPr>
              <w:t xml:space="preserve"> </w:t>
            </w:r>
            <w:r w:rsidRPr="32C90449">
              <w:rPr>
                <w:sz w:val="21"/>
                <w:szCs w:val="21"/>
              </w:rPr>
              <w:t>组织各级全体员工、董事会和志愿者的大多数（指导标准为</w:t>
            </w:r>
            <w:r w:rsidRPr="32C90449">
              <w:rPr>
                <w:sz w:val="21"/>
                <w:szCs w:val="21"/>
              </w:rPr>
              <w:t xml:space="preserve"> 61%</w:t>
            </w:r>
            <w:r w:rsidRPr="32C90449">
              <w:rPr>
                <w:sz w:val="21"/>
                <w:szCs w:val="21"/>
              </w:rPr>
              <w:t>）。</w:t>
            </w:r>
          </w:p>
        </w:tc>
      </w:tr>
    </w:tbl>
    <w:p w14:paraId="377CE1BE" w14:textId="1FE25AA7" w:rsidR="00C05325" w:rsidRPr="0049763F" w:rsidRDefault="00103FB3" w:rsidP="001132D1">
      <w:pPr>
        <w:pStyle w:val="Heading2"/>
        <w:ind w:left="450"/>
        <w:rPr>
          <w:color w:val="ED7D31" w:themeColor="accent2"/>
        </w:rPr>
      </w:pPr>
      <w:bookmarkStart w:id="32" w:name="_Toc117855486"/>
      <w:bookmarkStart w:id="33" w:name="_Toc119716034"/>
      <w:bookmarkStart w:id="34" w:name="_Hlk85326277"/>
      <w:bookmarkEnd w:id="31"/>
      <w:r>
        <w:rPr>
          <w:rFonts w:hint="eastAsia"/>
          <w:color w:val="ED7D31" w:themeColor="accent2"/>
        </w:rPr>
        <w:t>由民间社会组织</w:t>
      </w:r>
      <w:r>
        <w:rPr>
          <w:rFonts w:hint="eastAsia"/>
          <w:color w:val="ED7D31" w:themeColor="accent2"/>
        </w:rPr>
        <w:t>/</w:t>
      </w:r>
      <w:r>
        <w:rPr>
          <w:rFonts w:hint="eastAsia"/>
          <w:color w:val="ED7D31" w:themeColor="accent2"/>
        </w:rPr>
        <w:t>妇女权利组织构思、制定和全面实施的需求驱动的项目</w:t>
      </w:r>
      <w:bookmarkEnd w:id="32"/>
      <w:bookmarkEnd w:id="33"/>
    </w:p>
    <w:p w14:paraId="5D2F1310" w14:textId="48EADBD4" w:rsidR="00F75F39" w:rsidRDefault="1EB95365" w:rsidP="445BF294">
      <w:pPr>
        <w:pStyle w:val="Pa20"/>
        <w:spacing w:before="160" w:after="160"/>
        <w:jc w:val="both"/>
        <w:rPr>
          <w:rFonts w:asciiTheme="minorHAnsi" w:eastAsiaTheme="minorEastAsia" w:hAnsiTheme="minorHAnsi" w:cstheme="minorBidi"/>
          <w:color w:val="000000" w:themeColor="text1"/>
          <w:sz w:val="22"/>
          <w:szCs w:val="22"/>
        </w:rPr>
      </w:pPr>
      <w:bookmarkStart w:id="35" w:name="_Hlk85333342"/>
      <w:bookmarkEnd w:id="34"/>
      <w:r>
        <w:rPr>
          <w:rFonts w:asciiTheme="minorHAnsi" w:eastAsiaTheme="minorEastAsia" w:hAnsiTheme="minorHAnsi" w:hint="eastAsia"/>
          <w:b/>
          <w:color w:val="000000"/>
          <w:sz w:val="22"/>
        </w:rPr>
        <w:t>联合国信托基金致力于</w:t>
      </w:r>
      <w:r>
        <w:rPr>
          <w:rFonts w:asciiTheme="minorHAnsi" w:eastAsiaTheme="minorEastAsia" w:hAnsiTheme="minorHAnsi" w:hint="eastAsia"/>
          <w:b/>
          <w:color w:val="000000" w:themeColor="text1"/>
          <w:sz w:val="22"/>
        </w:rPr>
        <w:t>“</w:t>
      </w:r>
      <w:r>
        <w:rPr>
          <w:rFonts w:asciiTheme="minorHAnsi" w:eastAsiaTheme="minorEastAsia" w:hAnsiTheme="minorHAnsi" w:hint="eastAsia"/>
          <w:b/>
          <w:color w:val="000000"/>
          <w:sz w:val="22"/>
        </w:rPr>
        <w:t>以需求为导向的资助方式</w:t>
      </w:r>
      <w:r>
        <w:rPr>
          <w:rFonts w:asciiTheme="minorHAnsi" w:eastAsiaTheme="minorEastAsia" w:hAnsiTheme="minorHAnsi" w:hint="eastAsia"/>
          <w:b/>
          <w:color w:val="000000" w:themeColor="text1"/>
          <w:sz w:val="22"/>
        </w:rPr>
        <w:t>”</w:t>
      </w:r>
      <w:r>
        <w:rPr>
          <w:rFonts w:asciiTheme="minorHAnsi" w:eastAsiaTheme="minorEastAsia" w:hAnsiTheme="minorHAnsi" w:hint="eastAsia"/>
          <w:b/>
          <w:color w:val="000000"/>
          <w:sz w:val="22"/>
        </w:rPr>
        <w:t>，也就是说，</w:t>
      </w:r>
      <w:r>
        <w:rPr>
          <w:rFonts w:asciiTheme="minorHAnsi" w:eastAsiaTheme="minorEastAsia" w:hAnsiTheme="minorHAnsi" w:hint="eastAsia"/>
          <w:b/>
          <w:color w:val="000000" w:themeColor="text1"/>
          <w:sz w:val="22"/>
        </w:rPr>
        <w:t>我们支持</w:t>
      </w:r>
      <w:r>
        <w:rPr>
          <w:rFonts w:asciiTheme="minorHAnsi" w:eastAsiaTheme="minorEastAsia" w:hAnsiTheme="minorHAnsi" w:hint="eastAsia"/>
          <w:b/>
          <w:color w:val="000000"/>
          <w:sz w:val="22"/>
        </w:rPr>
        <w:t>民间社会组织</w:t>
      </w:r>
      <w:r>
        <w:rPr>
          <w:rFonts w:asciiTheme="minorHAnsi" w:eastAsiaTheme="minorEastAsia" w:hAnsiTheme="minorHAnsi" w:hint="eastAsia"/>
          <w:b/>
          <w:color w:val="000000"/>
          <w:sz w:val="22"/>
        </w:rPr>
        <w:t>/</w:t>
      </w:r>
      <w:r>
        <w:rPr>
          <w:rFonts w:asciiTheme="minorHAnsi" w:eastAsiaTheme="minorEastAsia" w:hAnsiTheme="minorHAnsi" w:hint="eastAsia"/>
          <w:b/>
          <w:color w:val="000000"/>
          <w:sz w:val="22"/>
        </w:rPr>
        <w:t>妇女权利组织</w:t>
      </w:r>
      <w:bookmarkEnd w:id="35"/>
      <w:r>
        <w:rPr>
          <w:rFonts w:asciiTheme="minorHAnsi" w:eastAsiaTheme="minorEastAsia" w:hAnsiTheme="minorHAnsi" w:hint="eastAsia"/>
          <w:b/>
          <w:color w:val="000000"/>
          <w:sz w:val="22"/>
        </w:rPr>
        <w:t>根据其自身对国家和社区特殊需求的评估，并考虑到国家</w:t>
      </w:r>
      <w:r>
        <w:rPr>
          <w:rFonts w:asciiTheme="minorHAnsi" w:eastAsiaTheme="minorEastAsia" w:hAnsiTheme="minorHAnsi" w:hint="eastAsia"/>
          <w:b/>
          <w:color w:val="000000"/>
          <w:sz w:val="22"/>
        </w:rPr>
        <w:t>/</w:t>
      </w:r>
      <w:r>
        <w:rPr>
          <w:rFonts w:asciiTheme="minorHAnsi" w:eastAsiaTheme="minorEastAsia" w:hAnsiTheme="minorHAnsi" w:hint="eastAsia"/>
          <w:b/>
          <w:color w:val="000000"/>
          <w:sz w:val="22"/>
        </w:rPr>
        <w:t>当地优先事项而构思、制定和全面实施的项目</w:t>
      </w:r>
      <w:r>
        <w:rPr>
          <w:rFonts w:asciiTheme="minorHAnsi" w:eastAsiaTheme="minorEastAsia" w:hAnsiTheme="minorHAnsi" w:hint="eastAsia"/>
          <w:color w:val="000000"/>
          <w:sz w:val="22"/>
        </w:rPr>
        <w:t>。</w:t>
      </w:r>
      <w:r w:rsidR="007C73FC" w:rsidRPr="445BF294">
        <w:rPr>
          <w:rStyle w:val="FootnoteReference"/>
          <w:rFonts w:asciiTheme="minorHAnsi" w:eastAsia="Arial Unicode MS" w:hAnsiTheme="minorHAnsi" w:cstheme="minorBidi"/>
          <w:color w:val="000000"/>
          <w:sz w:val="22"/>
          <w:szCs w:val="22"/>
        </w:rPr>
        <w:footnoteReference w:id="21"/>
      </w:r>
      <w:r>
        <w:rPr>
          <w:rFonts w:asciiTheme="minorHAnsi" w:eastAsiaTheme="minorEastAsia" w:hAnsiTheme="minorHAnsi" w:hint="eastAsia"/>
          <w:color w:val="000000"/>
          <w:sz w:val="22"/>
        </w:rPr>
        <w:t>预计提案将包括对妇女和女童进行彻底的需求分析</w:t>
      </w:r>
      <w:r>
        <w:rPr>
          <w:rFonts w:asciiTheme="minorHAnsi" w:eastAsiaTheme="minorEastAsia" w:hAnsiTheme="minorHAnsi" w:hint="eastAsia"/>
          <w:color w:val="000000" w:themeColor="text1"/>
          <w:sz w:val="22"/>
        </w:rPr>
        <w:t>，</w:t>
      </w:r>
      <w:r>
        <w:rPr>
          <w:rFonts w:asciiTheme="minorHAnsi" w:eastAsiaTheme="minorEastAsia" w:hAnsiTheme="minorHAnsi" w:hint="eastAsia"/>
          <w:color w:val="000000"/>
          <w:sz w:val="22"/>
        </w:rPr>
        <w:t>提案项目旨在服务选民，最好由选民自身知情和</w:t>
      </w:r>
      <w:r>
        <w:rPr>
          <w:rFonts w:asciiTheme="minorHAnsi" w:eastAsiaTheme="minorEastAsia" w:hAnsiTheme="minorHAnsi" w:hint="eastAsia"/>
          <w:color w:val="000000"/>
          <w:sz w:val="22"/>
        </w:rPr>
        <w:t>/</w:t>
      </w:r>
      <w:r>
        <w:rPr>
          <w:rFonts w:asciiTheme="minorHAnsi" w:eastAsiaTheme="minorEastAsia" w:hAnsiTheme="minorHAnsi" w:hint="eastAsia"/>
          <w:color w:val="000000"/>
          <w:sz w:val="22"/>
        </w:rPr>
        <w:t>或领导。</w:t>
      </w:r>
      <w:r>
        <w:rPr>
          <w:rFonts w:asciiTheme="minorHAnsi" w:eastAsiaTheme="minorEastAsia" w:hAnsiTheme="minorHAnsi" w:hint="eastAsia"/>
          <w:color w:val="000000" w:themeColor="text1"/>
          <w:sz w:val="22"/>
        </w:rPr>
        <w:t>申请人还应以全球研究和现有证据以及基于实践的知识为指导，并确保申请得到基于这些见解和证据的证明。</w:t>
      </w:r>
    </w:p>
    <w:p w14:paraId="3E6E595C" w14:textId="79B1A364" w:rsidR="00E10115" w:rsidRPr="0049763F" w:rsidRDefault="00E10115" w:rsidP="001132D1">
      <w:pPr>
        <w:pStyle w:val="Heading2"/>
        <w:ind w:left="360"/>
        <w:rPr>
          <w:color w:val="ED7D31" w:themeColor="accent2"/>
        </w:rPr>
      </w:pPr>
      <w:bookmarkStart w:id="36" w:name="_Toc117855487"/>
      <w:bookmarkStart w:id="37" w:name="_Toc119716035"/>
      <w:r>
        <w:rPr>
          <w:rFonts w:hint="eastAsia"/>
          <w:color w:val="ED7D31" w:themeColor="accent2"/>
        </w:rPr>
        <w:t>重点关注</w:t>
      </w:r>
      <w:bookmarkStart w:id="38" w:name="_Hlk85333365"/>
      <w:r>
        <w:rPr>
          <w:rFonts w:hint="eastAsia"/>
          <w:color w:val="ED7D31" w:themeColor="accent2"/>
        </w:rPr>
        <w:t>边缘化以及遭受交叉形式歧视的妇女和女童</w:t>
      </w:r>
      <w:bookmarkEnd w:id="38"/>
      <w:r>
        <w:rPr>
          <w:rFonts w:hint="eastAsia"/>
          <w:color w:val="ED7D31" w:themeColor="accent2"/>
        </w:rPr>
        <w:t>并采用交叉方法消除暴力侵害妇女和女童行为</w:t>
      </w:r>
      <w:bookmarkEnd w:id="36"/>
      <w:bookmarkEnd w:id="37"/>
    </w:p>
    <w:p w14:paraId="3C35C296" w14:textId="35C4FA49" w:rsidR="006740F8" w:rsidRDefault="00540E0B" w:rsidP="00855D99">
      <w:pPr>
        <w:pStyle w:val="Pa20"/>
        <w:spacing w:before="160" w:after="160"/>
        <w:jc w:val="both"/>
        <w:rPr>
          <w:rFonts w:ascii="Calibri" w:hAnsi="Calibri"/>
          <w:sz w:val="22"/>
          <w:szCs w:val="22"/>
        </w:rPr>
      </w:pPr>
      <w:r>
        <w:rPr>
          <w:rFonts w:ascii="Calibri" w:hAnsi="Calibri" w:hint="eastAsia"/>
          <w:b/>
          <w:sz w:val="22"/>
        </w:rPr>
        <w:t>提案应识别并将重点放在目标环境或社区中遭受暴力和交叉形式歧视的妇女和女童上</w:t>
      </w:r>
      <w:r>
        <w:rPr>
          <w:rFonts w:ascii="Calibri" w:hAnsi="Calibri" w:hint="eastAsia"/>
          <w:sz w:val="22"/>
        </w:rPr>
        <w:t>。例如，暴力行为的妇女和女童幸存者、残疾妇女和女童、境内流离失所者和难民中的妇女和女童、感染艾滋病毒和</w:t>
      </w:r>
      <w:r>
        <w:rPr>
          <w:rFonts w:ascii="Calibri" w:hAnsi="Calibri" w:hint="eastAsia"/>
          <w:sz w:val="22"/>
        </w:rPr>
        <w:t>/</w:t>
      </w:r>
      <w:r>
        <w:rPr>
          <w:rFonts w:ascii="Calibri" w:hAnsi="Calibri" w:hint="eastAsia"/>
          <w:sz w:val="22"/>
        </w:rPr>
        <w:t>或艾滋病的妇女和女童、土著妇女和女童、少数民族妇女和女童、女同性恋、双性恋和跨性别妇女和女童、酷儿</w:t>
      </w:r>
      <w:r>
        <w:rPr>
          <w:rFonts w:ascii="Calibri" w:hAnsi="Calibri" w:hint="eastAsia"/>
          <w:sz w:val="22"/>
        </w:rPr>
        <w:t>/</w:t>
      </w:r>
      <w:r>
        <w:rPr>
          <w:rFonts w:ascii="Calibri" w:hAnsi="Calibri" w:hint="eastAsia"/>
          <w:sz w:val="22"/>
        </w:rPr>
        <w:t>疑性恋和间性者、遭受种族歧视和</w:t>
      </w:r>
      <w:r>
        <w:rPr>
          <w:rFonts w:ascii="Calibri" w:hAnsi="Calibri" w:hint="eastAsia"/>
          <w:sz w:val="22"/>
        </w:rPr>
        <w:t>/</w:t>
      </w:r>
      <w:r>
        <w:rPr>
          <w:rFonts w:ascii="Calibri" w:hAnsi="Calibri" w:hint="eastAsia"/>
          <w:sz w:val="22"/>
        </w:rPr>
        <w:t>或不公正待遇的妇女和女童、妇女人权捍卫者</w:t>
      </w:r>
      <w:r>
        <w:rPr>
          <w:rFonts w:ascii="Calibri" w:hAnsi="Calibri" w:hint="eastAsia"/>
          <w:sz w:val="22"/>
        </w:rPr>
        <w:t>/</w:t>
      </w:r>
      <w:r>
        <w:rPr>
          <w:rFonts w:ascii="Calibri" w:hAnsi="Calibri" w:hint="eastAsia"/>
          <w:sz w:val="22"/>
        </w:rPr>
        <w:t>性别倡导者和</w:t>
      </w:r>
      <w:r>
        <w:rPr>
          <w:rFonts w:ascii="Calibri" w:hAnsi="Calibri" w:hint="eastAsia"/>
          <w:sz w:val="22"/>
        </w:rPr>
        <w:t>/</w:t>
      </w:r>
      <w:r>
        <w:rPr>
          <w:rFonts w:ascii="Calibri" w:hAnsi="Calibri" w:hint="eastAsia"/>
          <w:sz w:val="22"/>
        </w:rPr>
        <w:t>或最低收入群体中的妇女和女童、识字率低的妇女和女童。上述群体名单并非详尽无遗，提案的重点应根据背景、社区和需求分析确定。我们强调，在</w:t>
      </w:r>
      <w:r w:rsidR="004257C3">
        <w:rPr>
          <w:rFonts w:ascii="Calibri" w:hAnsi="Calibri" w:hint="eastAsia"/>
          <w:sz w:val="22"/>
        </w:rPr>
        <w:t>项目</w:t>
      </w:r>
      <w:r>
        <w:rPr>
          <w:rFonts w:ascii="Calibri" w:hAnsi="Calibri" w:hint="eastAsia"/>
          <w:sz w:val="22"/>
        </w:rPr>
        <w:t>概念中务必</w:t>
      </w:r>
      <w:r>
        <w:rPr>
          <w:rFonts w:ascii="Calibri" w:hAnsi="Calibri" w:hint="eastAsia"/>
          <w:i/>
          <w:sz w:val="22"/>
        </w:rPr>
        <w:t>具体明确</w:t>
      </w:r>
      <w:r>
        <w:rPr>
          <w:rFonts w:ascii="Calibri" w:hAnsi="Calibri" w:hint="eastAsia"/>
          <w:sz w:val="22"/>
        </w:rPr>
        <w:t>地说明：你们与哪些群体合作及其原因，你们将重点关注的具体暴力形式及其原因，以及你们将在哪里工作及其原因。此外，请说明你们如何与这些群体合作以及如何回应她们及她们的需求。</w:t>
      </w:r>
      <w:r>
        <w:rPr>
          <w:rFonts w:ascii="Calibri" w:hAnsi="Calibri" w:hint="eastAsia"/>
          <w:sz w:val="22"/>
        </w:rPr>
        <w:t xml:space="preserve"> </w:t>
      </w:r>
    </w:p>
    <w:p w14:paraId="55B77A11" w14:textId="5DD70C20" w:rsidR="003D0D3C" w:rsidRDefault="003D0D3C" w:rsidP="00276415">
      <w:pPr>
        <w:pStyle w:val="Default"/>
        <w:spacing w:after="720"/>
        <w:jc w:val="both"/>
      </w:pPr>
      <w:r w:rsidRPr="32C90449">
        <w:rPr>
          <w:rFonts w:asciiTheme="minorHAnsi" w:eastAsiaTheme="minorEastAsia" w:hAnsiTheme="minorHAnsi"/>
          <w:b/>
          <w:bCs/>
          <w:sz w:val="22"/>
          <w:szCs w:val="22"/>
        </w:rPr>
        <w:lastRenderedPageBreak/>
        <w:t>“</w:t>
      </w:r>
      <w:r w:rsidRPr="32C90449">
        <w:rPr>
          <w:rFonts w:asciiTheme="minorHAnsi" w:eastAsiaTheme="minorEastAsia" w:hAnsiTheme="minorHAnsi"/>
          <w:b/>
          <w:bCs/>
          <w:sz w:val="22"/>
          <w:szCs w:val="22"/>
        </w:rPr>
        <w:t>针对暴力侵害妇女和女童行为</w:t>
      </w:r>
      <w:r w:rsidRPr="32C90449">
        <w:rPr>
          <w:rFonts w:asciiTheme="minorHAnsi" w:eastAsiaTheme="minorEastAsia" w:hAnsiTheme="minorHAnsi"/>
          <w:b/>
          <w:bCs/>
          <w:sz w:val="22"/>
          <w:szCs w:val="22"/>
        </w:rPr>
        <w:t xml:space="preserve"> [VAW/G] </w:t>
      </w:r>
      <w:r w:rsidRPr="32C90449">
        <w:rPr>
          <w:rFonts w:asciiTheme="minorHAnsi" w:eastAsiaTheme="minorEastAsia" w:hAnsiTheme="minorHAnsi"/>
          <w:b/>
          <w:bCs/>
          <w:sz w:val="22"/>
          <w:szCs w:val="22"/>
        </w:rPr>
        <w:t>采取交叉方法包括考虑性别与其他不平等</w:t>
      </w:r>
      <w:r w:rsidRPr="32C90449">
        <w:rPr>
          <w:rFonts w:asciiTheme="minorHAnsi" w:eastAsiaTheme="minorEastAsia" w:hAnsiTheme="minorHAnsi"/>
          <w:b/>
          <w:bCs/>
          <w:sz w:val="22"/>
          <w:szCs w:val="22"/>
        </w:rPr>
        <w:t>/</w:t>
      </w:r>
      <w:r w:rsidRPr="32C90449">
        <w:rPr>
          <w:rFonts w:asciiTheme="minorHAnsi" w:eastAsiaTheme="minorEastAsia" w:hAnsiTheme="minorHAnsi"/>
          <w:b/>
          <w:bCs/>
          <w:sz w:val="22"/>
          <w:szCs w:val="22"/>
        </w:rPr>
        <w:t>压迫状态</w:t>
      </w:r>
      <w:r w:rsidRPr="32C90449">
        <w:rPr>
          <w:rFonts w:asciiTheme="minorHAnsi" w:eastAsiaTheme="minorEastAsia" w:hAnsiTheme="minorHAnsi"/>
          <w:sz w:val="22"/>
          <w:szCs w:val="22"/>
        </w:rPr>
        <w:t>（如性、性别认同、种族、土著、移民地位、残疾、贫困）的交叉点可能产生的复合风险和暴力经历。</w:t>
      </w:r>
      <w:r w:rsidRPr="32C90449">
        <w:rPr>
          <w:rFonts w:asciiTheme="minorHAnsi" w:eastAsiaTheme="minorEastAsia" w:hAnsiTheme="minorHAnsi"/>
          <w:sz w:val="22"/>
          <w:szCs w:val="22"/>
        </w:rPr>
        <w:t>”</w:t>
      </w:r>
      <w:r w:rsidRPr="32C90449">
        <w:rPr>
          <w:rStyle w:val="FootnoteReference"/>
          <w:rFonts w:asciiTheme="minorHAnsi" w:hAnsiTheme="minorHAnsi" w:cstheme="minorBidi"/>
          <w:sz w:val="22"/>
          <w:szCs w:val="22"/>
        </w:rPr>
        <w:footnoteReference w:id="22"/>
      </w:r>
      <w:r w:rsidRPr="32C90449">
        <w:rPr>
          <w:rFonts w:asciiTheme="minorHAnsi" w:eastAsiaTheme="minorEastAsia" w:hAnsiTheme="minorHAnsi"/>
          <w:sz w:val="22"/>
          <w:szCs w:val="22"/>
        </w:rPr>
        <w:t>以女权主义为基础的交叉方法旨在引起人们对压迫连锁系统的关注，这些系统使许多妇女和女童面临更大的暴力风险。但这并不表示每项工作都要和所有群体一起完成。相反，对消除暴力侵害妇女和女童行为方案编制采取交叉方法，可以在其背景下识别遭受较高暴力风险的特定妇女和</w:t>
      </w:r>
      <w:r w:rsidRPr="32C90449">
        <w:rPr>
          <w:rFonts w:asciiTheme="minorHAnsi" w:eastAsiaTheme="minorEastAsia" w:hAnsiTheme="minorHAnsi"/>
          <w:sz w:val="22"/>
          <w:szCs w:val="22"/>
        </w:rPr>
        <w:t>/</w:t>
      </w:r>
      <w:r w:rsidRPr="32C90449">
        <w:rPr>
          <w:rFonts w:asciiTheme="minorHAnsi" w:eastAsiaTheme="minorEastAsia" w:hAnsiTheme="minorHAnsi"/>
          <w:sz w:val="22"/>
          <w:szCs w:val="22"/>
        </w:rPr>
        <w:t>或女童群体，这些群体在现有的暴力侵害妇女和女童行为干预中历来被忽略和忽视。此外，交叉方法不仅应该指导在消除暴力侵害妇女和女童行为方案编制中优先考虑谁，以便</w:t>
      </w:r>
      <w:r w:rsidRPr="32C90449">
        <w:rPr>
          <w:rFonts w:asciiTheme="minorHAnsi" w:eastAsiaTheme="minorEastAsia" w:hAnsiTheme="minorHAnsi"/>
          <w:sz w:val="22"/>
          <w:szCs w:val="22"/>
        </w:rPr>
        <w:t>“</w:t>
      </w:r>
      <w:r w:rsidRPr="32C90449">
        <w:rPr>
          <w:rFonts w:asciiTheme="minorHAnsi" w:eastAsiaTheme="minorEastAsia" w:hAnsiTheme="minorHAnsi"/>
          <w:sz w:val="22"/>
          <w:szCs w:val="22"/>
        </w:rPr>
        <w:t>不让任何人掉队</w:t>
      </w:r>
      <w:r w:rsidRPr="32C90449">
        <w:rPr>
          <w:rFonts w:asciiTheme="minorHAnsi" w:eastAsiaTheme="minorEastAsia" w:hAnsiTheme="minorHAnsi"/>
          <w:sz w:val="22"/>
          <w:szCs w:val="22"/>
        </w:rPr>
        <w:t>”</w:t>
      </w:r>
      <w:r w:rsidRPr="32C90449">
        <w:rPr>
          <w:rFonts w:asciiTheme="minorHAnsi" w:eastAsiaTheme="minorEastAsia" w:hAnsiTheme="minorHAnsi"/>
          <w:sz w:val="22"/>
          <w:szCs w:val="22"/>
        </w:rPr>
        <w:t>，还应该指导</w:t>
      </w:r>
      <w:r w:rsidRPr="32C90449">
        <w:rPr>
          <w:rFonts w:asciiTheme="minorHAnsi" w:eastAsiaTheme="minorEastAsia" w:hAnsiTheme="minorHAnsi"/>
          <w:i/>
          <w:iCs/>
          <w:sz w:val="22"/>
          <w:szCs w:val="22"/>
        </w:rPr>
        <w:t>如何</w:t>
      </w:r>
      <w:r w:rsidRPr="32C90449">
        <w:rPr>
          <w:rFonts w:asciiTheme="minorHAnsi" w:eastAsiaTheme="minorEastAsia" w:hAnsiTheme="minorHAnsi"/>
          <w:sz w:val="22"/>
          <w:szCs w:val="22"/>
        </w:rPr>
        <w:t>设计、为目的调整和实施方案。换句话说，</w:t>
      </w:r>
      <w:r w:rsidRPr="32C90449">
        <w:rPr>
          <w:rFonts w:asciiTheme="minorHAnsi" w:eastAsiaTheme="minorEastAsia" w:hAnsiTheme="minorHAnsi"/>
          <w:sz w:val="22"/>
          <w:szCs w:val="22"/>
        </w:rPr>
        <w:t>“</w:t>
      </w:r>
      <w:r w:rsidRPr="32C90449">
        <w:rPr>
          <w:rFonts w:asciiTheme="minorHAnsi" w:eastAsiaTheme="minorEastAsia" w:hAnsiTheme="minorHAnsi"/>
          <w:sz w:val="22"/>
          <w:szCs w:val="22"/>
        </w:rPr>
        <w:t>通过了解暴力发生和经历的不同方式，交叉视角有助于组织在处理暴力侵害妇女和女童行为时针对具体情况制定适当的应对措施。</w:t>
      </w:r>
      <w:r w:rsidRPr="32C90449">
        <w:rPr>
          <w:rFonts w:asciiTheme="minorHAnsi" w:eastAsiaTheme="minorEastAsia" w:hAnsiTheme="minorHAnsi"/>
          <w:sz w:val="22"/>
          <w:szCs w:val="22"/>
        </w:rPr>
        <w:t>”</w:t>
      </w:r>
      <w:r w:rsidRPr="32C90449">
        <w:rPr>
          <w:rStyle w:val="FootnoteReference"/>
          <w:rFonts w:asciiTheme="minorHAnsi" w:hAnsiTheme="minorHAnsi" w:cstheme="minorBidi"/>
          <w:sz w:val="22"/>
          <w:szCs w:val="22"/>
        </w:rPr>
        <w:footnoteReference w:id="23"/>
      </w:r>
      <w:r w:rsidRPr="32C90449">
        <w:rPr>
          <w:rFonts w:asciiTheme="minorHAnsi" w:eastAsiaTheme="minorEastAsia" w:hAnsiTheme="minorHAnsi"/>
          <w:sz w:val="22"/>
          <w:szCs w:val="22"/>
        </w:rPr>
        <w:t xml:space="preserve"> </w:t>
      </w:r>
    </w:p>
    <w:p w14:paraId="5076E001" w14:textId="418F20A9" w:rsidR="00C21844" w:rsidRPr="0049763F" w:rsidRDefault="00C21844" w:rsidP="001132D1">
      <w:pPr>
        <w:pStyle w:val="Heading2"/>
        <w:ind w:left="360"/>
        <w:rPr>
          <w:color w:val="ED7D31" w:themeColor="accent2"/>
        </w:rPr>
      </w:pPr>
      <w:bookmarkStart w:id="39" w:name="_Toc117855488"/>
      <w:bookmarkStart w:id="40" w:name="_Toc119716036"/>
      <w:r>
        <w:rPr>
          <w:rFonts w:hint="eastAsia"/>
          <w:color w:val="ED7D31" w:themeColor="accent2"/>
        </w:rPr>
        <w:t>以联合国信托基金的价值观和原则为指导</w:t>
      </w:r>
      <w:bookmarkEnd w:id="39"/>
      <w:bookmarkEnd w:id="40"/>
    </w:p>
    <w:p w14:paraId="0A42A1F5" w14:textId="03B65449" w:rsidR="00861B06" w:rsidRDefault="00C21844" w:rsidP="00102889">
      <w:pPr>
        <w:pStyle w:val="Body1"/>
        <w:spacing w:after="120"/>
        <w:jc w:val="both"/>
        <w:rPr>
          <w:rFonts w:ascii="Calibri" w:eastAsia="SimSun" w:hAnsi="Calibri"/>
          <w:sz w:val="22"/>
          <w:szCs w:val="22"/>
        </w:rPr>
      </w:pPr>
      <w:r w:rsidRPr="32C90449">
        <w:rPr>
          <w:rFonts w:ascii="Calibri" w:eastAsia="SimSun" w:hAnsi="Calibri"/>
          <w:b/>
          <w:bCs/>
          <w:sz w:val="22"/>
          <w:szCs w:val="22"/>
        </w:rPr>
        <w:t>联合国信托基金根据联合国方案编制原则运作，其核心是不让任何人掉队的原则，以及联合国妇女署关于消除暴力侵害妇女和女童行为方案编制原则</w:t>
      </w:r>
      <w:r w:rsidRPr="296FC4D5">
        <w:rPr>
          <w:rStyle w:val="FootnoteReference"/>
          <w:rFonts w:ascii="Calibri" w:hAnsi="Calibri"/>
          <w:b/>
          <w:bCs/>
          <w:sz w:val="22"/>
          <w:szCs w:val="22"/>
        </w:rPr>
        <w:footnoteReference w:id="24"/>
      </w:r>
      <w:r w:rsidRPr="32C90449">
        <w:rPr>
          <w:rFonts w:ascii="Calibri" w:eastAsia="SimSun" w:hAnsi="Calibri"/>
          <w:b/>
          <w:bCs/>
          <w:sz w:val="22"/>
          <w:szCs w:val="22"/>
        </w:rPr>
        <w:t>。</w:t>
      </w:r>
      <w:r w:rsidRPr="32C90449">
        <w:rPr>
          <w:rFonts w:ascii="Calibri" w:eastAsia="SimSun" w:hAnsi="Calibri"/>
          <w:sz w:val="22"/>
          <w:szCs w:val="22"/>
        </w:rPr>
        <w:t>关于核心价值观和原则的完整内容，请参阅联合国信托基金战略计划（第</w:t>
      </w:r>
      <w:r w:rsidRPr="32C90449">
        <w:rPr>
          <w:rFonts w:ascii="Calibri" w:eastAsia="SimSun" w:hAnsi="Calibri"/>
          <w:sz w:val="22"/>
          <w:szCs w:val="22"/>
        </w:rPr>
        <w:t xml:space="preserve"> 35-37 </w:t>
      </w:r>
      <w:r w:rsidRPr="32C90449">
        <w:rPr>
          <w:rFonts w:ascii="Calibri" w:eastAsia="SimSun" w:hAnsi="Calibri"/>
          <w:sz w:val="22"/>
          <w:szCs w:val="22"/>
        </w:rPr>
        <w:t>页）。请申请人特别注意：</w:t>
      </w:r>
    </w:p>
    <w:p w14:paraId="3F01D8A2" w14:textId="16F3061A" w:rsidR="00616834" w:rsidRPr="00102889" w:rsidRDefault="00616834" w:rsidP="00102889">
      <w:pPr>
        <w:pStyle w:val="Body1"/>
        <w:numPr>
          <w:ilvl w:val="0"/>
          <w:numId w:val="49"/>
        </w:numPr>
        <w:spacing w:after="120"/>
        <w:jc w:val="both"/>
        <w:rPr>
          <w:rFonts w:ascii="Calibri" w:eastAsia="SimSun" w:hAnsi="Calibri"/>
          <w:b/>
          <w:bCs/>
          <w:sz w:val="22"/>
          <w:szCs w:val="22"/>
        </w:rPr>
      </w:pPr>
      <w:r>
        <w:rPr>
          <w:rFonts w:ascii="Calibri" w:eastAsia="SimSun" w:hAnsi="Calibri" w:hint="eastAsia"/>
          <w:b/>
          <w:sz w:val="22"/>
        </w:rPr>
        <w:t>体现联合国妇女署的消除暴力侵害妇女</w:t>
      </w:r>
      <w:r w:rsidR="00F04426">
        <w:rPr>
          <w:rFonts w:ascii="Calibri" w:eastAsia="SimSun" w:hAnsi="Calibri" w:hint="eastAsia"/>
          <w:b/>
          <w:sz w:val="22"/>
        </w:rPr>
        <w:t>和女童</w:t>
      </w:r>
      <w:r>
        <w:rPr>
          <w:rFonts w:ascii="Calibri" w:eastAsia="SimSun" w:hAnsi="Calibri" w:hint="eastAsia"/>
          <w:b/>
          <w:sz w:val="22"/>
        </w:rPr>
        <w:t>行为方案编制原则</w:t>
      </w:r>
      <w:r>
        <w:rPr>
          <w:rFonts w:ascii="Calibri" w:eastAsia="SimSun" w:hAnsi="Calibri" w:hint="eastAsia"/>
          <w:b/>
          <w:sz w:val="22"/>
        </w:rPr>
        <w:t xml:space="preserve"> </w:t>
      </w:r>
    </w:p>
    <w:p w14:paraId="51611963" w14:textId="7DC967F6" w:rsidR="00616834" w:rsidRPr="00EB622D" w:rsidRDefault="006753EE" w:rsidP="06F17EA4">
      <w:pPr>
        <w:pStyle w:val="Body1"/>
        <w:numPr>
          <w:ilvl w:val="0"/>
          <w:numId w:val="49"/>
        </w:numPr>
        <w:spacing w:before="100" w:beforeAutospacing="1" w:after="120"/>
        <w:jc w:val="both"/>
        <w:rPr>
          <w:rFonts w:asciiTheme="minorHAnsi" w:eastAsiaTheme="minorEastAsia" w:hAnsiTheme="minorHAnsi" w:cstheme="minorBidi"/>
          <w:sz w:val="22"/>
          <w:szCs w:val="22"/>
        </w:rPr>
      </w:pPr>
      <w:r>
        <w:rPr>
          <w:rFonts w:ascii="Calibri" w:eastAsia="SimSun" w:hAnsi="Calibri" w:hint="eastAsia"/>
          <w:sz w:val="22"/>
        </w:rPr>
        <w:t>在快速变化的复杂环境中</w:t>
      </w:r>
      <w:r>
        <w:rPr>
          <w:rFonts w:ascii="Calibri" w:eastAsia="SimSun" w:hAnsi="Calibri" w:hint="eastAsia"/>
          <w:b/>
          <w:sz w:val="22"/>
        </w:rPr>
        <w:t>加强准备和组织复原力</w:t>
      </w:r>
      <w:r>
        <w:rPr>
          <w:rFonts w:ascii="Calibri" w:eastAsia="SimSun" w:hAnsi="Calibri" w:hint="eastAsia"/>
          <w:sz w:val="22"/>
        </w:rPr>
        <w:t xml:space="preserve"> </w:t>
      </w:r>
    </w:p>
    <w:p w14:paraId="0B7FD08F" w14:textId="50D2F959" w:rsidR="0050493D" w:rsidRPr="0049763F" w:rsidRDefault="00BB7986" w:rsidP="006E3798">
      <w:pPr>
        <w:pStyle w:val="Heading3"/>
        <w:rPr>
          <w:color w:val="ED7D31" w:themeColor="accent2"/>
        </w:rPr>
      </w:pPr>
      <w:bookmarkStart w:id="41" w:name="_Toc117855489"/>
      <w:bookmarkStart w:id="42" w:name="_Toc119716037"/>
      <w:r>
        <w:rPr>
          <w:rFonts w:hint="eastAsia"/>
          <w:color w:val="ED7D31" w:themeColor="accent2"/>
        </w:rPr>
        <w:t>体现联合国妇女署的消除暴力侵害妇女</w:t>
      </w:r>
      <w:r w:rsidR="00F04426">
        <w:rPr>
          <w:rFonts w:hint="eastAsia"/>
          <w:color w:val="ED7D31" w:themeColor="accent2"/>
        </w:rPr>
        <w:t>和女童</w:t>
      </w:r>
      <w:r>
        <w:rPr>
          <w:rFonts w:hint="eastAsia"/>
          <w:color w:val="ED7D31" w:themeColor="accent2"/>
        </w:rPr>
        <w:t>行为方案编制原则</w:t>
      </w:r>
      <w:bookmarkEnd w:id="41"/>
      <w:bookmarkEnd w:id="42"/>
    </w:p>
    <w:p w14:paraId="6E0026CF" w14:textId="56DF093A" w:rsidR="00C6624C" w:rsidRPr="00F943CB" w:rsidRDefault="00C6624C" w:rsidP="00C6624C">
      <w:pPr>
        <w:pStyle w:val="Body1"/>
        <w:shd w:val="clear" w:color="auto" w:fill="FFFFFF" w:themeFill="background1"/>
        <w:spacing w:before="120" w:after="120"/>
        <w:jc w:val="both"/>
        <w:rPr>
          <w:rFonts w:asciiTheme="minorHAnsi" w:eastAsiaTheme="minorEastAsia" w:hAnsiTheme="minorHAnsi" w:cstheme="minorBidi"/>
          <w:b/>
          <w:bCs/>
          <w:sz w:val="22"/>
          <w:szCs w:val="22"/>
        </w:rPr>
      </w:pPr>
      <w:r>
        <w:rPr>
          <w:rFonts w:asciiTheme="minorHAnsi" w:eastAsiaTheme="minorEastAsia" w:hAnsiTheme="minorHAnsi" w:hint="eastAsia"/>
          <w:b/>
          <w:i/>
          <w:sz w:val="22"/>
        </w:rPr>
        <w:t>在考虑背景相关性和可行性基础上</w:t>
      </w:r>
      <w:r>
        <w:rPr>
          <w:rFonts w:asciiTheme="minorHAnsi" w:eastAsiaTheme="minorEastAsia" w:hAnsiTheme="minorHAnsi" w:hint="eastAsia"/>
          <w:b/>
          <w:sz w:val="22"/>
        </w:rPr>
        <w:t>，所有提案都应在项目设计中体现联合国妇女署消除暴力侵害妇女</w:t>
      </w:r>
      <w:r w:rsidR="00F04426">
        <w:rPr>
          <w:rFonts w:asciiTheme="minorHAnsi" w:eastAsiaTheme="minorEastAsia" w:hAnsiTheme="minorHAnsi" w:hint="eastAsia"/>
          <w:b/>
          <w:sz w:val="22"/>
        </w:rPr>
        <w:t>和女童</w:t>
      </w:r>
      <w:r>
        <w:rPr>
          <w:rFonts w:asciiTheme="minorHAnsi" w:eastAsiaTheme="minorEastAsia" w:hAnsiTheme="minorHAnsi" w:hint="eastAsia"/>
          <w:b/>
          <w:sz w:val="22"/>
        </w:rPr>
        <w:t>行为的方案编制原则</w:t>
      </w:r>
      <w:r w:rsidRPr="00F943CB">
        <w:rPr>
          <w:rStyle w:val="FootnoteReference"/>
          <w:rFonts w:asciiTheme="minorHAnsi" w:hAnsiTheme="minorHAnsi" w:cstheme="minorBidi"/>
          <w:b/>
          <w:bCs/>
          <w:sz w:val="22"/>
          <w:szCs w:val="22"/>
        </w:rPr>
        <w:footnoteReference w:id="25"/>
      </w:r>
      <w:r>
        <w:rPr>
          <w:rFonts w:asciiTheme="minorHAnsi" w:eastAsiaTheme="minorEastAsia" w:hAnsiTheme="minorHAnsi" w:hint="eastAsia"/>
          <w:b/>
          <w:sz w:val="22"/>
        </w:rPr>
        <w:t>。</w:t>
      </w:r>
      <w:r>
        <w:rPr>
          <w:rFonts w:asciiTheme="minorHAnsi" w:eastAsiaTheme="minorEastAsia" w:hAnsiTheme="minorHAnsi" w:hint="eastAsia"/>
          <w:b/>
          <w:sz w:val="22"/>
        </w:rPr>
        <w:t xml:space="preserve"> </w:t>
      </w:r>
    </w:p>
    <w:p w14:paraId="16DDD188" w14:textId="48B85461" w:rsidR="00C6624C" w:rsidRPr="007D7D6B" w:rsidRDefault="00BE3BBA" w:rsidP="00C6624C">
      <w:pPr>
        <w:numPr>
          <w:ilvl w:val="0"/>
          <w:numId w:val="50"/>
        </w:numPr>
        <w:spacing w:after="120"/>
        <w:jc w:val="both"/>
        <w:textAlignment w:val="baseline"/>
        <w:rPr>
          <w:rFonts w:ascii="Calibri" w:eastAsia="SimSun" w:hAnsi="Calibri" w:cs="Calibri"/>
          <w:color w:val="000000"/>
          <w:szCs w:val="22"/>
        </w:rPr>
      </w:pPr>
      <w:hyperlink r:id="rId16" w:history="1">
        <w:r w:rsidR="00F84F15">
          <w:rPr>
            <w:rStyle w:val="Hyperlink"/>
            <w:rFonts w:ascii="Calibri" w:hAnsi="Calibri" w:hint="eastAsia"/>
            <w:b/>
            <w:color w:val="ED7D31" w:themeColor="accent2"/>
          </w:rPr>
          <w:t>采取基于人权的方法</w:t>
        </w:r>
      </w:hyperlink>
      <w:r w:rsidR="00F84F15">
        <w:rPr>
          <w:rFonts w:ascii="Calibri" w:eastAsia="SimSun" w:hAnsi="Calibri" w:hint="eastAsia"/>
          <w:color w:val="000000" w:themeColor="text1"/>
        </w:rPr>
        <w:t>，它将促进、保护和实现所有妇女和女童的人权放在首位。基于人权的方法要求发展“责任承担者”和“权利持有者”的能力。</w:t>
      </w:r>
      <w:r w:rsidR="00F84F15">
        <w:rPr>
          <w:rFonts w:ascii="Calibri" w:eastAsia="SimSun" w:hAnsi="Calibri" w:hint="eastAsia"/>
          <w:color w:val="000000" w:themeColor="text1"/>
        </w:rPr>
        <w:t> </w:t>
      </w:r>
    </w:p>
    <w:p w14:paraId="56BC0B79" w14:textId="77777777" w:rsidR="00C6624C" w:rsidRPr="007D7D6B" w:rsidRDefault="00BE3BBA" w:rsidP="00C6624C">
      <w:pPr>
        <w:numPr>
          <w:ilvl w:val="0"/>
          <w:numId w:val="50"/>
        </w:numPr>
        <w:spacing w:after="120"/>
        <w:jc w:val="both"/>
        <w:textAlignment w:val="baseline"/>
        <w:rPr>
          <w:rFonts w:cs="Calibri"/>
          <w:color w:val="000000"/>
          <w:szCs w:val="22"/>
        </w:rPr>
      </w:pPr>
      <w:hyperlink r:id="rId17" w:history="1">
        <w:r w:rsidR="00F84F15">
          <w:rPr>
            <w:rStyle w:val="Hyperlink"/>
            <w:rFonts w:ascii="Calibri" w:hAnsi="Calibri" w:hint="eastAsia"/>
            <w:b/>
            <w:color w:val="ED7D31" w:themeColor="accent2"/>
          </w:rPr>
          <w:t>确保采取以幸存者为中心和增强妇女权能的方法</w:t>
        </w:r>
      </w:hyperlink>
      <w:r w:rsidR="00F84F15">
        <w:rPr>
          <w:rFonts w:ascii="Calibri" w:eastAsia="SimSun" w:hAnsi="Calibri" w:hint="eastAsia"/>
          <w:color w:val="000000" w:themeColor="text1"/>
        </w:rPr>
        <w:t>，将妇女和女童自身的经验和意见纳入所有倡议和战略中，确保这类方法成为拟订成功方案不可或缺的一部分。以</w:t>
      </w:r>
      <w:r w:rsidR="00F84F15">
        <w:rPr>
          <w:rFonts w:hint="eastAsia"/>
          <w:color w:val="000000" w:themeColor="text1"/>
        </w:rPr>
        <w:t>幸存者为中心的方法对于保护和促进受影响妇女和女童的人权和增强她们的权能至关重要。</w:t>
      </w:r>
      <w:r w:rsidR="00F84F15">
        <w:rPr>
          <w:rFonts w:hint="eastAsia"/>
          <w:color w:val="000000" w:themeColor="text1"/>
        </w:rPr>
        <w:t> </w:t>
      </w:r>
    </w:p>
    <w:p w14:paraId="0710FC39" w14:textId="77777777" w:rsidR="00C6624C" w:rsidRPr="007D7D6B" w:rsidRDefault="00BE3BBA" w:rsidP="00C6624C">
      <w:pPr>
        <w:numPr>
          <w:ilvl w:val="0"/>
          <w:numId w:val="50"/>
        </w:numPr>
        <w:spacing w:after="120"/>
        <w:jc w:val="both"/>
        <w:textAlignment w:val="baseline"/>
        <w:rPr>
          <w:rFonts w:ascii="Calibri" w:eastAsia="SimSun" w:hAnsi="Calibri" w:cs="Calibri"/>
          <w:color w:val="000000"/>
          <w:szCs w:val="22"/>
        </w:rPr>
      </w:pPr>
      <w:hyperlink r:id="rId18" w:history="1">
        <w:r w:rsidR="00F84F15">
          <w:rPr>
            <w:rStyle w:val="Hyperlink"/>
            <w:rFonts w:ascii="Calibri" w:hAnsi="Calibri" w:hint="eastAsia"/>
            <w:b/>
            <w:color w:val="ED7D31" w:themeColor="accent2"/>
          </w:rPr>
          <w:t>按照道德准则运作</w:t>
        </w:r>
      </w:hyperlink>
      <w:r w:rsidR="00F84F15">
        <w:rPr>
          <w:rFonts w:ascii="Calibri" w:eastAsia="SimSun" w:hAnsi="Calibri" w:hint="eastAsia"/>
          <w:color w:val="000000" w:themeColor="text1"/>
        </w:rPr>
        <w:t>，这些准则确保干预措施和服务优先考虑和保障妇女和女童享有安全和保障、保密和隐私、表达意见和自主决策权利。</w:t>
      </w:r>
      <w:r w:rsidR="00F84F15">
        <w:rPr>
          <w:rFonts w:ascii="Calibri" w:eastAsia="SimSun" w:hAnsi="Calibri" w:hint="eastAsia"/>
          <w:color w:val="000000" w:themeColor="text1"/>
        </w:rPr>
        <w:t>  </w:t>
      </w:r>
    </w:p>
    <w:p w14:paraId="31A8D353" w14:textId="77777777" w:rsidR="00C6624C" w:rsidRPr="007D7D6B" w:rsidRDefault="00BE3BBA" w:rsidP="00C6624C">
      <w:pPr>
        <w:numPr>
          <w:ilvl w:val="0"/>
          <w:numId w:val="50"/>
        </w:numPr>
        <w:spacing w:after="120"/>
        <w:jc w:val="both"/>
        <w:rPr>
          <w:rFonts w:ascii="Calibri" w:eastAsia="SimSun" w:hAnsi="Calibri" w:cs="Calibri"/>
          <w:color w:val="000000" w:themeColor="text1"/>
          <w:szCs w:val="22"/>
        </w:rPr>
      </w:pPr>
      <w:hyperlink r:id="rId19" w:history="1">
        <w:r w:rsidR="00F84F15">
          <w:rPr>
            <w:rStyle w:val="Hyperlink"/>
            <w:rFonts w:ascii="Calibri" w:hAnsi="Calibri" w:hint="eastAsia"/>
            <w:b/>
            <w:color w:val="ED7D31" w:themeColor="accent2"/>
          </w:rPr>
          <w:t>确保对性别平等问题的敏感度并采取变革性做法</w:t>
        </w:r>
      </w:hyperlink>
      <w:r w:rsidR="00F84F15">
        <w:rPr>
          <w:rFonts w:ascii="Calibri" w:eastAsia="SimSun" w:hAnsi="Calibri" w:hint="eastAsia"/>
          <w:color w:val="000000" w:themeColor="text1"/>
        </w:rPr>
        <w:t>，力求建立或加强公平的性别规范和动力，为妇女和女童带来根本性的持久变化。</w:t>
      </w:r>
    </w:p>
    <w:p w14:paraId="34BFEEF8" w14:textId="7A5EE04E" w:rsidR="00C6624C" w:rsidRPr="007D7D6B" w:rsidRDefault="00BE3BBA" w:rsidP="445BF294">
      <w:pPr>
        <w:numPr>
          <w:ilvl w:val="0"/>
          <w:numId w:val="50"/>
        </w:numPr>
        <w:spacing w:after="120"/>
        <w:jc w:val="both"/>
        <w:textAlignment w:val="baseline"/>
        <w:rPr>
          <w:rFonts w:ascii="Calibri" w:eastAsia="SimSun" w:hAnsi="Calibri" w:cs="Calibri"/>
          <w:color w:val="0070C0"/>
        </w:rPr>
      </w:pPr>
      <w:hyperlink r:id="rId20">
        <w:r w:rsidR="00F84F15">
          <w:rPr>
            <w:rStyle w:val="Hyperlink"/>
            <w:rFonts w:ascii="Calibri" w:hAnsi="Calibri" w:hint="eastAsia"/>
            <w:b/>
            <w:color w:val="ED7D31" w:themeColor="accent2"/>
          </w:rPr>
          <w:t>在干预中找准适应当地文化和背景的切入点</w:t>
        </w:r>
      </w:hyperlink>
      <w:r w:rsidR="00F84F15">
        <w:rPr>
          <w:rFonts w:ascii="Calibri" w:eastAsia="SimSun" w:hAnsi="Calibri" w:hint="eastAsia"/>
          <w:color w:val="000000" w:themeColor="text1"/>
        </w:rPr>
        <w:t>，并让文化、社区、宗教领袖、青年和其他领袖参与进来。所有项目提案都应包括明确的社区反馈机制，由项目实施地社区的妇女参加。</w:t>
      </w:r>
      <w:r w:rsidR="00F84F15">
        <w:rPr>
          <w:rFonts w:ascii="Calibri" w:eastAsia="SimSun" w:hAnsi="Calibri" w:hint="eastAsia"/>
          <w:color w:val="000000" w:themeColor="text1"/>
        </w:rPr>
        <w:t xml:space="preserve">  </w:t>
      </w:r>
    </w:p>
    <w:p w14:paraId="423F7570" w14:textId="77777777" w:rsidR="00C6624C" w:rsidRPr="007D7D6B" w:rsidRDefault="00BE3BBA" w:rsidP="00C6624C">
      <w:pPr>
        <w:numPr>
          <w:ilvl w:val="0"/>
          <w:numId w:val="50"/>
        </w:numPr>
        <w:spacing w:after="120"/>
        <w:jc w:val="both"/>
        <w:textAlignment w:val="baseline"/>
        <w:rPr>
          <w:rFonts w:ascii="Calibri" w:eastAsia="SimSun" w:hAnsi="Calibri" w:cs="Calibri"/>
          <w:color w:val="000000"/>
          <w:szCs w:val="22"/>
        </w:rPr>
      </w:pPr>
      <w:hyperlink r:id="rId21" w:history="1">
        <w:r w:rsidR="00F84F15">
          <w:rPr>
            <w:rStyle w:val="Hyperlink"/>
            <w:rFonts w:ascii="Calibri" w:hAnsi="Calibri" w:hint="eastAsia"/>
            <w:b/>
            <w:color w:val="ED7D31" w:themeColor="accent2"/>
          </w:rPr>
          <w:t>在明确了解</w:t>
        </w:r>
      </w:hyperlink>
      <w:r w:rsidR="00F84F15">
        <w:rPr>
          <w:rFonts w:hint="eastAsia"/>
        </w:rPr>
        <w:t>暴力发生的</w:t>
      </w:r>
      <w:r w:rsidR="00F84F15">
        <w:rPr>
          <w:rStyle w:val="Hyperlink"/>
          <w:rFonts w:ascii="Calibri" w:hAnsi="Calibri" w:hint="eastAsia"/>
          <w:b/>
          <w:color w:val="ED7D31" w:themeColor="accent2"/>
        </w:rPr>
        <w:t>具体背景的基础上，处理暴力侵害妇女和女童行为的具体形式及其背景</w:t>
      </w:r>
      <w:r w:rsidR="00F84F15">
        <w:rPr>
          <w:rFonts w:ascii="Calibri" w:eastAsia="SimSun" w:hAnsi="Calibri" w:hint="eastAsia"/>
          <w:color w:val="000000" w:themeColor="text1"/>
        </w:rPr>
        <w:t>，以有效地设计和实施方案，并了解具体形式、环境和受影响的人群。</w:t>
      </w:r>
      <w:r w:rsidR="00F84F15">
        <w:rPr>
          <w:rFonts w:ascii="Calibri" w:eastAsia="SimSun" w:hAnsi="Calibri" w:hint="eastAsia"/>
          <w:color w:val="000000" w:themeColor="text1"/>
        </w:rPr>
        <w:t> </w:t>
      </w:r>
    </w:p>
    <w:p w14:paraId="17891F42" w14:textId="77777777" w:rsidR="00C6624C" w:rsidRPr="007D7D6B" w:rsidRDefault="00BE3BBA" w:rsidP="00C6624C">
      <w:pPr>
        <w:numPr>
          <w:ilvl w:val="0"/>
          <w:numId w:val="50"/>
        </w:numPr>
        <w:spacing w:after="120"/>
        <w:jc w:val="both"/>
        <w:textAlignment w:val="baseline"/>
        <w:rPr>
          <w:rFonts w:ascii="Calibri" w:eastAsia="SimSun" w:hAnsi="Calibri" w:cs="Calibri"/>
          <w:color w:val="000000"/>
          <w:szCs w:val="22"/>
        </w:rPr>
      </w:pPr>
      <w:hyperlink r:id="rId22" w:history="1">
        <w:r w:rsidR="00F84F15">
          <w:rPr>
            <w:rStyle w:val="Hyperlink"/>
            <w:rFonts w:ascii="Calibri" w:hAnsi="Calibri" w:hint="eastAsia"/>
            <w:b/>
            <w:color w:val="ED7D31" w:themeColor="accent2"/>
          </w:rPr>
          <w:t>采用交叉方法并重点关注容易被落在最后面的群体</w:t>
        </w:r>
      </w:hyperlink>
      <w:r w:rsidR="00F84F15">
        <w:rPr>
          <w:rFonts w:ascii="Calibri" w:eastAsia="SimSun" w:hAnsi="Calibri" w:hint="eastAsia"/>
          <w:color w:val="000000" w:themeColor="text1"/>
        </w:rPr>
        <w:t>，尤其是受到排斥或处境不利的妇女和女童（例如残疾妇女和女童、女同性恋、双性恋和跨性别女人、境内流离失所者和难民、土著人民、老年人和少数民族成员）。</w:t>
      </w:r>
      <w:r w:rsidR="00F84F15">
        <w:rPr>
          <w:rFonts w:ascii="Calibri" w:eastAsia="SimSun" w:hAnsi="Calibri" w:hint="eastAsia"/>
          <w:color w:val="000000" w:themeColor="text1"/>
        </w:rPr>
        <w:t> </w:t>
      </w:r>
    </w:p>
    <w:p w14:paraId="0280EB17" w14:textId="77777777" w:rsidR="00C6624C" w:rsidRPr="007D7D6B" w:rsidRDefault="00BE3BBA" w:rsidP="00C6624C">
      <w:pPr>
        <w:numPr>
          <w:ilvl w:val="0"/>
          <w:numId w:val="50"/>
        </w:numPr>
        <w:spacing w:after="120"/>
        <w:jc w:val="both"/>
        <w:textAlignment w:val="baseline"/>
        <w:rPr>
          <w:rFonts w:ascii="Calibri" w:eastAsia="SimSun" w:hAnsi="Calibri" w:cs="Calibri"/>
          <w:color w:val="000000"/>
          <w:szCs w:val="22"/>
        </w:rPr>
      </w:pPr>
      <w:hyperlink r:id="rId23" w:history="1">
        <w:r w:rsidR="00F84F15">
          <w:rPr>
            <w:rStyle w:val="Hyperlink"/>
            <w:rFonts w:ascii="Calibri" w:hAnsi="Calibri" w:hint="eastAsia"/>
            <w:b/>
            <w:color w:val="ED7D31" w:themeColor="accent2"/>
          </w:rPr>
          <w:t>在了解暴力的社会生态模式内运作</w:t>
        </w:r>
      </w:hyperlink>
      <w:r w:rsidR="00F84F15">
        <w:rPr>
          <w:rFonts w:ascii="Calibri" w:eastAsia="SimSun" w:hAnsi="Calibri" w:hint="eastAsia"/>
          <w:color w:val="000000" w:themeColor="text1"/>
        </w:rPr>
        <w:t>，目的是确保干预措施考虑并解决在不同层面（例如个人、家庭、社区和社会）影响妇女和女童遭受暴力风险的情况。</w:t>
      </w:r>
      <w:r w:rsidR="00F84F15">
        <w:rPr>
          <w:rFonts w:ascii="Calibri" w:eastAsia="SimSun" w:hAnsi="Calibri" w:hint="eastAsia"/>
          <w:color w:val="000000" w:themeColor="text1"/>
        </w:rPr>
        <w:t> </w:t>
      </w:r>
    </w:p>
    <w:p w14:paraId="26C7891B" w14:textId="534CADAC" w:rsidR="00C6624C" w:rsidRPr="007D7D6B" w:rsidRDefault="00BE3BBA" w:rsidP="445BF294">
      <w:pPr>
        <w:numPr>
          <w:ilvl w:val="0"/>
          <w:numId w:val="50"/>
        </w:numPr>
        <w:spacing w:after="120"/>
        <w:jc w:val="both"/>
        <w:textAlignment w:val="baseline"/>
        <w:rPr>
          <w:rFonts w:ascii="Calibri" w:eastAsia="SimSun" w:hAnsi="Calibri" w:cs="Calibri"/>
          <w:b/>
          <w:bCs/>
          <w:color w:val="0070C0"/>
        </w:rPr>
      </w:pPr>
      <w:hyperlink r:id="rId24">
        <w:r w:rsidR="00F84F15">
          <w:rPr>
            <w:rStyle w:val="Hyperlink"/>
            <w:rFonts w:ascii="Calibri" w:hAnsi="Calibri" w:hint="eastAsia"/>
            <w:b/>
            <w:color w:val="ED7D31" w:themeColor="accent2"/>
          </w:rPr>
          <w:t>与</w:t>
        </w:r>
      </w:hyperlink>
      <w:r w:rsidR="00F84F15">
        <w:rPr>
          <w:rFonts w:hint="eastAsia"/>
        </w:rPr>
        <w:t>政府、捐助者、联合国机构、民间社会和社区团体、跨部门参与者、学术和研究机构等</w:t>
      </w:r>
      <w:hyperlink r:id="rId25">
        <w:r w:rsidR="00F84F15">
          <w:rPr>
            <w:rStyle w:val="Hyperlink"/>
            <w:rFonts w:ascii="Calibri" w:hAnsi="Calibri" w:hint="eastAsia"/>
            <w:b/>
            <w:color w:val="ED7D31" w:themeColor="accent2"/>
          </w:rPr>
          <w:t>不同利益攸关方合作</w:t>
        </w:r>
      </w:hyperlink>
      <w:r w:rsidR="00F84F15">
        <w:rPr>
          <w:rFonts w:ascii="Calibri" w:eastAsia="SimSun" w:hAnsi="Calibri" w:hint="eastAsia"/>
          <w:color w:val="000000" w:themeColor="text1"/>
        </w:rPr>
        <w:t>；重点是与妇女和女童幸存者以及由妇女领导的组织合作。</w:t>
      </w:r>
      <w:r w:rsidR="00F84F15">
        <w:rPr>
          <w:rFonts w:ascii="Calibri" w:eastAsia="SimSun" w:hAnsi="Calibri" w:hint="eastAsia"/>
          <w:color w:val="000000" w:themeColor="text1"/>
        </w:rPr>
        <w:t> </w:t>
      </w:r>
    </w:p>
    <w:p w14:paraId="4FE389AE" w14:textId="77777777" w:rsidR="00C6624C" w:rsidRDefault="00BE3BBA" w:rsidP="00C6624C">
      <w:pPr>
        <w:numPr>
          <w:ilvl w:val="0"/>
          <w:numId w:val="50"/>
        </w:numPr>
        <w:spacing w:after="120"/>
        <w:jc w:val="both"/>
        <w:textAlignment w:val="baseline"/>
        <w:rPr>
          <w:rFonts w:eastAsia="Arial Unicode MS" w:cs="Calibri"/>
          <w:color w:val="000000" w:themeColor="text1"/>
        </w:rPr>
      </w:pPr>
      <w:hyperlink r:id="rId26" w:history="1">
        <w:r w:rsidR="00F84F15">
          <w:rPr>
            <w:rStyle w:val="Hyperlink"/>
            <w:rFonts w:ascii="Calibri" w:hAnsi="Calibri" w:hint="eastAsia"/>
            <w:b/>
            <w:color w:val="ED7D31" w:themeColor="accent2"/>
          </w:rPr>
          <w:t>借鉴</w:t>
        </w:r>
      </w:hyperlink>
      <w:r w:rsidR="00F84F15">
        <w:rPr>
          <w:rFonts w:hint="eastAsia"/>
          <w:color w:val="000000" w:themeColor="text1"/>
        </w:rPr>
        <w:t>关于应对和预防暴力侵害妇女和女童行为</w:t>
      </w:r>
      <w:hyperlink r:id="rId27" w:history="1">
        <w:r w:rsidR="00F84F15">
          <w:rPr>
            <w:rStyle w:val="Hyperlink"/>
            <w:rFonts w:ascii="Calibri" w:hAnsi="Calibri" w:hint="eastAsia"/>
            <w:b/>
            <w:color w:val="ED7D31" w:themeColor="accent2"/>
          </w:rPr>
          <w:t>“是否行之有效”的现有证据</w:t>
        </w:r>
        <w:r w:rsidR="00F84F15">
          <w:rPr>
            <w:rStyle w:val="Hyperlink"/>
            <w:rFonts w:asciiTheme="minorHAnsi" w:eastAsiaTheme="minorEastAsia" w:hAnsiTheme="minorHAnsi" w:hint="eastAsia"/>
            <w:b/>
          </w:rPr>
          <w:t>。</w:t>
        </w:r>
      </w:hyperlink>
      <w:r w:rsidR="00F84F15">
        <w:rPr>
          <w:rFonts w:hint="eastAsia"/>
          <w:color w:val="000000" w:themeColor="text1"/>
        </w:rPr>
        <w:t>这些知识来自正式评价和评估、调查和研究，专家共识和建议、从业人员分享的经验，以及幸存者和面临风险的妇女和女童（这一点很重要）的反馈。</w:t>
      </w:r>
      <w:r w:rsidR="00F84F15">
        <w:rPr>
          <w:rFonts w:hint="eastAsia"/>
          <w:color w:val="000000" w:themeColor="text1"/>
        </w:rPr>
        <w:t> </w:t>
      </w:r>
    </w:p>
    <w:p w14:paraId="6F4DE3F3" w14:textId="6DFFB422" w:rsidR="00C21844" w:rsidRPr="0049763F" w:rsidRDefault="00983E0F" w:rsidP="009C3C9C">
      <w:pPr>
        <w:pStyle w:val="Heading3"/>
        <w:rPr>
          <w:color w:val="ED7D31" w:themeColor="accent2"/>
        </w:rPr>
      </w:pPr>
      <w:bookmarkStart w:id="43" w:name="_Toc116338199"/>
      <w:bookmarkStart w:id="44" w:name="_Toc116338398"/>
      <w:bookmarkStart w:id="45" w:name="_Toc116338200"/>
      <w:bookmarkStart w:id="46" w:name="_Toc116338399"/>
      <w:bookmarkStart w:id="47" w:name="_Toc116338201"/>
      <w:bookmarkStart w:id="48" w:name="_Toc116338400"/>
      <w:bookmarkStart w:id="49" w:name="_Toc116338202"/>
      <w:bookmarkStart w:id="50" w:name="_Toc116338401"/>
      <w:bookmarkStart w:id="51" w:name="_Toc116338203"/>
      <w:bookmarkStart w:id="52" w:name="_Toc116338402"/>
      <w:bookmarkStart w:id="53" w:name="_Toc116338204"/>
      <w:bookmarkStart w:id="54" w:name="_Toc116338403"/>
      <w:bookmarkStart w:id="55" w:name="_Toc116338205"/>
      <w:bookmarkStart w:id="56" w:name="_Toc116338404"/>
      <w:bookmarkStart w:id="57" w:name="_Toc116338206"/>
      <w:bookmarkStart w:id="58" w:name="_Toc116338405"/>
      <w:bookmarkStart w:id="59" w:name="_Toc116338207"/>
      <w:bookmarkStart w:id="60" w:name="_Toc116338406"/>
      <w:bookmarkStart w:id="61" w:name="_Toc116338208"/>
      <w:bookmarkStart w:id="62" w:name="_Toc116338407"/>
      <w:bookmarkStart w:id="63" w:name="_Toc116338209"/>
      <w:bookmarkStart w:id="64" w:name="_Toc116338408"/>
      <w:bookmarkStart w:id="65" w:name="_Toc116338210"/>
      <w:bookmarkStart w:id="66" w:name="_Toc116338409"/>
      <w:bookmarkStart w:id="67" w:name="_Toc116338211"/>
      <w:bookmarkStart w:id="68" w:name="_Toc116338410"/>
      <w:bookmarkStart w:id="69" w:name="_Toc116338212"/>
      <w:bookmarkStart w:id="70" w:name="_Toc116338411"/>
      <w:bookmarkStart w:id="71" w:name="_Toc116338213"/>
      <w:bookmarkStart w:id="72" w:name="_Toc116338412"/>
      <w:bookmarkStart w:id="73" w:name="_Toc116338214"/>
      <w:bookmarkStart w:id="74" w:name="_Toc116338413"/>
      <w:bookmarkStart w:id="75" w:name="_Toc116338215"/>
      <w:bookmarkStart w:id="76" w:name="_Toc116338414"/>
      <w:bookmarkStart w:id="77" w:name="_Toc116338216"/>
      <w:bookmarkStart w:id="78" w:name="_Toc116338415"/>
      <w:bookmarkStart w:id="79" w:name="_Toc116338217"/>
      <w:bookmarkStart w:id="80" w:name="_Toc116338416"/>
      <w:bookmarkStart w:id="81" w:name="_Toc116338218"/>
      <w:bookmarkStart w:id="82" w:name="_Toc116338417"/>
      <w:bookmarkStart w:id="83" w:name="_Toc116338219"/>
      <w:bookmarkStart w:id="84" w:name="_Toc116338418"/>
      <w:bookmarkStart w:id="85" w:name="_Toc116338220"/>
      <w:bookmarkStart w:id="86" w:name="_Toc116338419"/>
      <w:bookmarkStart w:id="87" w:name="_Toc116338221"/>
      <w:bookmarkStart w:id="88" w:name="_Toc116338420"/>
      <w:bookmarkStart w:id="89" w:name="_Toc116338222"/>
      <w:bookmarkStart w:id="90" w:name="_Toc116338421"/>
      <w:bookmarkStart w:id="91" w:name="_Toc116338223"/>
      <w:bookmarkStart w:id="92" w:name="_Toc116338422"/>
      <w:bookmarkStart w:id="93" w:name="_Toc116338224"/>
      <w:bookmarkStart w:id="94" w:name="_Toc116338423"/>
      <w:bookmarkStart w:id="95" w:name="_Toc116338226"/>
      <w:bookmarkStart w:id="96" w:name="_Toc116338425"/>
      <w:bookmarkStart w:id="97" w:name="_Toc116338227"/>
      <w:bookmarkStart w:id="98" w:name="_Toc116338426"/>
      <w:bookmarkStart w:id="99" w:name="_Toc116338228"/>
      <w:bookmarkStart w:id="100" w:name="_Toc116338427"/>
      <w:bookmarkStart w:id="101" w:name="_Toc116338229"/>
      <w:bookmarkStart w:id="102" w:name="_Toc116338428"/>
      <w:bookmarkStart w:id="103" w:name="_Toc116338230"/>
      <w:bookmarkStart w:id="104" w:name="_Toc116338429"/>
      <w:bookmarkStart w:id="105" w:name="_Toc116338231"/>
      <w:bookmarkStart w:id="106" w:name="_Toc116338430"/>
      <w:bookmarkStart w:id="107" w:name="_Toc116338232"/>
      <w:bookmarkStart w:id="108" w:name="_Toc116338431"/>
      <w:bookmarkStart w:id="109" w:name="_Toc116338233"/>
      <w:bookmarkStart w:id="110" w:name="_Toc116338432"/>
      <w:bookmarkStart w:id="111" w:name="_Toc116338234"/>
      <w:bookmarkStart w:id="112" w:name="_Toc116338433"/>
      <w:bookmarkStart w:id="113" w:name="_Toc116338235"/>
      <w:bookmarkStart w:id="114" w:name="_Toc116338434"/>
      <w:bookmarkStart w:id="115" w:name="_Toc116338236"/>
      <w:bookmarkStart w:id="116" w:name="_Toc116338435"/>
      <w:bookmarkStart w:id="117" w:name="_Toc116338242"/>
      <w:bookmarkStart w:id="118" w:name="_Toc116338441"/>
      <w:bookmarkStart w:id="119" w:name="_Toc117855490"/>
      <w:bookmarkStart w:id="120" w:name="_Toc119716038"/>
      <w:bookmarkStart w:id="121" w:name="_TOC443419977"/>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Fonts w:hint="eastAsia"/>
          <w:color w:val="ED7D31" w:themeColor="accent2"/>
        </w:rPr>
        <w:t>加强准备和组织复原力</w:t>
      </w:r>
      <w:bookmarkEnd w:id="119"/>
      <w:bookmarkEnd w:id="120"/>
    </w:p>
    <w:p w14:paraId="755A7100" w14:textId="5B72BA37" w:rsidR="00376F6C" w:rsidRDefault="001A41E4" w:rsidP="00376F6C">
      <w:pPr>
        <w:pStyle w:val="Default"/>
        <w:jc w:val="both"/>
        <w:rPr>
          <w:sz w:val="22"/>
          <w:szCs w:val="22"/>
        </w:rPr>
      </w:pPr>
      <w:r>
        <w:rPr>
          <w:rFonts w:hint="eastAsia"/>
          <w:b/>
          <w:sz w:val="22"/>
        </w:rPr>
        <w:t>我们鼓励申请人投资构建自己的准备体系，以便能适应并自如应对潜在破坏性事件和危机。</w:t>
      </w:r>
      <w:r>
        <w:rPr>
          <w:rFonts w:hint="eastAsia"/>
          <w:sz w:val="22"/>
        </w:rPr>
        <w:t>这种准备方法包括外部考量因素，例如培养和建立战略伙伴关系，提倡承认妇女</w:t>
      </w:r>
      <w:r w:rsidR="00F04426">
        <w:rPr>
          <w:rFonts w:hint="eastAsia"/>
          <w:sz w:val="22"/>
        </w:rPr>
        <w:t>领导的</w:t>
      </w:r>
      <w:r>
        <w:rPr>
          <w:rFonts w:hint="eastAsia"/>
          <w:sz w:val="22"/>
        </w:rPr>
        <w:t>民间社会组织作为响应者，促进她们获得持续的资金，或让她们能够加入决策机构行使领导权。同时，它还涉及加强组织复原力，这对支持组织内部能力、结构和制度，使其对不利影响拥有更强的适应性和复原力至关重要。其中还可能包括进行能力需求评估、培训和指导，以使准备措施成为项目的一部分和组织内部的主流。</w:t>
      </w:r>
      <w:r>
        <w:rPr>
          <w:rFonts w:hint="eastAsia"/>
          <w:sz w:val="22"/>
        </w:rPr>
        <w:t xml:space="preserve"> </w:t>
      </w:r>
    </w:p>
    <w:p w14:paraId="77341E68" w14:textId="146FC0ED" w:rsidR="0051165C" w:rsidRDefault="00776D28" w:rsidP="0051165C">
      <w:pPr>
        <w:pBdr>
          <w:top w:val="nil"/>
          <w:left w:val="nil"/>
          <w:bottom w:val="nil"/>
          <w:right w:val="nil"/>
          <w:between w:val="nil"/>
        </w:pBdr>
        <w:spacing w:before="120" w:after="120"/>
        <w:jc w:val="both"/>
      </w:pPr>
      <w:r>
        <w:rPr>
          <w:rFonts w:hint="eastAsia"/>
          <w:b/>
        </w:rPr>
        <w:t>例如</w:t>
      </w:r>
      <w:r w:rsidRPr="00E0367C">
        <w:rPr>
          <w:rFonts w:hint="eastAsia"/>
          <w:b/>
          <w:lang w:val="fi-FI"/>
        </w:rPr>
        <w:t>，</w:t>
      </w:r>
      <w:r>
        <w:rPr>
          <w:rFonts w:hint="eastAsia"/>
          <w:b/>
        </w:rPr>
        <w:t>纳入准备工作的举措可能包括监测和风险评估、制定风险缓解计划和纳入项目设计的应急措施、具有适应性和灵活性的方案编制方法</w:t>
      </w:r>
      <w:r w:rsidRPr="00E0367C">
        <w:rPr>
          <w:rFonts w:hint="eastAsia"/>
          <w:lang w:val="fi-FI"/>
        </w:rPr>
        <w:t>（</w:t>
      </w:r>
      <w:r>
        <w:rPr>
          <w:rFonts w:hint="eastAsia"/>
        </w:rPr>
        <w:t>即在危机情况下转移到线上</w:t>
      </w:r>
      <w:r w:rsidRPr="00E0367C">
        <w:rPr>
          <w:rFonts w:hint="eastAsia"/>
          <w:lang w:val="fi-FI"/>
        </w:rPr>
        <w:t>，</w:t>
      </w:r>
      <w:r>
        <w:rPr>
          <w:rFonts w:hint="eastAsia"/>
        </w:rPr>
        <w:t>为访问和包容性作出替代安排</w:t>
      </w:r>
      <w:r w:rsidRPr="00E0367C">
        <w:rPr>
          <w:rFonts w:hint="eastAsia"/>
          <w:lang w:val="fi-FI"/>
        </w:rPr>
        <w:t>），</w:t>
      </w:r>
      <w:r>
        <w:rPr>
          <w:rFonts w:hint="eastAsia"/>
        </w:rPr>
        <w:t>整合措施以防止反对和抵制</w:t>
      </w:r>
      <w:r w:rsidRPr="00E0367C">
        <w:rPr>
          <w:rFonts w:hint="eastAsia"/>
          <w:lang w:val="fi-FI"/>
        </w:rPr>
        <w:t>，</w:t>
      </w:r>
      <w:r>
        <w:rPr>
          <w:rFonts w:hint="eastAsia"/>
        </w:rPr>
        <w:t>与其他民间社会组织</w:t>
      </w:r>
      <w:r w:rsidRPr="00E0367C">
        <w:rPr>
          <w:rFonts w:hint="eastAsia"/>
          <w:lang w:val="fi-FI"/>
        </w:rPr>
        <w:t>/</w:t>
      </w:r>
      <w:r>
        <w:rPr>
          <w:rFonts w:hint="eastAsia"/>
        </w:rPr>
        <w:t>妇女权利组织建立伙伴关系</w:t>
      </w:r>
      <w:r w:rsidRPr="00E0367C">
        <w:rPr>
          <w:rFonts w:hint="eastAsia"/>
          <w:lang w:val="fi-FI"/>
        </w:rPr>
        <w:t>，</w:t>
      </w:r>
      <w:r>
        <w:rPr>
          <w:rFonts w:hint="eastAsia"/>
        </w:rPr>
        <w:t>以便即使在危机期间也能保持社区影响力</w:t>
      </w:r>
      <w:r w:rsidRPr="00E0367C">
        <w:rPr>
          <w:rFonts w:hint="eastAsia"/>
          <w:lang w:val="fi-FI"/>
        </w:rPr>
        <w:t>，</w:t>
      </w:r>
      <w:r>
        <w:rPr>
          <w:rFonts w:hint="eastAsia"/>
        </w:rPr>
        <w:t>采取措施以确保项目成果的可持续性</w:t>
      </w:r>
      <w:r w:rsidRPr="00E0367C">
        <w:rPr>
          <w:rFonts w:hint="eastAsia"/>
          <w:lang w:val="fi-FI"/>
        </w:rPr>
        <w:t>，</w:t>
      </w:r>
      <w:r>
        <w:rPr>
          <w:rFonts w:hint="eastAsia"/>
        </w:rPr>
        <w:t>加强努力以确保组织能力</w:t>
      </w:r>
      <w:r w:rsidRPr="00E0367C">
        <w:rPr>
          <w:rFonts w:hint="eastAsia"/>
          <w:lang w:val="fi-FI"/>
        </w:rPr>
        <w:t>，</w:t>
      </w:r>
      <w:r>
        <w:rPr>
          <w:rFonts w:hint="eastAsia"/>
        </w:rPr>
        <w:t>以及在了解创伤后专门投资于员工和集体关怀做法</w:t>
      </w:r>
      <w:r w:rsidRPr="00E0367C">
        <w:rPr>
          <w:rFonts w:hint="eastAsia"/>
          <w:lang w:val="fi-FI"/>
        </w:rPr>
        <w:t>，</w:t>
      </w:r>
      <w:r>
        <w:rPr>
          <w:rFonts w:hint="eastAsia"/>
        </w:rPr>
        <w:t>以防止员工精疲力竭。此外，还鼓励申请人为员工、志愿者和服务提供者（包括一线工作人员）的福祉整合各项措施，包括保护、安全、保障和人力资源管理，设立足够的休假、轮班、休息和休养时间，社会心理支持和</w:t>
      </w:r>
      <w:r>
        <w:rPr>
          <w:rFonts w:hint="eastAsia"/>
        </w:rPr>
        <w:t>/</w:t>
      </w:r>
      <w:r>
        <w:rPr>
          <w:rFonts w:hint="eastAsia"/>
        </w:rPr>
        <w:t>或压力顾问，以及防止包括性骚扰在内的骚扰和防止在工作场所滥用职权。</w:t>
      </w:r>
    </w:p>
    <w:p w14:paraId="683568B7" w14:textId="2563E79D" w:rsidR="0093024C" w:rsidRPr="00376F6C" w:rsidRDefault="008B48DF" w:rsidP="008E2124">
      <w:pPr>
        <w:pStyle w:val="Default"/>
        <w:rPr>
          <w:rStyle w:val="normaltextrun"/>
          <w:color w:val="000000" w:themeColor="text1"/>
          <w:sz w:val="22"/>
          <w:szCs w:val="22"/>
        </w:rPr>
      </w:pPr>
      <w:r>
        <w:rPr>
          <w:rStyle w:val="normaltextrun"/>
          <w:rFonts w:hint="eastAsia"/>
          <w:color w:val="000000" w:themeColor="text1"/>
          <w:sz w:val="22"/>
        </w:rPr>
        <w:t>申请表上的问题将指导组织如何解决上述问题。您也可以参考常见问题解答</w:t>
      </w:r>
      <w:r>
        <w:rPr>
          <w:rStyle w:val="normaltextrun"/>
          <w:rFonts w:hint="eastAsia"/>
          <w:color w:val="000000" w:themeColor="text1"/>
          <w:sz w:val="22"/>
        </w:rPr>
        <w:t xml:space="preserve"> (FAQ) </w:t>
      </w:r>
      <w:r>
        <w:rPr>
          <w:rStyle w:val="normaltextrun"/>
          <w:rFonts w:hint="eastAsia"/>
          <w:color w:val="000000" w:themeColor="text1"/>
          <w:sz w:val="22"/>
        </w:rPr>
        <w:t>以了解更多信息。</w:t>
      </w:r>
      <w:r>
        <w:rPr>
          <w:rStyle w:val="normaltextrun"/>
          <w:rFonts w:hint="eastAsia"/>
          <w:color w:val="000000" w:themeColor="text1"/>
          <w:sz w:val="22"/>
        </w:rPr>
        <w:t xml:space="preserve"> </w:t>
      </w:r>
    </w:p>
    <w:p w14:paraId="66113BD7" w14:textId="395C8EBB" w:rsidR="0093024C" w:rsidRDefault="0093024C">
      <w:pPr>
        <w:pStyle w:val="Heading2"/>
        <w:ind w:left="450" w:hanging="482"/>
        <w:rPr>
          <w:color w:val="ED7D31" w:themeColor="accent2"/>
        </w:rPr>
      </w:pPr>
      <w:bookmarkStart w:id="122" w:name="_Toc116338244"/>
      <w:bookmarkStart w:id="123" w:name="_Toc116338443"/>
      <w:bookmarkStart w:id="124" w:name="_Toc116943229"/>
      <w:bookmarkStart w:id="125" w:name="_Toc117091816"/>
      <w:bookmarkStart w:id="126" w:name="_Toc117855491"/>
      <w:bookmarkStart w:id="127" w:name="_Toc119716039"/>
      <w:bookmarkEnd w:id="122"/>
      <w:bookmarkEnd w:id="123"/>
      <w:bookmarkEnd w:id="124"/>
      <w:bookmarkEnd w:id="125"/>
      <w:r>
        <w:rPr>
          <w:rFonts w:hint="eastAsia"/>
          <w:color w:val="ED7D31" w:themeColor="accent2"/>
        </w:rPr>
        <w:t>符合</w:t>
      </w:r>
      <w:bookmarkStart w:id="128" w:name="_Toc116338245"/>
      <w:bookmarkStart w:id="129" w:name="_Toc116338444"/>
      <w:bookmarkStart w:id="130" w:name="_Toc116338246"/>
      <w:bookmarkStart w:id="131" w:name="_Toc116338445"/>
      <w:bookmarkStart w:id="132" w:name="_Toc116338247"/>
      <w:bookmarkStart w:id="133" w:name="_Toc116338446"/>
      <w:bookmarkStart w:id="134" w:name="_Toc116338248"/>
      <w:bookmarkStart w:id="135" w:name="_Toc116338447"/>
      <w:bookmarkStart w:id="136" w:name="_Toc116338249"/>
      <w:bookmarkStart w:id="137" w:name="_Toc116338448"/>
      <w:bookmarkStart w:id="138" w:name="_Toc116338250"/>
      <w:bookmarkStart w:id="139" w:name="_Toc116338449"/>
      <w:bookmarkStart w:id="140" w:name="_Toc116338251"/>
      <w:bookmarkStart w:id="141" w:name="_Toc116338450"/>
      <w:bookmarkStart w:id="142" w:name="_Toc116338252"/>
      <w:bookmarkStart w:id="143" w:name="_Toc116338451"/>
      <w:bookmarkStart w:id="144" w:name="_Toc116338253"/>
      <w:bookmarkStart w:id="145" w:name="_Toc116338452"/>
      <w:bookmarkStart w:id="146" w:name="_Toc116338254"/>
      <w:bookmarkStart w:id="147" w:name="_Toc116338453"/>
      <w:bookmarkStart w:id="148" w:name="_Toc116338255"/>
      <w:bookmarkStart w:id="149" w:name="_Toc116338454"/>
      <w:bookmarkStart w:id="150" w:name="_Toc116338256"/>
      <w:bookmarkStart w:id="151" w:name="_Toc116338455"/>
      <w:bookmarkStart w:id="152" w:name="_Toc116338257"/>
      <w:bookmarkStart w:id="153" w:name="_Toc116338456"/>
      <w:bookmarkStart w:id="154" w:name="_Toc116338258"/>
      <w:bookmarkStart w:id="155" w:name="_Toc11633845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Fonts w:hint="eastAsia"/>
          <w:color w:val="ED7D31" w:themeColor="accent2"/>
        </w:rPr>
        <w:t>联合国信托基金</w:t>
      </w:r>
      <w:r>
        <w:rPr>
          <w:rFonts w:hint="eastAsia"/>
          <w:color w:val="ED7D31" w:themeColor="accent2"/>
        </w:rPr>
        <w:t xml:space="preserve"> 3 </w:t>
      </w:r>
      <w:r>
        <w:rPr>
          <w:rFonts w:hint="eastAsia"/>
          <w:color w:val="ED7D31" w:themeColor="accent2"/>
        </w:rPr>
        <w:t>个成果领域</w:t>
      </w:r>
      <w:bookmarkEnd w:id="126"/>
      <w:bookmarkEnd w:id="127"/>
    </w:p>
    <w:p w14:paraId="79358E36" w14:textId="6DAFE978" w:rsidR="00BE37BF" w:rsidRDefault="00BE37BF" w:rsidP="00BE37BF">
      <w:pPr>
        <w:pStyle w:val="Pa20"/>
        <w:spacing w:before="160" w:after="160"/>
        <w:jc w:val="both"/>
        <w:rPr>
          <w:rFonts w:asciiTheme="minorHAnsi" w:eastAsiaTheme="minorEastAsia" w:hAnsiTheme="minorHAnsi" w:cstheme="minorBidi"/>
          <w:color w:val="000000" w:themeColor="text1"/>
          <w:sz w:val="22"/>
          <w:szCs w:val="22"/>
        </w:rPr>
      </w:pPr>
      <w:r>
        <w:rPr>
          <w:rFonts w:asciiTheme="minorHAnsi" w:eastAsiaTheme="minorEastAsia" w:hAnsiTheme="minorHAnsi" w:hint="eastAsia"/>
          <w:b/>
          <w:color w:val="000000" w:themeColor="text1"/>
          <w:sz w:val="22"/>
        </w:rPr>
        <w:t>在这一广泛框架下，联合国信托基金欢迎有助于其三个战略成果领域中一个或多个领域的倡议提案：</w:t>
      </w:r>
    </w:p>
    <w:p w14:paraId="62176758" w14:textId="172800E7" w:rsidR="00BE37BF" w:rsidRDefault="00BE37BF" w:rsidP="00BE37BF">
      <w:pPr>
        <w:pStyle w:val="Body1"/>
        <w:numPr>
          <w:ilvl w:val="0"/>
          <w:numId w:val="44"/>
        </w:numPr>
        <w:spacing w:after="60"/>
        <w:jc w:val="both"/>
        <w:rPr>
          <w:rFonts w:ascii="Calibri" w:eastAsia="SimSun" w:hAnsi="Calibri"/>
          <w:b/>
          <w:bCs/>
          <w:sz w:val="22"/>
          <w:szCs w:val="22"/>
        </w:rPr>
      </w:pPr>
      <w:r>
        <w:rPr>
          <w:rFonts w:ascii="Calibri" w:eastAsia="SimSun" w:hAnsi="Calibri" w:hint="eastAsia"/>
          <w:b/>
          <w:sz w:val="22"/>
        </w:rPr>
        <w:t>改善</w:t>
      </w:r>
      <w:r>
        <w:rPr>
          <w:rFonts w:ascii="Calibri" w:eastAsia="SimSun" w:hAnsi="Calibri" w:hint="eastAsia"/>
          <w:sz w:val="22"/>
        </w:rPr>
        <w:t>妇女和女童</w:t>
      </w:r>
      <w:r>
        <w:rPr>
          <w:rFonts w:ascii="Calibri" w:eastAsia="SimSun" w:hAnsi="Calibri" w:hint="eastAsia"/>
          <w:b/>
          <w:sz w:val="22"/>
        </w:rPr>
        <w:t>获得</w:t>
      </w:r>
      <w:r>
        <w:rPr>
          <w:rFonts w:ascii="Calibri" w:eastAsia="SimSun" w:hAnsi="Calibri" w:hint="eastAsia"/>
          <w:sz w:val="22"/>
        </w:rPr>
        <w:t>基本、专业、安全和充分的多部门服务的</w:t>
      </w:r>
      <w:r>
        <w:rPr>
          <w:rFonts w:ascii="Calibri" w:eastAsia="SimSun" w:hAnsi="Calibri" w:hint="eastAsia"/>
          <w:b/>
          <w:bCs/>
          <w:sz w:val="22"/>
        </w:rPr>
        <w:t>机会</w:t>
      </w:r>
    </w:p>
    <w:p w14:paraId="42CF921F" w14:textId="2FE1D32E" w:rsidR="00BE37BF" w:rsidRPr="001132D1" w:rsidRDefault="00BE37BF" w:rsidP="00BE37BF">
      <w:pPr>
        <w:pStyle w:val="Body1"/>
        <w:numPr>
          <w:ilvl w:val="0"/>
          <w:numId w:val="44"/>
        </w:numPr>
        <w:spacing w:after="60"/>
        <w:jc w:val="both"/>
        <w:rPr>
          <w:rFonts w:ascii="Calibri" w:eastAsia="SimSun" w:hAnsi="Calibri"/>
          <w:b/>
          <w:bCs/>
          <w:sz w:val="22"/>
          <w:szCs w:val="22"/>
        </w:rPr>
      </w:pPr>
      <w:r>
        <w:rPr>
          <w:rFonts w:ascii="Calibri" w:eastAsia="SimSun" w:hAnsi="Calibri" w:hint="eastAsia"/>
          <w:sz w:val="22"/>
        </w:rPr>
        <w:t>通过改变行为、做法和态度来</w:t>
      </w:r>
      <w:r>
        <w:rPr>
          <w:rFonts w:ascii="Calibri" w:eastAsia="SimSun" w:hAnsi="Calibri" w:hint="eastAsia"/>
          <w:b/>
          <w:sz w:val="22"/>
        </w:rPr>
        <w:t>改善预防</w:t>
      </w:r>
      <w:r>
        <w:rPr>
          <w:rFonts w:ascii="Calibri" w:eastAsia="SimSun" w:hAnsi="Calibri" w:hint="eastAsia"/>
          <w:sz w:val="22"/>
        </w:rPr>
        <w:t>暴力侵害妇女和女童行为的</w:t>
      </w:r>
      <w:r>
        <w:rPr>
          <w:rFonts w:ascii="Calibri" w:eastAsia="SimSun" w:hAnsi="Calibri" w:hint="eastAsia"/>
          <w:b/>
          <w:sz w:val="22"/>
        </w:rPr>
        <w:t>效果</w:t>
      </w:r>
      <w:r>
        <w:rPr>
          <w:rFonts w:ascii="Calibri" w:eastAsia="SimSun" w:hAnsi="Calibri" w:hint="eastAsia"/>
          <w:sz w:val="22"/>
        </w:rPr>
        <w:t xml:space="preserve"> </w:t>
      </w:r>
    </w:p>
    <w:p w14:paraId="30257D43" w14:textId="7A7F0080" w:rsidR="00BE37BF" w:rsidRPr="001858DC" w:rsidRDefault="00BE37BF" w:rsidP="00BE37BF">
      <w:pPr>
        <w:pStyle w:val="Body1"/>
        <w:numPr>
          <w:ilvl w:val="0"/>
          <w:numId w:val="44"/>
        </w:numPr>
        <w:spacing w:after="120"/>
        <w:jc w:val="both"/>
        <w:rPr>
          <w:rFonts w:ascii="Calibri" w:eastAsia="SimSun" w:hAnsi="Calibri"/>
          <w:sz w:val="22"/>
          <w:szCs w:val="22"/>
        </w:rPr>
      </w:pPr>
      <w:r>
        <w:rPr>
          <w:rFonts w:ascii="Calibri" w:eastAsia="SimSun" w:hAnsi="Calibri" w:hint="eastAsia"/>
          <w:b/>
          <w:sz w:val="22"/>
        </w:rPr>
        <w:t>提高立法</w:t>
      </w:r>
      <w:r>
        <w:rPr>
          <w:rFonts w:ascii="Calibri" w:eastAsia="SimSun" w:hAnsi="Calibri" w:hint="eastAsia"/>
          <w:sz w:val="22"/>
        </w:rPr>
        <w:t>、政策、国家行动计划和问责制的</w:t>
      </w:r>
      <w:r>
        <w:rPr>
          <w:rFonts w:ascii="Calibri" w:eastAsia="SimSun" w:hAnsi="Calibri" w:hint="eastAsia"/>
          <w:b/>
          <w:bCs/>
          <w:sz w:val="22"/>
        </w:rPr>
        <w:t>有效性</w:t>
      </w:r>
      <w:r>
        <w:rPr>
          <w:rFonts w:ascii="Calibri" w:eastAsia="SimSun" w:hAnsi="Calibri" w:hint="eastAsia"/>
          <w:sz w:val="22"/>
        </w:rPr>
        <w:t>，以预防和消除暴力侵害妇女和女童行为</w:t>
      </w:r>
    </w:p>
    <w:p w14:paraId="169DB35E" w14:textId="3D814831" w:rsidR="00BE37BF" w:rsidRDefault="00BE37BF" w:rsidP="00B7579D">
      <w:pPr>
        <w:pStyle w:val="Pa20"/>
        <w:spacing w:before="160" w:after="360"/>
        <w:jc w:val="both"/>
        <w:rPr>
          <w:rFonts w:asciiTheme="minorHAnsi" w:eastAsiaTheme="minorEastAsia" w:hAnsiTheme="minorHAnsi" w:cstheme="minorBidi"/>
          <w:color w:val="000000" w:themeColor="text1"/>
          <w:sz w:val="22"/>
          <w:szCs w:val="22"/>
        </w:rPr>
      </w:pPr>
      <w:r>
        <w:rPr>
          <w:rFonts w:asciiTheme="minorHAnsi" w:eastAsiaTheme="minorEastAsia" w:hAnsiTheme="minorHAnsi" w:hint="eastAsia"/>
          <w:color w:val="000000" w:themeColor="text1"/>
          <w:sz w:val="22"/>
        </w:rPr>
        <w:t>为了让提案真正由民间社会组织</w:t>
      </w:r>
      <w:r>
        <w:rPr>
          <w:rFonts w:asciiTheme="minorHAnsi" w:eastAsiaTheme="minorEastAsia" w:hAnsiTheme="minorHAnsi" w:hint="eastAsia"/>
          <w:color w:val="000000" w:themeColor="text1"/>
          <w:sz w:val="22"/>
        </w:rPr>
        <w:t>/</w:t>
      </w:r>
      <w:r>
        <w:rPr>
          <w:rFonts w:asciiTheme="minorHAnsi" w:eastAsiaTheme="minorEastAsia" w:hAnsiTheme="minorHAnsi" w:hint="eastAsia"/>
          <w:color w:val="000000" w:themeColor="text1"/>
          <w:sz w:val="22"/>
        </w:rPr>
        <w:t>妇女权利组织驱动，本文件特意没有列出具体的干预类型。但是，您可以参考第</w:t>
      </w:r>
      <w:r>
        <w:rPr>
          <w:rFonts w:asciiTheme="minorHAnsi" w:eastAsiaTheme="minorEastAsia" w:hAnsiTheme="minorHAnsi" w:hint="eastAsia"/>
          <w:color w:val="000000" w:themeColor="text1"/>
          <w:sz w:val="22"/>
        </w:rPr>
        <w:t xml:space="preserve"> 10 </w:t>
      </w:r>
      <w:r>
        <w:rPr>
          <w:rFonts w:asciiTheme="minorHAnsi" w:eastAsiaTheme="minorEastAsia" w:hAnsiTheme="minorHAnsi" w:hint="eastAsia"/>
          <w:color w:val="000000" w:themeColor="text1"/>
          <w:sz w:val="22"/>
        </w:rPr>
        <w:t>节中的有用资源，以及常见问题解答</w:t>
      </w:r>
      <w:r>
        <w:rPr>
          <w:rFonts w:asciiTheme="minorHAnsi" w:eastAsiaTheme="minorEastAsia" w:hAnsiTheme="minorHAnsi" w:hint="eastAsia"/>
          <w:color w:val="000000" w:themeColor="text1"/>
          <w:sz w:val="22"/>
        </w:rPr>
        <w:t xml:space="preserve"> </w:t>
      </w:r>
      <w:r>
        <w:rPr>
          <w:rStyle w:val="normaltextrun"/>
          <w:rFonts w:hint="eastAsia"/>
          <w:color w:val="000000" w:themeColor="text1"/>
          <w:sz w:val="22"/>
        </w:rPr>
        <w:t>(FAQ)</w:t>
      </w:r>
      <w:r>
        <w:rPr>
          <w:rFonts w:asciiTheme="minorHAnsi" w:eastAsiaTheme="minorEastAsia" w:hAnsiTheme="minorHAnsi" w:hint="eastAsia"/>
          <w:color w:val="000000" w:themeColor="text1"/>
          <w:sz w:val="22"/>
        </w:rPr>
        <w:t xml:space="preserve"> </w:t>
      </w:r>
      <w:r>
        <w:rPr>
          <w:rFonts w:asciiTheme="minorHAnsi" w:eastAsiaTheme="minorEastAsia" w:hAnsiTheme="minorHAnsi" w:hint="eastAsia"/>
          <w:color w:val="000000" w:themeColor="text1"/>
          <w:sz w:val="22"/>
        </w:rPr>
        <w:t>中的其他指导信息。</w:t>
      </w:r>
      <w:r>
        <w:rPr>
          <w:rFonts w:asciiTheme="minorHAnsi" w:eastAsiaTheme="minorEastAsia" w:hAnsiTheme="minorHAnsi" w:hint="eastAsia"/>
          <w:color w:val="000000" w:themeColor="text1"/>
          <w:sz w:val="22"/>
        </w:rPr>
        <w:t xml:space="preserve">  </w:t>
      </w:r>
    </w:p>
    <w:p w14:paraId="519362E2" w14:textId="034C86A9" w:rsidR="0093024C" w:rsidRPr="00B710A2" w:rsidRDefault="0093024C" w:rsidP="0093024C">
      <w:pPr>
        <w:pStyle w:val="Heading2"/>
        <w:ind w:left="450" w:hanging="482"/>
      </w:pPr>
      <w:bookmarkStart w:id="156" w:name="_Toc116943231"/>
      <w:bookmarkStart w:id="157" w:name="_Toc117091818"/>
      <w:bookmarkStart w:id="158" w:name="_Toc116943232"/>
      <w:bookmarkStart w:id="159" w:name="_Toc117091819"/>
      <w:bookmarkStart w:id="160" w:name="_Toc117855492"/>
      <w:bookmarkStart w:id="161" w:name="_Toc119716040"/>
      <w:bookmarkEnd w:id="156"/>
      <w:bookmarkEnd w:id="157"/>
      <w:bookmarkEnd w:id="158"/>
      <w:bookmarkEnd w:id="159"/>
      <w:r>
        <w:rPr>
          <w:rFonts w:hint="eastAsia"/>
          <w:color w:val="ED7D31" w:themeColor="accent2"/>
        </w:rPr>
        <w:lastRenderedPageBreak/>
        <w:t>特别关注解决长期危机环境中的暴力侵害妇女和女童行为</w:t>
      </w:r>
      <w:bookmarkEnd w:id="160"/>
      <w:bookmarkEnd w:id="161"/>
    </w:p>
    <w:p w14:paraId="46365BB5" w14:textId="342B2078" w:rsidR="005F443A" w:rsidRDefault="005F443A" w:rsidP="00FD71DA">
      <w:pPr>
        <w:spacing w:after="120"/>
        <w:jc w:val="both"/>
      </w:pPr>
      <w:r>
        <w:rPr>
          <w:rStyle w:val="normaltextrun"/>
          <w:rFonts w:hint="eastAsia"/>
          <w:b/>
          <w:color w:val="000000"/>
          <w:shd w:val="clear" w:color="auto" w:fill="FFFFFF"/>
        </w:rPr>
        <w:t>由于全球和区域综合危机正在产生本地化和复杂的影响，</w:t>
      </w:r>
      <w:r>
        <w:rPr>
          <w:rStyle w:val="normaltextrun"/>
          <w:rFonts w:hint="eastAsia"/>
          <w:b/>
          <w:color w:val="000000" w:themeColor="text1"/>
        </w:rPr>
        <w:t>其中对妇女和女童的影响格外严重</w:t>
      </w:r>
      <w:r w:rsidR="000C7EF4" w:rsidRPr="00983E0F">
        <w:rPr>
          <w:rStyle w:val="FootnoteReference"/>
          <w:b/>
        </w:rPr>
        <w:footnoteReference w:id="26"/>
      </w:r>
      <w:r>
        <w:rPr>
          <w:rStyle w:val="normaltextrun"/>
          <w:rFonts w:hint="eastAsia"/>
          <w:b/>
          <w:color w:val="000000"/>
          <w:shd w:val="clear" w:color="auto" w:fill="FFFFFF"/>
        </w:rPr>
        <w:t>，因此设计和实施由社区驱动的当地解决方案变得至关重要</w:t>
      </w:r>
      <w:r>
        <w:rPr>
          <w:rFonts w:hint="eastAsia"/>
        </w:rPr>
        <w:t>。在编制方案时，需要根据国家和地方的需求来设计干预措施，以补充现有的国家消除暴力侵害妇女和女童行为机制，特别要关注为有原则的本地化行动建设响应能力和伙伴关系。一方面，这可能意味着将致力于消除暴力侵害妇女和女童行为的当地组织与人道主义系统和结构（包括那些由政府或人道主义机构领导的系统和结构）联系起来，以便更能促进性别平等，避免出现排斥、重复或单打独斗的局面。另一方面，这也可能意味着更广泛地考虑干预措施如何弥合现有分歧，从危机中的短期消除暴力侵害妇女和女童行为对策过渡到长期恢复，例如，与多个利益攸关方合作，满足暴力行为的妇女和女童幸存者的需求，同时投资于长期干预措施。</w:t>
      </w:r>
      <w:r w:rsidR="004E7922">
        <w:rPr>
          <w:rStyle w:val="FootnoteReference"/>
        </w:rPr>
        <w:footnoteReference w:id="27"/>
      </w:r>
      <w:r>
        <w:rPr>
          <w:rFonts w:hint="eastAsia"/>
        </w:rPr>
        <w:t xml:space="preserve">  </w:t>
      </w:r>
    </w:p>
    <w:p w14:paraId="48E7634E" w14:textId="70C854C3" w:rsidR="005F443A" w:rsidRDefault="005F443A" w:rsidP="00C25A53">
      <w:pPr>
        <w:spacing w:after="120"/>
        <w:jc w:val="both"/>
      </w:pPr>
      <w:r>
        <w:rPr>
          <w:rFonts w:hint="eastAsia"/>
          <w:b/>
        </w:rPr>
        <w:t>在这一特别关注下，联合国信托基金欢迎符合其三个成果领域中一个或多个领域的提案，强调我们致力于支持妇女</w:t>
      </w:r>
      <w:r w:rsidR="00F04426">
        <w:rPr>
          <w:rFonts w:hint="eastAsia"/>
          <w:b/>
        </w:rPr>
        <w:t>领导的</w:t>
      </w:r>
      <w:r>
        <w:rPr>
          <w:rFonts w:hint="eastAsia"/>
          <w:b/>
        </w:rPr>
        <w:t>民间社会组织</w:t>
      </w:r>
      <w:r>
        <w:rPr>
          <w:rFonts w:hint="eastAsia"/>
          <w:b/>
        </w:rPr>
        <w:t>/</w:t>
      </w:r>
      <w:r>
        <w:rPr>
          <w:rFonts w:hint="eastAsia"/>
          <w:b/>
        </w:rPr>
        <w:t>妇女权利组织在长期危机中提供消除暴力侵害妇女和女童行为响应的能力</w:t>
      </w:r>
      <w:r w:rsidR="00432E06">
        <w:rPr>
          <w:rStyle w:val="FootnoteReference"/>
          <w:b/>
          <w:bCs/>
        </w:rPr>
        <w:footnoteReference w:id="28"/>
      </w:r>
      <w:r>
        <w:rPr>
          <w:rFonts w:hint="eastAsia"/>
        </w:rPr>
        <w:t>：</w:t>
      </w:r>
    </w:p>
    <w:p w14:paraId="0845B59E" w14:textId="5DAD2A1D" w:rsidR="005F443A" w:rsidRPr="00B87920" w:rsidRDefault="00D55947" w:rsidP="1F26DDC1">
      <w:pPr>
        <w:pStyle w:val="ListParagraph"/>
        <w:numPr>
          <w:ilvl w:val="0"/>
          <w:numId w:val="64"/>
        </w:numPr>
        <w:spacing w:after="120"/>
        <w:jc w:val="both"/>
      </w:pPr>
      <w:r>
        <w:rPr>
          <w:rFonts w:hint="eastAsia"/>
          <w:b/>
        </w:rPr>
        <w:t>改善妇女和女童获得基本、专业、安全和充分的多部门服务的机会，以消除暴力侵害妇女和女童行为。</w:t>
      </w:r>
      <w:r>
        <w:rPr>
          <w:rFonts w:hint="eastAsia"/>
        </w:rPr>
        <w:t>对于在长期危机环境下开展工作的组织，有必要获得支持以维持对幸存者的服务，扩大服务规模，并将其纳入转介途径。在危机时期，民间社会组织</w:t>
      </w:r>
      <w:r>
        <w:rPr>
          <w:rFonts w:hint="eastAsia"/>
        </w:rPr>
        <w:t>/</w:t>
      </w:r>
      <w:r>
        <w:rPr>
          <w:rFonts w:hint="eastAsia"/>
        </w:rPr>
        <w:t>妇女权利组织可能需要确保自己有能力根据对新需求的背景分析以及紧急情况下预防和应对性别暴力</w:t>
      </w:r>
      <w:r>
        <w:rPr>
          <w:rFonts w:hint="eastAsia"/>
        </w:rPr>
        <w:t xml:space="preserve"> (GBV) </w:t>
      </w:r>
      <w:r>
        <w:rPr>
          <w:rFonts w:hint="eastAsia"/>
        </w:rPr>
        <w:t>的最低标准，调整为幸存者提供的服务。民间社会组织</w:t>
      </w:r>
      <w:r>
        <w:rPr>
          <w:rFonts w:hint="eastAsia"/>
        </w:rPr>
        <w:t>/</w:t>
      </w:r>
      <w:r>
        <w:rPr>
          <w:rFonts w:hint="eastAsia"/>
        </w:rPr>
        <w:t>妇女权利组织可能还需要计划行动，以确保遵守关键原则，</w:t>
      </w:r>
      <w:proofErr w:type="gramStart"/>
      <w:r>
        <w:rPr>
          <w:rFonts w:hint="eastAsia"/>
        </w:rPr>
        <w:t>包括“</w:t>
      </w:r>
      <w:proofErr w:type="gramEnd"/>
      <w:r>
        <w:rPr>
          <w:rFonts w:hint="eastAsia"/>
        </w:rPr>
        <w:t>不伤害”（一种以幸存者为中心的方法），如创伤知情干预、不歧视和保密，包括数据保护。此外，我们还鼓励在这些环境下工作的民间社会组织</w:t>
      </w:r>
      <w:r>
        <w:rPr>
          <w:rFonts w:hint="eastAsia"/>
        </w:rPr>
        <w:t>/</w:t>
      </w:r>
      <w:r>
        <w:rPr>
          <w:rFonts w:hint="eastAsia"/>
        </w:rPr>
        <w:t>妇女权利组织展示他们建设组织复原力的方法，包括员工和集体关怀机制，以确保他们有足够的能力在动荡的环境中前行并帮助面临交叉风险的妇女和女童。</w:t>
      </w:r>
      <w:r>
        <w:rPr>
          <w:rFonts w:hint="eastAsia"/>
        </w:rPr>
        <w:t xml:space="preserve"> </w:t>
      </w:r>
    </w:p>
    <w:p w14:paraId="7555107D" w14:textId="3E16C845" w:rsidR="005F443A" w:rsidRPr="001F3668" w:rsidRDefault="005F443A" w:rsidP="6EB3A7AF">
      <w:pPr>
        <w:pStyle w:val="ListParagraph"/>
        <w:numPr>
          <w:ilvl w:val="0"/>
          <w:numId w:val="64"/>
        </w:numPr>
        <w:spacing w:after="120"/>
        <w:jc w:val="both"/>
      </w:pPr>
      <w:r>
        <w:rPr>
          <w:rFonts w:hint="eastAsia"/>
          <w:b/>
        </w:rPr>
        <w:t>通过改变行为、做法和态度来改善预防暴力侵害妇女和女童行为的效果</w:t>
      </w:r>
      <w:r>
        <w:rPr>
          <w:rFonts w:hint="eastAsia"/>
        </w:rPr>
        <w:t>：作为准备行动、解读和应对早期预警信号的一部分，社区、民间社会组织和相关参与者在危机时期减轻风险、预防和解决针对边缘化妇女和女童的暴力侵害行为的复原力和能力尤为重要。危机期间的行为改变和问题处理有害做法，可以囊括进来作为应急准备计划以及危机预防、应对和恢复计划、行动和培训的一部分。</w:t>
      </w:r>
      <w:r>
        <w:rPr>
          <w:rFonts w:hint="eastAsia"/>
        </w:rPr>
        <w:t xml:space="preserve"> </w:t>
      </w:r>
    </w:p>
    <w:p w14:paraId="5B667E0D" w14:textId="04B94642" w:rsidR="005F443A" w:rsidRPr="001F3668" w:rsidRDefault="005F443A" w:rsidP="00C25A53">
      <w:pPr>
        <w:pStyle w:val="ListParagraph"/>
        <w:numPr>
          <w:ilvl w:val="0"/>
          <w:numId w:val="64"/>
        </w:numPr>
        <w:spacing w:after="120"/>
        <w:contextualSpacing w:val="0"/>
        <w:jc w:val="both"/>
      </w:pPr>
      <w:r>
        <w:rPr>
          <w:rFonts w:hint="eastAsia"/>
          <w:b/>
        </w:rPr>
        <w:t>提高立法、政策、国家行动计划和问责制的有效性：</w:t>
      </w:r>
      <w:r>
        <w:rPr>
          <w:rFonts w:hint="eastAsia"/>
          <w:b/>
        </w:rPr>
        <w:t xml:space="preserve">  </w:t>
      </w:r>
      <w:r>
        <w:rPr>
          <w:rFonts w:hint="eastAsia"/>
        </w:rPr>
        <w:t>务必确保将消除暴力侵害妇女和女童行为纳入危机预防、应对和恢复立法、政策和计划，同时还要确保良好的消除暴力侵害妇女和女童行为法律框架、计划、协议和标准也适用于危机情况。此外，关键是要向民间社会组织</w:t>
      </w:r>
      <w:r>
        <w:rPr>
          <w:rFonts w:hint="eastAsia"/>
        </w:rPr>
        <w:t>/</w:t>
      </w:r>
      <w:r>
        <w:rPr>
          <w:rFonts w:hint="eastAsia"/>
        </w:rPr>
        <w:t>妇女权利组织提供技术和财政支持，使其参与人道主义协调，以影响决策，包括战略规划、协调和方案编制。</w:t>
      </w:r>
    </w:p>
    <w:p w14:paraId="0102F02F" w14:textId="57B44136" w:rsidR="00B22177" w:rsidRDefault="00B22177" w:rsidP="00B22177">
      <w:pPr>
        <w:spacing w:after="120"/>
        <w:jc w:val="both"/>
        <w:rPr>
          <w:rFonts w:cstheme="minorBidi"/>
        </w:rPr>
      </w:pPr>
      <w:r>
        <w:rPr>
          <w:rFonts w:hint="eastAsia"/>
        </w:rPr>
        <w:t>鼓励申请人探索加强伙伴关系、协调、协同作用和一致性的机会。这可能包括努力促进妇女在解决暴力侵害妇女和女童行为方面发挥领导作用，并促使她们切实参与人道主义决策。这可能还需要建立新的伙伴关系，例如与人道主义部门之间的合作伙伴关系，以加强联系和协同作用，推动在人道主义、发展与和平行动中开展消除暴力侵害妇女和女童行为的工作。</w:t>
      </w:r>
      <w:r>
        <w:rPr>
          <w:rFonts w:hint="eastAsia"/>
        </w:rPr>
        <w:t xml:space="preserve"> </w:t>
      </w:r>
    </w:p>
    <w:p w14:paraId="0CEC4C69" w14:textId="47A40870" w:rsidR="005A192D" w:rsidRDefault="009D0581" w:rsidP="005A192D">
      <w:pPr>
        <w:pBdr>
          <w:top w:val="nil"/>
          <w:left w:val="nil"/>
          <w:bottom w:val="nil"/>
          <w:right w:val="nil"/>
          <w:between w:val="nil"/>
        </w:pBdr>
        <w:spacing w:before="120" w:after="120"/>
        <w:jc w:val="both"/>
      </w:pPr>
      <w:r>
        <w:rPr>
          <w:rFonts w:hint="eastAsia"/>
        </w:rPr>
        <w:lastRenderedPageBreak/>
        <w:t>就本次提案征集活动而言，长期危机是指很大一部分人口面临严重脆弱的情况，加剧了妇女和女童遭受各种形式暴力的风险，并且需要长期依赖人道主义援助。</w:t>
      </w:r>
      <w:r>
        <w:rPr>
          <w:rFonts w:hint="eastAsia"/>
        </w:rPr>
        <w:t xml:space="preserve"> </w:t>
      </w:r>
      <w:r>
        <w:rPr>
          <w:rFonts w:hint="eastAsia"/>
          <w:color w:val="000000" w:themeColor="text1"/>
        </w:rPr>
        <w:t xml:space="preserve"> </w:t>
      </w:r>
      <w:r>
        <w:rPr>
          <w:rFonts w:hint="eastAsia"/>
          <w:color w:val="000000" w:themeColor="text1"/>
        </w:rPr>
        <w:t>为了让提案真正由需求驱动，本文件特意没有列出具体的干预类型。</w:t>
      </w:r>
      <w:r>
        <w:rPr>
          <w:rFonts w:hint="eastAsia"/>
        </w:rPr>
        <w:t>但是，在常见问题解答</w:t>
      </w:r>
      <w:r>
        <w:rPr>
          <w:rFonts w:hint="eastAsia"/>
        </w:rPr>
        <w:t xml:space="preserve"> (FAQ) </w:t>
      </w:r>
      <w:r>
        <w:rPr>
          <w:rFonts w:hint="eastAsia"/>
        </w:rPr>
        <w:t>中可以找到可获得支持的提案示例。</w:t>
      </w:r>
      <w:r>
        <w:rPr>
          <w:rFonts w:hint="eastAsia"/>
        </w:rPr>
        <w:t xml:space="preserve"> </w:t>
      </w:r>
    </w:p>
    <w:p w14:paraId="585CA415" w14:textId="30E4B7BD" w:rsidR="009D0581" w:rsidRPr="009D0581" w:rsidRDefault="009D0581" w:rsidP="00B22177">
      <w:pPr>
        <w:spacing w:after="120"/>
        <w:jc w:val="both"/>
        <w:rPr>
          <w:rFonts w:cstheme="minorBidi"/>
        </w:rPr>
      </w:pPr>
      <w:r>
        <w:rPr>
          <w:rFonts w:hint="eastAsia"/>
        </w:rPr>
        <w:t>要在“长期危机特别关注”项下提出申请，候选人应在</w:t>
      </w:r>
      <w:r w:rsidR="00F04426">
        <w:rPr>
          <w:rFonts w:hint="eastAsia"/>
        </w:rPr>
        <w:t>项目</w:t>
      </w:r>
      <w:r>
        <w:rPr>
          <w:rFonts w:hint="eastAsia"/>
        </w:rPr>
        <w:t>概念表中选择“</w:t>
      </w:r>
      <w:r>
        <w:rPr>
          <w:rFonts w:hint="eastAsia"/>
          <w:i/>
        </w:rPr>
        <w:t>本提案响应特别关注解决长期危机中暴力侵害妇女和女童的问题</w:t>
      </w:r>
      <w:r>
        <w:rPr>
          <w:rFonts w:hint="eastAsia"/>
        </w:rPr>
        <w:t>”选项。</w:t>
      </w:r>
    </w:p>
    <w:p w14:paraId="2A35AA44" w14:textId="3DBFA32A" w:rsidR="00DC3755" w:rsidRPr="00A176D9" w:rsidRDefault="00B572E7" w:rsidP="00A176D9">
      <w:pPr>
        <w:pStyle w:val="Heading1"/>
        <w:numPr>
          <w:ilvl w:val="0"/>
          <w:numId w:val="28"/>
        </w:numPr>
        <w:pBdr>
          <w:top w:val="single" w:sz="8" w:space="1" w:color="ED7D31" w:themeColor="accent2"/>
          <w:left w:val="single" w:sz="8" w:space="4" w:color="ED7D31" w:themeColor="accent2"/>
        </w:pBdr>
        <w:spacing w:before="240" w:after="0"/>
        <w:ind w:left="806"/>
        <w:rPr>
          <w:color w:val="ED7D31" w:themeColor="accent2"/>
        </w:rPr>
      </w:pPr>
      <w:bookmarkStart w:id="162" w:name="_Toc116943234"/>
      <w:bookmarkStart w:id="163" w:name="_Toc116338260"/>
      <w:bookmarkStart w:id="164" w:name="_Toc116338459"/>
      <w:bookmarkStart w:id="165" w:name="_Toc116338261"/>
      <w:bookmarkStart w:id="166" w:name="_Toc116338460"/>
      <w:bookmarkStart w:id="167" w:name="_Toc116338262"/>
      <w:bookmarkStart w:id="168" w:name="_Toc116338461"/>
      <w:bookmarkStart w:id="169" w:name="_Toc116338263"/>
      <w:bookmarkStart w:id="170" w:name="_Toc116338462"/>
      <w:bookmarkStart w:id="171" w:name="_Toc117855493"/>
      <w:bookmarkStart w:id="172" w:name="_Toc119716041"/>
      <w:bookmarkStart w:id="173" w:name="_Toc48208420"/>
      <w:bookmarkStart w:id="174" w:name="_TOC443419979"/>
      <w:bookmarkStart w:id="175" w:name="_Toc445820054"/>
      <w:bookmarkEnd w:id="121"/>
      <w:bookmarkEnd w:id="162"/>
      <w:bookmarkEnd w:id="163"/>
      <w:bookmarkEnd w:id="164"/>
      <w:bookmarkEnd w:id="165"/>
      <w:bookmarkEnd w:id="166"/>
      <w:bookmarkEnd w:id="167"/>
      <w:bookmarkEnd w:id="168"/>
      <w:bookmarkEnd w:id="169"/>
      <w:bookmarkEnd w:id="170"/>
      <w:r>
        <w:rPr>
          <w:rFonts w:hint="eastAsia"/>
          <w:color w:val="ED7D31" w:themeColor="accent2"/>
        </w:rPr>
        <w:t>资格标准</w:t>
      </w:r>
      <w:bookmarkEnd w:id="171"/>
      <w:bookmarkEnd w:id="172"/>
      <w:r>
        <w:rPr>
          <w:rFonts w:hint="eastAsia"/>
          <w:color w:val="ED7D31" w:themeColor="accent2"/>
        </w:rPr>
        <w:t xml:space="preserve"> </w:t>
      </w:r>
      <w:bookmarkEnd w:id="173"/>
    </w:p>
    <w:bookmarkEnd w:id="174"/>
    <w:bookmarkEnd w:id="175"/>
    <w:p w14:paraId="71391BD5" w14:textId="30556E2C" w:rsidR="004E22F5" w:rsidRPr="006C5FB9" w:rsidRDefault="004E22F5" w:rsidP="006C5FB9">
      <w:pPr>
        <w:spacing w:before="200"/>
        <w:rPr>
          <w:rFonts w:cstheme="minorHAnsi"/>
          <w:szCs w:val="22"/>
        </w:rPr>
      </w:pPr>
      <w:r>
        <w:rPr>
          <w:rFonts w:hint="eastAsia"/>
        </w:rPr>
        <w:t>符合下列标准的优先级组织（见第</w:t>
      </w:r>
      <w:r>
        <w:rPr>
          <w:rFonts w:hint="eastAsia"/>
        </w:rPr>
        <w:t xml:space="preserve"> 4.1 </w:t>
      </w:r>
      <w:r>
        <w:rPr>
          <w:rFonts w:hint="eastAsia"/>
        </w:rPr>
        <w:t>节）可申请本项资助：</w:t>
      </w:r>
    </w:p>
    <w:p w14:paraId="4DBA70A1" w14:textId="77A33AE2" w:rsidR="008B0214" w:rsidRPr="00A176D9" w:rsidRDefault="37CCBF83" w:rsidP="001132D1">
      <w:pPr>
        <w:pStyle w:val="Heading2"/>
        <w:ind w:left="450"/>
        <w:rPr>
          <w:color w:val="ED7D31" w:themeColor="accent2"/>
        </w:rPr>
      </w:pPr>
      <w:bookmarkStart w:id="176" w:name="_Toc117855494"/>
      <w:bookmarkStart w:id="177" w:name="_Toc119716042"/>
      <w:r>
        <w:rPr>
          <w:rFonts w:hint="eastAsia"/>
          <w:color w:val="ED7D31" w:themeColor="accent2"/>
        </w:rPr>
        <w:t>国家覆盖</w:t>
      </w:r>
      <w:bookmarkEnd w:id="176"/>
      <w:bookmarkEnd w:id="177"/>
    </w:p>
    <w:p w14:paraId="3266CB4E" w14:textId="43ACD50A" w:rsidR="00DC3755" w:rsidRPr="00655CED" w:rsidRDefault="37CCBF83" w:rsidP="0024671F">
      <w:pPr>
        <w:pStyle w:val="Body1"/>
        <w:shd w:val="clear" w:color="auto" w:fill="FFFFFF" w:themeFill="background1"/>
        <w:spacing w:before="120" w:after="120"/>
        <w:jc w:val="both"/>
        <w:rPr>
          <w:rFonts w:ascii="Calibri" w:eastAsia="SimSun" w:hAnsi="Calibri"/>
          <w:sz w:val="22"/>
          <w:szCs w:val="22"/>
        </w:rPr>
      </w:pPr>
      <w:r w:rsidRPr="32C90449">
        <w:rPr>
          <w:rFonts w:ascii="Calibri" w:eastAsia="SimSun" w:hAnsi="Calibri"/>
          <w:sz w:val="22"/>
          <w:szCs w:val="22"/>
        </w:rPr>
        <w:t>申请人必须在列入经济合作与发展组织发展援助委员会</w:t>
      </w:r>
      <w:r w:rsidRPr="32C90449">
        <w:rPr>
          <w:rFonts w:ascii="Calibri" w:eastAsia="SimSun" w:hAnsi="Calibri"/>
          <w:sz w:val="22"/>
          <w:szCs w:val="22"/>
        </w:rPr>
        <w:t xml:space="preserve"> (OECD DAC) </w:t>
      </w:r>
      <w:r w:rsidRPr="32C90449">
        <w:rPr>
          <w:rFonts w:ascii="Calibri" w:eastAsia="SimSun" w:hAnsi="Calibri"/>
          <w:sz w:val="22"/>
          <w:szCs w:val="22"/>
        </w:rPr>
        <w:t>官方发展援助</w:t>
      </w:r>
      <w:r w:rsidRPr="32C90449">
        <w:rPr>
          <w:rFonts w:ascii="Calibri" w:eastAsia="SimSun" w:hAnsi="Calibri"/>
          <w:sz w:val="22"/>
          <w:szCs w:val="22"/>
        </w:rPr>
        <w:t xml:space="preserve"> (ODA) </w:t>
      </w:r>
      <w:r w:rsidRPr="32C90449">
        <w:rPr>
          <w:rFonts w:ascii="Calibri" w:eastAsia="SimSun" w:hAnsi="Calibri"/>
          <w:sz w:val="22"/>
          <w:szCs w:val="22"/>
        </w:rPr>
        <w:t>受援国名单上的一至三个国家和</w:t>
      </w:r>
      <w:r w:rsidRPr="32C90449">
        <w:rPr>
          <w:rFonts w:ascii="Calibri" w:eastAsia="SimSun" w:hAnsi="Calibri"/>
          <w:sz w:val="22"/>
          <w:szCs w:val="22"/>
        </w:rPr>
        <w:t>/</w:t>
      </w:r>
      <w:r w:rsidRPr="32C90449">
        <w:rPr>
          <w:rFonts w:ascii="Calibri" w:eastAsia="SimSun" w:hAnsi="Calibri"/>
          <w:sz w:val="22"/>
          <w:szCs w:val="22"/>
        </w:rPr>
        <w:t>或地区实施项目。</w:t>
      </w:r>
      <w:r w:rsidR="00707165">
        <w:rPr>
          <w:rStyle w:val="FootnoteReference"/>
          <w:rFonts w:ascii="Calibri" w:hAnsi="Calibri"/>
          <w:sz w:val="22"/>
          <w:szCs w:val="22"/>
        </w:rPr>
        <w:footnoteReference w:id="29"/>
      </w:r>
      <w:r w:rsidRPr="32C90449">
        <w:rPr>
          <w:rFonts w:ascii="Calibri" w:eastAsia="SimSun" w:hAnsi="Calibri"/>
          <w:i/>
          <w:iCs/>
          <w:sz w:val="22"/>
          <w:szCs w:val="22"/>
        </w:rPr>
        <w:t>（关于合资格国家和地区的完整列表，请参阅最后一页）。</w:t>
      </w:r>
      <w:r w:rsidRPr="32C90449">
        <w:rPr>
          <w:rFonts w:ascii="Calibri" w:eastAsia="SimSun" w:hAnsi="Calibri"/>
          <w:sz w:val="22"/>
          <w:szCs w:val="22"/>
        </w:rPr>
        <w:t xml:space="preserve"> </w:t>
      </w:r>
    </w:p>
    <w:p w14:paraId="72D6FB84" w14:textId="03313F24" w:rsidR="008B0214" w:rsidRPr="00A176D9" w:rsidRDefault="37CCBF83" w:rsidP="001132D1">
      <w:pPr>
        <w:pStyle w:val="Heading2"/>
        <w:ind w:left="450"/>
        <w:rPr>
          <w:color w:val="ED7D31" w:themeColor="accent2"/>
        </w:rPr>
      </w:pPr>
      <w:bookmarkStart w:id="178" w:name="_Toc117855495"/>
      <w:bookmarkStart w:id="179" w:name="_Toc119716043"/>
      <w:r>
        <w:rPr>
          <w:rFonts w:hint="eastAsia"/>
          <w:color w:val="ED7D31" w:themeColor="accent2"/>
        </w:rPr>
        <w:t>法律地位和注册</w:t>
      </w:r>
      <w:bookmarkEnd w:id="178"/>
      <w:bookmarkEnd w:id="179"/>
      <w:r>
        <w:rPr>
          <w:rFonts w:hint="eastAsia"/>
          <w:color w:val="ED7D31" w:themeColor="accent2"/>
        </w:rPr>
        <w:t xml:space="preserve"> </w:t>
      </w:r>
    </w:p>
    <w:p w14:paraId="2C924727" w14:textId="3187800A" w:rsidR="00DC3755" w:rsidRDefault="37CCBF83" w:rsidP="31C5332D">
      <w:pPr>
        <w:pStyle w:val="Body1"/>
        <w:shd w:val="clear" w:color="auto" w:fill="FFFFFF" w:themeFill="background1"/>
        <w:spacing w:before="120" w:after="120" w:line="259" w:lineRule="auto"/>
        <w:jc w:val="both"/>
        <w:rPr>
          <w:rFonts w:asciiTheme="minorHAnsi" w:eastAsiaTheme="minorEastAsia" w:hAnsiTheme="minorHAnsi" w:cstheme="minorBidi"/>
          <w:color w:val="000000" w:themeColor="text1"/>
          <w:sz w:val="22"/>
          <w:szCs w:val="22"/>
        </w:rPr>
      </w:pPr>
      <w:r>
        <w:rPr>
          <w:rFonts w:asciiTheme="minorHAnsi" w:eastAsiaTheme="minorEastAsia" w:hAnsiTheme="minorHAnsi" w:hint="eastAsia"/>
          <w:color w:val="000000" w:themeColor="text1"/>
          <w:sz w:val="22"/>
        </w:rPr>
        <w:t>申请人必须是合法注册的实体。主申请人或其至少一个共同执行伙伴必须在项目实施国家或地区合法注册和</w:t>
      </w:r>
      <w:r>
        <w:rPr>
          <w:rFonts w:asciiTheme="minorHAnsi" w:eastAsiaTheme="minorEastAsia" w:hAnsiTheme="minorHAnsi" w:hint="eastAsia"/>
          <w:color w:val="000000" w:themeColor="text1"/>
          <w:sz w:val="22"/>
        </w:rPr>
        <w:t>/</w:t>
      </w:r>
      <w:r>
        <w:rPr>
          <w:rFonts w:asciiTheme="minorHAnsi" w:eastAsiaTheme="minorEastAsia" w:hAnsiTheme="minorHAnsi" w:hint="eastAsia"/>
          <w:color w:val="000000" w:themeColor="text1"/>
          <w:sz w:val="22"/>
        </w:rPr>
        <w:t>或运营。我们要求主申请人的合法注册文件与申请一起提交。</w:t>
      </w:r>
      <w:r>
        <w:rPr>
          <w:rFonts w:asciiTheme="minorHAnsi" w:eastAsiaTheme="minorEastAsia" w:hAnsiTheme="minorHAnsi" w:hint="eastAsia"/>
          <w:color w:val="000000" w:themeColor="text1"/>
          <w:sz w:val="22"/>
        </w:rPr>
        <w:t xml:space="preserve"> </w:t>
      </w:r>
    </w:p>
    <w:p w14:paraId="0F8C6D35" w14:textId="46B8CF26" w:rsidR="005E0413" w:rsidRPr="00655CED" w:rsidRDefault="005E0413" w:rsidP="31C5332D">
      <w:pPr>
        <w:pStyle w:val="Body1"/>
        <w:shd w:val="clear" w:color="auto" w:fill="FFFFFF" w:themeFill="background1"/>
        <w:spacing w:before="120" w:after="120" w:line="259" w:lineRule="auto"/>
        <w:jc w:val="both"/>
        <w:rPr>
          <w:rFonts w:ascii="Calibri" w:eastAsia="SimSun" w:hAnsi="Calibri"/>
          <w:sz w:val="22"/>
          <w:szCs w:val="22"/>
        </w:rPr>
      </w:pPr>
      <w:r>
        <w:rPr>
          <w:rFonts w:ascii="Calibri" w:eastAsia="SimSun" w:hAnsi="Calibri" w:hint="eastAsia"/>
          <w:sz w:val="22"/>
        </w:rPr>
        <w:t>提议多国项目的组织还必须证明他们或其国家共同执行伙伴在每个实施国家（或地区）已合法注册，并且他们的项目有助于加强包容性女权网络、联盟和运动。</w:t>
      </w:r>
      <w:r>
        <w:rPr>
          <w:rFonts w:ascii="Calibri" w:eastAsia="SimSun" w:hAnsi="Calibri" w:hint="eastAsia"/>
          <w:sz w:val="22"/>
        </w:rPr>
        <w:t xml:space="preserve"> </w:t>
      </w:r>
    </w:p>
    <w:p w14:paraId="03A9AA66" w14:textId="4326BEE9" w:rsidR="009978FE" w:rsidRPr="00A176D9" w:rsidRDefault="009978FE" w:rsidP="001132D1">
      <w:pPr>
        <w:pStyle w:val="Heading2"/>
        <w:ind w:left="450"/>
        <w:rPr>
          <w:color w:val="ED7D31" w:themeColor="accent2"/>
        </w:rPr>
      </w:pPr>
      <w:bookmarkStart w:id="180" w:name="_Toc117855496"/>
      <w:bookmarkStart w:id="181" w:name="_Toc119716044"/>
      <w:r>
        <w:rPr>
          <w:rFonts w:hint="eastAsia"/>
          <w:color w:val="ED7D31" w:themeColor="accent2"/>
        </w:rPr>
        <w:t>具备运营、财务和人力资源管理的能力</w:t>
      </w:r>
      <w:bookmarkEnd w:id="180"/>
      <w:bookmarkEnd w:id="181"/>
    </w:p>
    <w:p w14:paraId="2BB395C4" w14:textId="796E9006" w:rsidR="00DC3755" w:rsidRPr="005F3065" w:rsidRDefault="00DC3755" w:rsidP="005F3065">
      <w:pPr>
        <w:jc w:val="both"/>
        <w:rPr>
          <w:rFonts w:cstheme="minorHAnsi"/>
          <w:szCs w:val="22"/>
        </w:rPr>
      </w:pPr>
      <w:r>
        <w:rPr>
          <w:rFonts w:hint="eastAsia"/>
          <w:b/>
        </w:rPr>
        <w:t>运营和人力资源：</w:t>
      </w:r>
      <w:r>
        <w:rPr>
          <w:rFonts w:hint="eastAsia"/>
        </w:rPr>
        <w:t>申请人必须具有必要的运营和人力资源，以管理拟议的项目。项目开始实施后，应确定一个清晰的项目控制框架。</w:t>
      </w:r>
      <w:r>
        <w:rPr>
          <w:rFonts w:hint="eastAsia"/>
        </w:rPr>
        <w:t xml:space="preserve"> </w:t>
      </w:r>
    </w:p>
    <w:p w14:paraId="0D1A8487" w14:textId="30E5480D" w:rsidR="009978FE" w:rsidRPr="005F3065" w:rsidRDefault="009978FE" w:rsidP="005F3065">
      <w:pPr>
        <w:spacing w:before="120" w:after="120"/>
        <w:jc w:val="both"/>
        <w:rPr>
          <w:rFonts w:cstheme="minorHAnsi"/>
          <w:szCs w:val="22"/>
        </w:rPr>
      </w:pPr>
      <w:r>
        <w:rPr>
          <w:rFonts w:hint="eastAsia"/>
          <w:b/>
        </w:rPr>
        <w:t>经认证的财务报表及组织审计报告</w:t>
      </w:r>
      <w:r>
        <w:rPr>
          <w:rFonts w:hint="eastAsia"/>
        </w:rPr>
        <w:t>申请人必须提交三个财年</w:t>
      </w:r>
      <w:r>
        <w:rPr>
          <w:rFonts w:hint="eastAsia"/>
        </w:rPr>
        <w:t>(</w:t>
      </w:r>
      <w:r>
        <w:rPr>
          <w:rFonts w:hint="eastAsia"/>
        </w:rPr>
        <w:t>包括</w:t>
      </w:r>
      <w:r>
        <w:rPr>
          <w:rFonts w:hint="eastAsia"/>
        </w:rPr>
        <w:t xml:space="preserve"> 2019</w:t>
      </w:r>
      <w:r>
        <w:rPr>
          <w:rFonts w:hint="eastAsia"/>
        </w:rPr>
        <w:t>、</w:t>
      </w:r>
      <w:r>
        <w:rPr>
          <w:rFonts w:hint="eastAsia"/>
        </w:rPr>
        <w:t xml:space="preserve">2020 </w:t>
      </w:r>
      <w:r>
        <w:rPr>
          <w:rFonts w:hint="eastAsia"/>
        </w:rPr>
        <w:t>和</w:t>
      </w:r>
      <w:r>
        <w:rPr>
          <w:rFonts w:hint="eastAsia"/>
        </w:rPr>
        <w:t xml:space="preserve"> 2021</w:t>
      </w:r>
      <w:r>
        <w:rPr>
          <w:rFonts w:hint="eastAsia"/>
        </w:rPr>
        <w:t>）的已审核的财务报表</w:t>
      </w:r>
      <w:r w:rsidRPr="296FC4D5">
        <w:rPr>
          <w:rStyle w:val="FootnoteReference"/>
          <w:rFonts w:cstheme="minorBidi"/>
          <w:b/>
          <w:bCs/>
        </w:rPr>
        <w:footnoteReference w:id="30"/>
      </w:r>
      <w:r>
        <w:rPr>
          <w:rFonts w:hint="eastAsia"/>
        </w:rPr>
        <w:t>及组织审计报告</w:t>
      </w:r>
      <w:r w:rsidRPr="296FC4D5">
        <w:rPr>
          <w:rStyle w:val="FootnoteReference"/>
          <w:rFonts w:cstheme="minorBidi"/>
          <w:b/>
          <w:bCs/>
        </w:rPr>
        <w:footnoteReference w:id="31"/>
      </w:r>
      <w:r>
        <w:rPr>
          <w:rFonts w:hint="eastAsia"/>
        </w:rPr>
        <w:t>。</w:t>
      </w:r>
    </w:p>
    <w:p w14:paraId="67FC5988" w14:textId="2165CE0B" w:rsidR="00974992" w:rsidRPr="008B0214" w:rsidRDefault="00095C71" w:rsidP="004E22F5">
      <w:pPr>
        <w:jc w:val="both"/>
        <w:rPr>
          <w:rFonts w:cstheme="minorBidi"/>
          <w:b/>
        </w:rPr>
      </w:pPr>
      <w:r>
        <w:rPr>
          <w:rFonts w:hint="eastAsia"/>
          <w:b/>
        </w:rPr>
        <w:t>伙伴关系和问责安排：</w:t>
      </w:r>
      <w:r>
        <w:rPr>
          <w:rFonts w:hint="eastAsia"/>
        </w:rPr>
        <w:t>一个组织可作为主要申请者组织或共同执行伙伴，向本征集提案活动提交一次申请。</w:t>
      </w:r>
      <w:r>
        <w:rPr>
          <w:rFonts w:hint="eastAsia"/>
          <w:b/>
        </w:rPr>
        <w:t xml:space="preserve"> </w:t>
      </w:r>
    </w:p>
    <w:p w14:paraId="4308001D" w14:textId="4098F554" w:rsidR="00095C71" w:rsidRPr="00655CED" w:rsidRDefault="00095C71" w:rsidP="00C673B0">
      <w:pPr>
        <w:pStyle w:val="ListParagraph"/>
        <w:numPr>
          <w:ilvl w:val="0"/>
          <w:numId w:val="53"/>
        </w:numPr>
        <w:shd w:val="clear" w:color="auto" w:fill="FFFFFF" w:themeFill="background1"/>
        <w:spacing w:before="120" w:after="120"/>
        <w:jc w:val="both"/>
        <w:rPr>
          <w:rFonts w:cstheme="minorBidi"/>
          <w:szCs w:val="22"/>
        </w:rPr>
      </w:pPr>
      <w:r>
        <w:rPr>
          <w:rFonts w:hint="eastAsia"/>
        </w:rPr>
        <w:t>申请中最多包含</w:t>
      </w:r>
      <w:r>
        <w:rPr>
          <w:rFonts w:hint="eastAsia"/>
        </w:rPr>
        <w:t xml:space="preserve"> 4 </w:t>
      </w:r>
      <w:r>
        <w:rPr>
          <w:rFonts w:hint="eastAsia"/>
        </w:rPr>
        <w:t>个共同执行伙伴，他们将获得一部分申请资金。</w:t>
      </w:r>
      <w:r>
        <w:rPr>
          <w:rFonts w:hint="eastAsia"/>
        </w:rPr>
        <w:t xml:space="preserve"> </w:t>
      </w:r>
    </w:p>
    <w:p w14:paraId="7C75F6D1" w14:textId="77777777" w:rsidR="00974992" w:rsidRPr="00C673B0" w:rsidRDefault="630C26FF" w:rsidP="00C673B0">
      <w:pPr>
        <w:pStyle w:val="ListParagraph"/>
        <w:numPr>
          <w:ilvl w:val="0"/>
          <w:numId w:val="53"/>
        </w:numPr>
        <w:shd w:val="clear" w:color="auto" w:fill="FFFFFF" w:themeFill="background1"/>
        <w:spacing w:before="120" w:after="120"/>
        <w:jc w:val="both"/>
        <w:rPr>
          <w:rFonts w:cstheme="minorBidi"/>
          <w:szCs w:val="22"/>
        </w:rPr>
      </w:pPr>
      <w:r>
        <w:rPr>
          <w:rFonts w:hint="eastAsia"/>
        </w:rPr>
        <w:t>在所有情况下，申请组织都应负责全权管理所获得的资助。</w:t>
      </w:r>
      <w:r>
        <w:rPr>
          <w:rFonts w:hint="eastAsia"/>
        </w:rPr>
        <w:t xml:space="preserve"> </w:t>
      </w:r>
    </w:p>
    <w:p w14:paraId="68C18614" w14:textId="77777777" w:rsidR="00974992" w:rsidRPr="00C673B0" w:rsidRDefault="630C26FF" w:rsidP="00C673B0">
      <w:pPr>
        <w:pStyle w:val="ListParagraph"/>
        <w:numPr>
          <w:ilvl w:val="0"/>
          <w:numId w:val="53"/>
        </w:numPr>
        <w:shd w:val="clear" w:color="auto" w:fill="FFFFFF" w:themeFill="background1"/>
        <w:spacing w:before="120" w:after="120"/>
        <w:jc w:val="both"/>
        <w:rPr>
          <w:rFonts w:cstheme="minorBidi"/>
          <w:szCs w:val="22"/>
        </w:rPr>
      </w:pPr>
      <w:r>
        <w:rPr>
          <w:rFonts w:hint="eastAsia"/>
        </w:rPr>
        <w:t>如果可以，申请组织还应负责确保其共同执行伙伴充分了解并遵守资助流程的所有要求和义务。</w:t>
      </w:r>
      <w:r>
        <w:rPr>
          <w:rFonts w:hint="eastAsia"/>
        </w:rPr>
        <w:t xml:space="preserve"> </w:t>
      </w:r>
    </w:p>
    <w:p w14:paraId="35A5D777" w14:textId="548AB7FF" w:rsidR="00974992" w:rsidRPr="00C673B0" w:rsidRDefault="630C26FF" w:rsidP="00C673B0">
      <w:pPr>
        <w:pStyle w:val="ListParagraph"/>
        <w:numPr>
          <w:ilvl w:val="0"/>
          <w:numId w:val="53"/>
        </w:numPr>
        <w:shd w:val="clear" w:color="auto" w:fill="FFFFFF" w:themeFill="background1"/>
        <w:spacing w:before="120" w:after="120"/>
        <w:jc w:val="both"/>
        <w:rPr>
          <w:rFonts w:cstheme="minorBidi"/>
          <w:szCs w:val="22"/>
        </w:rPr>
      </w:pPr>
      <w:r>
        <w:rPr>
          <w:rFonts w:hint="eastAsia"/>
        </w:rPr>
        <w:t>申请组织如获得资助，则还将对其共同执行伙伴的绩效和成果交付负责。</w:t>
      </w:r>
      <w:r>
        <w:rPr>
          <w:rFonts w:hint="eastAsia"/>
        </w:rPr>
        <w:t xml:space="preserve"> </w:t>
      </w:r>
    </w:p>
    <w:p w14:paraId="24F9293C" w14:textId="34E5A764" w:rsidR="00095C71" w:rsidRDefault="630C26FF" w:rsidP="008B0214">
      <w:pPr>
        <w:pStyle w:val="ListParagraph"/>
        <w:numPr>
          <w:ilvl w:val="0"/>
          <w:numId w:val="53"/>
        </w:numPr>
        <w:shd w:val="clear" w:color="auto" w:fill="FFFFFF" w:themeFill="background1"/>
        <w:spacing w:before="120" w:after="120"/>
        <w:contextualSpacing w:val="0"/>
        <w:jc w:val="both"/>
        <w:rPr>
          <w:rFonts w:cstheme="minorBidi"/>
          <w:szCs w:val="22"/>
        </w:rPr>
      </w:pPr>
      <w:r>
        <w:rPr>
          <w:rFonts w:hint="eastAsia"/>
        </w:rPr>
        <w:t>我们强烈鼓励所有合作伙伴使用谅解备忘录</w:t>
      </w:r>
      <w:r>
        <w:rPr>
          <w:rFonts w:hint="eastAsia"/>
        </w:rPr>
        <w:t xml:space="preserve"> (MoU)</w:t>
      </w:r>
      <w:r>
        <w:rPr>
          <w:rFonts w:hint="eastAsia"/>
        </w:rPr>
        <w:t>，以明确各自的作用、职责、可交付成果和责任范围。</w:t>
      </w:r>
    </w:p>
    <w:p w14:paraId="5BB3622F" w14:textId="2C3C8FFF" w:rsidR="00D7739D" w:rsidRPr="00A176D9" w:rsidRDefault="00D7739D" w:rsidP="001132D1">
      <w:pPr>
        <w:pStyle w:val="Heading2"/>
        <w:ind w:left="360"/>
        <w:rPr>
          <w:rFonts w:asciiTheme="minorHAnsi" w:eastAsiaTheme="minorEastAsia" w:hAnsiTheme="minorHAnsi" w:cstheme="minorBidi"/>
          <w:color w:val="ED7D31" w:themeColor="accent2"/>
          <w:sz w:val="22"/>
          <w:szCs w:val="22"/>
        </w:rPr>
      </w:pPr>
      <w:bookmarkStart w:id="182" w:name="_Toc117855497"/>
      <w:bookmarkStart w:id="183" w:name="_Toc119716045"/>
      <w:r>
        <w:rPr>
          <w:rFonts w:hint="eastAsia"/>
          <w:color w:val="ED7D31" w:themeColor="accent2"/>
        </w:rPr>
        <w:t>以前和现有的联合国信托基金资助接受者</w:t>
      </w:r>
      <w:r w:rsidRPr="00A176D9">
        <w:rPr>
          <w:rStyle w:val="FootnoteReference"/>
          <w:rFonts w:asciiTheme="minorHAnsi" w:hAnsiTheme="minorHAnsi" w:cstheme="minorBidi"/>
          <w:b w:val="0"/>
          <w:bCs w:val="0"/>
          <w:color w:val="ED7D31" w:themeColor="accent2"/>
          <w:sz w:val="22"/>
          <w:szCs w:val="22"/>
        </w:rPr>
        <w:footnoteReference w:id="32"/>
      </w:r>
      <w:bookmarkEnd w:id="182"/>
      <w:bookmarkEnd w:id="183"/>
    </w:p>
    <w:p w14:paraId="0BCA9758" w14:textId="039A9E31" w:rsidR="00D7739D" w:rsidRDefault="00D7739D" w:rsidP="0020613B">
      <w:pPr>
        <w:jc w:val="both"/>
        <w:rPr>
          <w:rFonts w:cstheme="minorHAnsi"/>
          <w:sz w:val="20"/>
          <w:szCs w:val="20"/>
        </w:rPr>
      </w:pPr>
      <w:r>
        <w:rPr>
          <w:rFonts w:hint="eastAsia"/>
        </w:rPr>
        <w:lastRenderedPageBreak/>
        <w:t>对于曾接受联合国信托基金资助的组织，如果从方案和运作的角度来看，资助到</w:t>
      </w:r>
      <w:r>
        <w:rPr>
          <w:rFonts w:hint="eastAsia"/>
        </w:rPr>
        <w:t xml:space="preserve"> 2023 </w:t>
      </w:r>
      <w:r>
        <w:rPr>
          <w:rFonts w:hint="eastAsia"/>
        </w:rPr>
        <w:t>年</w:t>
      </w:r>
      <w:r>
        <w:rPr>
          <w:rFonts w:hint="eastAsia"/>
        </w:rPr>
        <w:t xml:space="preserve"> 3 </w:t>
      </w:r>
      <w:r>
        <w:rPr>
          <w:rFonts w:hint="eastAsia"/>
        </w:rPr>
        <w:t>月结束，则该组织可以在本次征集中进行申请。</w:t>
      </w:r>
      <w:r>
        <w:rPr>
          <w:rFonts w:hint="eastAsia"/>
          <w:sz w:val="20"/>
        </w:rPr>
        <w:t xml:space="preserve"> </w:t>
      </w:r>
    </w:p>
    <w:p w14:paraId="7697CF0C" w14:textId="52480BD1" w:rsidR="002E2334" w:rsidRPr="005E6D9F" w:rsidRDefault="002E2334" w:rsidP="001132D1">
      <w:pPr>
        <w:pStyle w:val="Heading2"/>
        <w:ind w:left="360"/>
        <w:rPr>
          <w:color w:val="ED7D31" w:themeColor="accent2"/>
        </w:rPr>
      </w:pPr>
      <w:bookmarkStart w:id="184" w:name="_Toc117855498"/>
      <w:bookmarkStart w:id="185" w:name="_Toc119716046"/>
      <w:r>
        <w:rPr>
          <w:rFonts w:hint="eastAsia"/>
          <w:color w:val="ED7D31" w:themeColor="accent2"/>
        </w:rPr>
        <w:t>防止性剥削、性虐待和性骚扰</w:t>
      </w:r>
      <w:bookmarkEnd w:id="184"/>
      <w:bookmarkEnd w:id="185"/>
    </w:p>
    <w:p w14:paraId="37B72450" w14:textId="77ED1026" w:rsidR="002E2334" w:rsidRPr="008B0214" w:rsidRDefault="00B76092" w:rsidP="00A26036">
      <w:pPr>
        <w:jc w:val="both"/>
      </w:pPr>
      <w:r>
        <w:rPr>
          <w:rFonts w:hint="eastAsia"/>
        </w:rPr>
        <w:t>联合国妇女署对性剥削和性虐待</w:t>
      </w:r>
      <w:r>
        <w:rPr>
          <w:rFonts w:hint="eastAsia"/>
        </w:rPr>
        <w:t xml:space="preserve"> (SEA) </w:t>
      </w:r>
      <w:r>
        <w:rPr>
          <w:rFonts w:hint="eastAsia"/>
        </w:rPr>
        <w:t>实施零容忍的政策。</w:t>
      </w:r>
      <w:r>
        <w:rPr>
          <w:rStyle w:val="cf01"/>
          <w:rFonts w:hint="eastAsia"/>
        </w:rPr>
        <w:t>  </w:t>
      </w:r>
      <w:r>
        <w:rPr>
          <w:rFonts w:hint="eastAsia"/>
        </w:rPr>
        <w:t>在遵守项目实施所在国</w:t>
      </w:r>
      <w:r>
        <w:rPr>
          <w:rFonts w:hint="eastAsia"/>
        </w:rPr>
        <w:t>/</w:t>
      </w:r>
      <w:r>
        <w:rPr>
          <w:rFonts w:hint="eastAsia"/>
        </w:rPr>
        <w:t>地区的协议、规定和标准的前提下，申请人必须采取一切适当措施，防止其或其任何雇员、管理人员、分包商和其他相关者对任何人实行性剥削、性虐待和性骚扰。</w:t>
      </w:r>
      <w:r>
        <w:rPr>
          <w:rFonts w:hint="eastAsia"/>
        </w:rPr>
        <w:t xml:space="preserve">  </w:t>
      </w:r>
      <w:r>
        <w:rPr>
          <w:rFonts w:hint="eastAsia"/>
        </w:rPr>
        <w:t>联合国信托基金不会与未能通过适当的预防措施、调查和纠正行动来防止性剥削和性虐待的实体合作。</w:t>
      </w:r>
    </w:p>
    <w:p w14:paraId="61F9A37D" w14:textId="1F3EB7F3" w:rsidR="00052A89" w:rsidRPr="00AD50A3" w:rsidRDefault="00DC3755" w:rsidP="001132D1">
      <w:pPr>
        <w:pStyle w:val="Heading2"/>
        <w:ind w:left="360"/>
        <w:rPr>
          <w:color w:val="ED7D31" w:themeColor="accent2"/>
        </w:rPr>
      </w:pPr>
      <w:bookmarkStart w:id="186" w:name="_Toc117855499"/>
      <w:bookmarkStart w:id="187" w:name="_Toc119716047"/>
      <w:r>
        <w:rPr>
          <w:rFonts w:hint="eastAsia"/>
          <w:color w:val="ED7D31" w:themeColor="accent2"/>
        </w:rPr>
        <w:t>不符合资格的申请人</w:t>
      </w:r>
      <w:bookmarkEnd w:id="186"/>
      <w:bookmarkEnd w:id="187"/>
    </w:p>
    <w:p w14:paraId="14B9D41D" w14:textId="086691F2" w:rsidR="00DC3755" w:rsidRPr="00655CED" w:rsidRDefault="00DC3755" w:rsidP="00321A0B">
      <w:pPr>
        <w:spacing w:before="200" w:after="120"/>
        <w:jc w:val="both"/>
        <w:rPr>
          <w:rFonts w:eastAsia="Arial Unicode MS" w:cstheme="minorBidi"/>
          <w:color w:val="000000"/>
          <w:szCs w:val="22"/>
        </w:rPr>
      </w:pPr>
      <w:r>
        <w:rPr>
          <w:rFonts w:hint="eastAsia"/>
          <w:color w:val="000000" w:themeColor="text1"/>
        </w:rPr>
        <w:t>以下申请人</w:t>
      </w:r>
      <w:r>
        <w:rPr>
          <w:rFonts w:hint="eastAsia"/>
          <w:b/>
        </w:rPr>
        <w:t>无资格</w:t>
      </w:r>
      <w:r>
        <w:rPr>
          <w:rFonts w:hint="eastAsia"/>
          <w:color w:val="000000" w:themeColor="text1"/>
        </w:rPr>
        <w:t>申请资助：</w:t>
      </w:r>
    </w:p>
    <w:p w14:paraId="37E81D5E" w14:textId="1B0F9B7B" w:rsidR="00DC3755" w:rsidRPr="00655CED" w:rsidRDefault="00DC3755" w:rsidP="0024671F">
      <w:pPr>
        <w:pStyle w:val="ListParagraph"/>
        <w:numPr>
          <w:ilvl w:val="0"/>
          <w:numId w:val="35"/>
        </w:numPr>
        <w:contextualSpacing w:val="0"/>
        <w:jc w:val="both"/>
        <w:rPr>
          <w:rFonts w:cstheme="minorBidi"/>
          <w:szCs w:val="22"/>
        </w:rPr>
      </w:pPr>
      <w:r>
        <w:rPr>
          <w:rFonts w:hint="eastAsia"/>
        </w:rPr>
        <w:t>提议在未列入经济合作与发展组织发展援助委员会官方发展援助接受国清单的国家进行干预的</w:t>
      </w:r>
      <w:r>
        <w:rPr>
          <w:rFonts w:ascii="Calibri" w:eastAsia="SimSun" w:hAnsi="Calibri" w:hint="eastAsia"/>
        </w:rPr>
        <w:t>组织</w:t>
      </w:r>
      <w:r>
        <w:rPr>
          <w:rFonts w:hint="eastAsia"/>
        </w:rPr>
        <w:t xml:space="preserve"> </w:t>
      </w:r>
    </w:p>
    <w:p w14:paraId="1ABA1D0B" w14:textId="54BA7564" w:rsidR="00DC3755" w:rsidRPr="00655CED" w:rsidRDefault="00DC3755" w:rsidP="0024671F">
      <w:pPr>
        <w:pStyle w:val="ListParagraph"/>
        <w:numPr>
          <w:ilvl w:val="0"/>
          <w:numId w:val="35"/>
        </w:numPr>
        <w:contextualSpacing w:val="0"/>
        <w:jc w:val="both"/>
        <w:rPr>
          <w:rFonts w:cstheme="minorBidi"/>
          <w:szCs w:val="22"/>
        </w:rPr>
      </w:pPr>
      <w:r>
        <w:rPr>
          <w:rFonts w:hint="eastAsia"/>
          <w:color w:val="000000" w:themeColor="text1"/>
        </w:rPr>
        <w:t>其工作和使命</w:t>
      </w:r>
      <w:r>
        <w:rPr>
          <w:rFonts w:hint="eastAsia"/>
          <w:color w:val="000000" w:themeColor="text1"/>
        </w:rPr>
        <w:t>/</w:t>
      </w:r>
      <w:r>
        <w:rPr>
          <w:rFonts w:hint="eastAsia"/>
          <w:color w:val="000000" w:themeColor="text1"/>
        </w:rPr>
        <w:t>愿景声明没有关注或明确提到性别平等和消除暴力侵害妇女和</w:t>
      </w:r>
      <w:r>
        <w:rPr>
          <w:rFonts w:hint="eastAsia"/>
          <w:color w:val="000000" w:themeColor="text1"/>
        </w:rPr>
        <w:t>/</w:t>
      </w:r>
      <w:r>
        <w:rPr>
          <w:rFonts w:hint="eastAsia"/>
          <w:color w:val="000000" w:themeColor="text1"/>
        </w:rPr>
        <w:t>或女童行为的</w:t>
      </w:r>
      <w:r>
        <w:rPr>
          <w:rFonts w:hint="eastAsia"/>
        </w:rPr>
        <w:t>组织</w:t>
      </w:r>
    </w:p>
    <w:p w14:paraId="55847EE2" w14:textId="749994CA" w:rsidR="00DC3755" w:rsidRPr="00655CED" w:rsidRDefault="37CCBF83" w:rsidP="501C35E5">
      <w:pPr>
        <w:pStyle w:val="ListParagraph"/>
        <w:numPr>
          <w:ilvl w:val="0"/>
          <w:numId w:val="35"/>
        </w:numPr>
        <w:shd w:val="clear" w:color="auto" w:fill="FFFFFF" w:themeFill="background1"/>
        <w:jc w:val="both"/>
        <w:rPr>
          <w:rFonts w:ascii="Calibri" w:eastAsia="SimSun" w:hAnsi="Calibri"/>
        </w:rPr>
      </w:pPr>
      <w:r>
        <w:rPr>
          <w:rFonts w:ascii="Calibri" w:eastAsia="SimSun" w:hAnsi="Calibri" w:hint="eastAsia"/>
        </w:rPr>
        <w:t>在执行国家或地区不具有法律地位（未营业），且其任何共同执行伙伴都不具有法律地位的</w:t>
      </w:r>
      <w:r>
        <w:rPr>
          <w:rFonts w:hint="eastAsia"/>
          <w:color w:val="000000" w:themeColor="text1"/>
        </w:rPr>
        <w:t>组织</w:t>
      </w:r>
    </w:p>
    <w:p w14:paraId="164BD6AF" w14:textId="61135B5D" w:rsidR="00DC3755" w:rsidRPr="00655CED" w:rsidRDefault="00DC3755" w:rsidP="0024671F">
      <w:pPr>
        <w:pStyle w:val="ListParagraph"/>
        <w:numPr>
          <w:ilvl w:val="0"/>
          <w:numId w:val="35"/>
        </w:numPr>
        <w:shd w:val="clear" w:color="auto" w:fill="FFFFFF" w:themeFill="background1"/>
        <w:contextualSpacing w:val="0"/>
        <w:jc w:val="both"/>
        <w:rPr>
          <w:rFonts w:cstheme="minorBidi"/>
          <w:szCs w:val="22"/>
        </w:rPr>
      </w:pPr>
      <w:r>
        <w:rPr>
          <w:rFonts w:hint="eastAsia"/>
        </w:rPr>
        <w:t>政府机关或机构</w:t>
      </w:r>
    </w:p>
    <w:p w14:paraId="7677BE87" w14:textId="71B60FBD" w:rsidR="00DC3755" w:rsidRPr="00655CED" w:rsidRDefault="00DC3755" w:rsidP="0024671F">
      <w:pPr>
        <w:pStyle w:val="ListParagraph"/>
        <w:numPr>
          <w:ilvl w:val="0"/>
          <w:numId w:val="35"/>
        </w:numPr>
        <w:shd w:val="clear" w:color="auto" w:fill="FFFFFF" w:themeFill="background1"/>
        <w:contextualSpacing w:val="0"/>
        <w:jc w:val="both"/>
        <w:rPr>
          <w:rFonts w:cstheme="minorBidi"/>
          <w:szCs w:val="22"/>
        </w:rPr>
      </w:pPr>
      <w:r>
        <w:rPr>
          <w:rFonts w:hint="eastAsia"/>
        </w:rPr>
        <w:t>联合国机构或联合国国家工作队</w:t>
      </w:r>
    </w:p>
    <w:p w14:paraId="43D5435F" w14:textId="77777777" w:rsidR="00DC3755" w:rsidRPr="00655CED" w:rsidRDefault="00DC3755" w:rsidP="0024671F">
      <w:pPr>
        <w:pStyle w:val="ListParagraph"/>
        <w:numPr>
          <w:ilvl w:val="0"/>
          <w:numId w:val="35"/>
        </w:numPr>
        <w:shd w:val="clear" w:color="auto" w:fill="FFFFFF" w:themeFill="background1"/>
        <w:contextualSpacing w:val="0"/>
        <w:jc w:val="both"/>
        <w:rPr>
          <w:rFonts w:cstheme="minorBidi"/>
          <w:szCs w:val="22"/>
        </w:rPr>
      </w:pPr>
      <w:r>
        <w:rPr>
          <w:rFonts w:hint="eastAsia"/>
        </w:rPr>
        <w:t>私人</w:t>
      </w:r>
    </w:p>
    <w:p w14:paraId="4D000F00" w14:textId="77777777" w:rsidR="009632FD" w:rsidRPr="00655CED" w:rsidRDefault="00DC3755" w:rsidP="0024671F">
      <w:pPr>
        <w:pStyle w:val="ListParagraph"/>
        <w:numPr>
          <w:ilvl w:val="0"/>
          <w:numId w:val="35"/>
        </w:numPr>
        <w:shd w:val="clear" w:color="auto" w:fill="FFFFFF" w:themeFill="background1"/>
        <w:contextualSpacing w:val="0"/>
        <w:jc w:val="both"/>
        <w:rPr>
          <w:rFonts w:cstheme="minorBidi"/>
          <w:szCs w:val="22"/>
        </w:rPr>
      </w:pPr>
      <w:r>
        <w:rPr>
          <w:rFonts w:hint="eastAsia"/>
        </w:rPr>
        <w:t>私营实体</w:t>
      </w:r>
    </w:p>
    <w:p w14:paraId="6EA6D04D" w14:textId="47EDE3E3" w:rsidR="00B946CC" w:rsidRPr="00655CED" w:rsidRDefault="00DC3755" w:rsidP="006D4AC3">
      <w:pPr>
        <w:pStyle w:val="ListParagraph"/>
        <w:numPr>
          <w:ilvl w:val="0"/>
          <w:numId w:val="35"/>
        </w:numPr>
        <w:shd w:val="clear" w:color="auto" w:fill="FFFFFF" w:themeFill="background1"/>
        <w:spacing w:after="240"/>
        <w:contextualSpacing w:val="0"/>
        <w:jc w:val="both"/>
        <w:rPr>
          <w:rFonts w:cstheme="minorBidi"/>
          <w:szCs w:val="22"/>
        </w:rPr>
      </w:pPr>
      <w:r>
        <w:rPr>
          <w:rFonts w:hint="eastAsia"/>
        </w:rPr>
        <w:t>当前正在执行联合国信托基金资助的组织（但资助截止日期为</w:t>
      </w:r>
      <w:r>
        <w:rPr>
          <w:rFonts w:hint="eastAsia"/>
        </w:rPr>
        <w:t xml:space="preserve"> 2023 </w:t>
      </w:r>
      <w:r>
        <w:rPr>
          <w:rFonts w:hint="eastAsia"/>
        </w:rPr>
        <w:t>年</w:t>
      </w:r>
      <w:r>
        <w:rPr>
          <w:rFonts w:hint="eastAsia"/>
        </w:rPr>
        <w:t xml:space="preserve"> 3 </w:t>
      </w:r>
      <w:r>
        <w:rPr>
          <w:rFonts w:hint="eastAsia"/>
        </w:rPr>
        <w:t>月的除外）</w:t>
      </w:r>
    </w:p>
    <w:p w14:paraId="452565F4" w14:textId="30CEFDD2" w:rsidR="00DC3755" w:rsidRPr="00A176D9" w:rsidRDefault="00B572E7" w:rsidP="00A176D9">
      <w:pPr>
        <w:pStyle w:val="Heading1"/>
        <w:numPr>
          <w:ilvl w:val="0"/>
          <w:numId w:val="28"/>
        </w:numPr>
        <w:pBdr>
          <w:top w:val="single" w:sz="8" w:space="1" w:color="ED7D31" w:themeColor="accent2"/>
          <w:left w:val="single" w:sz="8" w:space="4" w:color="ED7D31" w:themeColor="accent2"/>
        </w:pBdr>
        <w:spacing w:before="240" w:after="0"/>
        <w:ind w:left="806"/>
        <w:rPr>
          <w:color w:val="ED7D31" w:themeColor="accent2"/>
        </w:rPr>
      </w:pPr>
      <w:bookmarkStart w:id="188" w:name="_Toc117855500"/>
      <w:bookmarkStart w:id="189" w:name="_Toc119716048"/>
      <w:bookmarkStart w:id="190" w:name="_Toc48208421"/>
      <w:r>
        <w:rPr>
          <w:rFonts w:hint="eastAsia"/>
          <w:color w:val="ED7D31" w:themeColor="accent2"/>
        </w:rPr>
        <w:t>资金参数</w:t>
      </w:r>
      <w:bookmarkEnd w:id="188"/>
      <w:bookmarkEnd w:id="189"/>
      <w:r>
        <w:rPr>
          <w:rFonts w:hint="eastAsia"/>
          <w:color w:val="ED7D31" w:themeColor="accent2"/>
        </w:rPr>
        <w:t xml:space="preserve"> </w:t>
      </w:r>
      <w:bookmarkEnd w:id="190"/>
    </w:p>
    <w:p w14:paraId="4D508696" w14:textId="0EF70951" w:rsidR="007C503F" w:rsidRDefault="37CCBF83" w:rsidP="29A30390">
      <w:pPr>
        <w:spacing w:before="200"/>
        <w:jc w:val="both"/>
        <w:rPr>
          <w:rFonts w:cstheme="minorBidi"/>
          <w:b/>
          <w:bCs/>
          <w:color w:val="000000" w:themeColor="text1"/>
          <w:szCs w:val="22"/>
        </w:rPr>
      </w:pPr>
      <w:r>
        <w:rPr>
          <w:rFonts w:hint="eastAsia"/>
          <w:b/>
          <w:color w:val="000000" w:themeColor="text1"/>
        </w:rPr>
        <w:t>我们将为所有选定的组织提供为期三年的资助。</w:t>
      </w:r>
      <w:r>
        <w:rPr>
          <w:rFonts w:hint="eastAsia"/>
          <w:color w:val="000000" w:themeColor="text1"/>
        </w:rPr>
        <w:t>我们这样做，是希望确保资金的可预测性，为我们选择的组织提供技术援助，以便相关组织持续为妇女和女童提供服务。</w:t>
      </w:r>
    </w:p>
    <w:p w14:paraId="27BBC3C2" w14:textId="71D37EE2" w:rsidR="0040718E" w:rsidRDefault="007C503F" w:rsidP="007C503F">
      <w:pPr>
        <w:spacing w:before="120" w:after="120"/>
        <w:jc w:val="both"/>
        <w:rPr>
          <w:rFonts w:ascii="Calibri" w:eastAsia="SimSun" w:hAnsi="Calibri"/>
          <w:b/>
          <w:bCs/>
          <w:szCs w:val="22"/>
        </w:rPr>
      </w:pPr>
      <w:r>
        <w:rPr>
          <w:rFonts w:ascii="Calibri" w:eastAsia="SimSun" w:hAnsi="Calibri" w:hint="eastAsia"/>
          <w:b/>
        </w:rPr>
        <w:t>所有民间社会组织可申请</w:t>
      </w:r>
      <w:r>
        <w:rPr>
          <w:rFonts w:ascii="Calibri" w:eastAsia="SimSun" w:hAnsi="Calibri" w:hint="eastAsia"/>
          <w:b/>
        </w:rPr>
        <w:t xml:space="preserve"> 150,001 </w:t>
      </w:r>
      <w:r>
        <w:rPr>
          <w:rFonts w:ascii="Calibri" w:eastAsia="SimSun" w:hAnsi="Calibri" w:hint="eastAsia"/>
          <w:b/>
        </w:rPr>
        <w:t>美元至</w:t>
      </w:r>
      <w:r>
        <w:rPr>
          <w:rFonts w:ascii="Calibri" w:eastAsia="SimSun" w:hAnsi="Calibri" w:hint="eastAsia"/>
          <w:b/>
        </w:rPr>
        <w:t xml:space="preserve"> 100 </w:t>
      </w:r>
      <w:r>
        <w:rPr>
          <w:rFonts w:ascii="Calibri" w:eastAsia="SimSun" w:hAnsi="Calibri" w:hint="eastAsia"/>
          <w:b/>
        </w:rPr>
        <w:t>万美元的资助。</w:t>
      </w:r>
    </w:p>
    <w:p w14:paraId="7ED0FFF5" w14:textId="55E98FAC" w:rsidR="007C503F" w:rsidRPr="00655CED" w:rsidRDefault="007C503F" w:rsidP="007C503F">
      <w:pPr>
        <w:spacing w:before="120" w:after="120"/>
        <w:jc w:val="both"/>
        <w:rPr>
          <w:rFonts w:cstheme="minorBidi"/>
          <w:b/>
          <w:bCs/>
          <w:color w:val="0070C0"/>
          <w:sz w:val="21"/>
          <w:szCs w:val="21"/>
        </w:rPr>
      </w:pPr>
      <w:r>
        <w:rPr>
          <w:rFonts w:ascii="Calibri" w:eastAsia="SimSun" w:hAnsi="Calibri" w:hint="eastAsia"/>
          <w:b/>
        </w:rPr>
        <w:t>小型民间社会组织也有资格申请</w:t>
      </w:r>
      <w:r>
        <w:rPr>
          <w:rFonts w:ascii="Calibri" w:eastAsia="SimSun" w:hAnsi="Calibri" w:hint="eastAsia"/>
          <w:b/>
        </w:rPr>
        <w:t xml:space="preserve"> 5 </w:t>
      </w:r>
      <w:r>
        <w:rPr>
          <w:rFonts w:ascii="Calibri" w:eastAsia="SimSun" w:hAnsi="Calibri" w:hint="eastAsia"/>
          <w:b/>
        </w:rPr>
        <w:t>万美元至</w:t>
      </w:r>
      <w:r>
        <w:rPr>
          <w:rFonts w:ascii="Calibri" w:eastAsia="SimSun" w:hAnsi="Calibri" w:hint="eastAsia"/>
          <w:b/>
        </w:rPr>
        <w:t xml:space="preserve"> 15 </w:t>
      </w:r>
      <w:r>
        <w:rPr>
          <w:rFonts w:ascii="Calibri" w:eastAsia="SimSun" w:hAnsi="Calibri" w:hint="eastAsia"/>
          <w:b/>
        </w:rPr>
        <w:t>万美元的“小额资助”，其中包括对组织的额外核心支持。</w:t>
      </w:r>
      <w:r>
        <w:rPr>
          <w:rFonts w:hint="eastAsia"/>
        </w:rPr>
        <w:t>若要被视为</w:t>
      </w:r>
      <w:r>
        <w:rPr>
          <w:rFonts w:hint="eastAsia"/>
          <w:b/>
        </w:rPr>
        <w:t>“小型组织”</w:t>
      </w:r>
      <w:r>
        <w:rPr>
          <w:rFonts w:hint="eastAsia"/>
        </w:rPr>
        <w:t>，相关组织在过去三年的年度运营预算均值须低于</w:t>
      </w:r>
      <w:r>
        <w:rPr>
          <w:rFonts w:hint="eastAsia"/>
        </w:rPr>
        <w:t xml:space="preserve"> 20 </w:t>
      </w:r>
      <w:r>
        <w:rPr>
          <w:rFonts w:hint="eastAsia"/>
        </w:rPr>
        <w:t>万美元。</w:t>
      </w:r>
    </w:p>
    <w:p w14:paraId="6CFB15CF" w14:textId="0816A99E" w:rsidR="00DC3755" w:rsidRPr="00655CED" w:rsidRDefault="00DC3755" w:rsidP="004D2EF6">
      <w:pPr>
        <w:pStyle w:val="Body1"/>
        <w:spacing w:after="120"/>
        <w:jc w:val="both"/>
        <w:rPr>
          <w:rFonts w:ascii="Calibri" w:eastAsia="SimSun" w:hAnsi="Calibri"/>
          <w:sz w:val="22"/>
          <w:szCs w:val="22"/>
        </w:rPr>
      </w:pPr>
      <w:r>
        <w:rPr>
          <w:rFonts w:ascii="Calibri" w:eastAsia="SimSun" w:hAnsi="Calibri" w:hint="eastAsia"/>
          <w:sz w:val="22"/>
        </w:rPr>
        <w:t>组织在提交资金申请时应考虑自己的运营和吸收能力。一般而言，</w:t>
      </w:r>
      <w:r>
        <w:rPr>
          <w:rFonts w:ascii="Calibri" w:eastAsia="SimSun" w:hAnsi="Calibri" w:hint="eastAsia"/>
          <w:b/>
          <w:sz w:val="22"/>
        </w:rPr>
        <w:t>一个组织不得申请超过其年度组织预算</w:t>
      </w:r>
      <w:r>
        <w:rPr>
          <w:rFonts w:ascii="Calibri" w:eastAsia="SimSun" w:hAnsi="Calibri" w:hint="eastAsia"/>
          <w:sz w:val="22"/>
        </w:rPr>
        <w:t>（根据过去三年的组织预算均值）</w:t>
      </w:r>
      <w:r>
        <w:rPr>
          <w:rFonts w:ascii="Calibri" w:eastAsia="SimSun" w:hAnsi="Calibri" w:hint="eastAsia"/>
          <w:b/>
          <w:sz w:val="22"/>
        </w:rPr>
        <w:t>三倍的资助金额</w:t>
      </w:r>
      <w:r>
        <w:rPr>
          <w:rFonts w:ascii="Calibri" w:eastAsia="SimSun" w:hAnsi="Calibri" w:hint="eastAsia"/>
          <w:sz w:val="22"/>
        </w:rPr>
        <w:t>。我们还将根据申请人提供的财务和审计报告以及年度组织预算信息评估其吸收能力。</w:t>
      </w:r>
    </w:p>
    <w:p w14:paraId="7780A9FF" w14:textId="5661EA55" w:rsidR="00DC3755" w:rsidRDefault="00DC3755" w:rsidP="0024671F">
      <w:pPr>
        <w:pStyle w:val="Body1"/>
        <w:spacing w:after="120"/>
        <w:jc w:val="both"/>
        <w:rPr>
          <w:rFonts w:ascii="Calibri" w:eastAsia="SimSun" w:hAnsi="Calibri"/>
          <w:sz w:val="22"/>
          <w:szCs w:val="22"/>
        </w:rPr>
      </w:pPr>
      <w:r>
        <w:rPr>
          <w:rFonts w:ascii="Calibri" w:eastAsia="SimSun" w:hAnsi="Calibri" w:hint="eastAsia"/>
          <w:sz w:val="22"/>
        </w:rPr>
        <w:t>请参阅附件</w:t>
      </w:r>
      <w:r>
        <w:rPr>
          <w:rFonts w:ascii="Calibri" w:eastAsia="SimSun" w:hAnsi="Calibri" w:hint="eastAsia"/>
          <w:sz w:val="22"/>
        </w:rPr>
        <w:t xml:space="preserve"> 3</w:t>
      </w:r>
      <w:r>
        <w:rPr>
          <w:rFonts w:ascii="Calibri" w:eastAsia="SimSun" w:hAnsi="Calibri" w:hint="eastAsia"/>
          <w:sz w:val="22"/>
        </w:rPr>
        <w:t>：预算摘要，以了解关于一般开支类别的更多信息。</w:t>
      </w:r>
      <w:r>
        <w:rPr>
          <w:rFonts w:ascii="Calibri" w:eastAsia="SimSun" w:hAnsi="Calibri" w:hint="eastAsia"/>
          <w:sz w:val="22"/>
        </w:rPr>
        <w:t xml:space="preserve"> </w:t>
      </w:r>
    </w:p>
    <w:tbl>
      <w:tblPr>
        <w:tblStyle w:val="TableGrid"/>
        <w:tblW w:w="998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9980"/>
      </w:tblGrid>
      <w:tr w:rsidR="001462CB" w:rsidRPr="00655CED" w14:paraId="1B383A0A" w14:textId="77777777" w:rsidTr="365C073F">
        <w:tc>
          <w:tcPr>
            <w:tcW w:w="9980" w:type="dxa"/>
          </w:tcPr>
          <w:p w14:paraId="7FC535CB" w14:textId="48D23B99" w:rsidR="001462CB" w:rsidRPr="00A176D9" w:rsidRDefault="001462CB" w:rsidP="000F533C">
            <w:pPr>
              <w:spacing w:before="240" w:after="120"/>
              <w:jc w:val="center"/>
              <w:rPr>
                <w:rFonts w:cstheme="minorBidi"/>
                <w:b/>
                <w:bCs/>
                <w:color w:val="ED7D31" w:themeColor="accent2"/>
                <w:sz w:val="21"/>
                <w:szCs w:val="21"/>
              </w:rPr>
            </w:pPr>
            <w:bookmarkStart w:id="191" w:name="_Hlk50642517"/>
            <w:r>
              <w:rPr>
                <w:rFonts w:hint="eastAsia"/>
                <w:b/>
                <w:color w:val="ED7D31" w:themeColor="accent2"/>
                <w:sz w:val="21"/>
              </w:rPr>
              <w:t>为支持组织复原力的特殊预算考虑</w:t>
            </w:r>
          </w:p>
          <w:p w14:paraId="623574E1" w14:textId="77777777" w:rsidR="00CC5A86" w:rsidRDefault="6BC764BD" w:rsidP="00575B5B">
            <w:pPr>
              <w:spacing w:before="120" w:after="120"/>
              <w:jc w:val="both"/>
              <w:rPr>
                <w:rFonts w:ascii="Calibri" w:eastAsia="SimSun" w:hAnsi="Calibri" w:cs="Calibri"/>
                <w:color w:val="000000" w:themeColor="text1"/>
                <w:sz w:val="21"/>
                <w:szCs w:val="21"/>
              </w:rPr>
            </w:pPr>
            <w:r>
              <w:rPr>
                <w:rFonts w:ascii="Calibri" w:eastAsia="SimSun" w:hAnsi="Calibri" w:hint="eastAsia"/>
                <w:color w:val="000000" w:themeColor="text1"/>
                <w:sz w:val="21"/>
              </w:rPr>
              <w:t>联合国消除暴力侵害妇女行为信托基金认识到，民间社会组织需要致力于解决暴力侵害妇女和女童问题，确保其组织职能的可持续性，使他们能够战略性地完成使命和愿景，与主要盟友建立联系，并在其社区内推动有意义的变革。</w:t>
            </w:r>
            <w:r>
              <w:rPr>
                <w:rFonts w:ascii="Calibri" w:eastAsia="SimSun" w:hAnsi="Calibri" w:hint="eastAsia"/>
                <w:color w:val="000000" w:themeColor="text1"/>
                <w:sz w:val="21"/>
              </w:rPr>
              <w:t xml:space="preserve"> </w:t>
            </w:r>
          </w:p>
          <w:p w14:paraId="5F0EF600" w14:textId="6EF913CF" w:rsidR="006E59C2" w:rsidRDefault="7EA901E7" w:rsidP="47EA6C58">
            <w:pPr>
              <w:spacing w:before="120" w:after="120"/>
              <w:jc w:val="both"/>
              <w:rPr>
                <w:rFonts w:ascii="Calibri" w:eastAsia="SimSun" w:hAnsi="Calibri" w:cs="Calibri"/>
                <w:color w:val="000000" w:themeColor="text1"/>
                <w:sz w:val="21"/>
                <w:szCs w:val="21"/>
              </w:rPr>
            </w:pPr>
            <w:r>
              <w:rPr>
                <w:rFonts w:ascii="Calibri" w:eastAsia="SimSun" w:hAnsi="Calibri" w:hint="eastAsia"/>
                <w:color w:val="000000" w:themeColor="text1"/>
                <w:sz w:val="21"/>
              </w:rPr>
              <w:t>根据过去几年的实践，我们将继续支持民间社会，无论申请的资助数额如何，我们都将向所有组织提供以下支持：</w:t>
            </w:r>
            <w:r>
              <w:rPr>
                <w:rFonts w:ascii="Calibri" w:eastAsia="SimSun" w:hAnsi="Calibri" w:hint="eastAsia"/>
                <w:color w:val="000000" w:themeColor="text1"/>
                <w:sz w:val="21"/>
              </w:rPr>
              <w:t xml:space="preserve"> </w:t>
            </w:r>
          </w:p>
          <w:p w14:paraId="16A46570" w14:textId="1DB7BC7A" w:rsidR="001F08C9" w:rsidRDefault="00BB5AE3" w:rsidP="001F08C9">
            <w:pPr>
              <w:pBdr>
                <w:top w:val="nil"/>
                <w:left w:val="nil"/>
                <w:bottom w:val="nil"/>
                <w:right w:val="nil"/>
                <w:between w:val="nil"/>
              </w:pBdr>
              <w:spacing w:before="120" w:after="120"/>
              <w:jc w:val="both"/>
            </w:pPr>
            <w:r>
              <w:rPr>
                <w:rFonts w:ascii="Calibri" w:eastAsia="SimSun" w:hAnsi="Calibri" w:hint="eastAsia"/>
                <w:color w:val="000000" w:themeColor="text1"/>
                <w:sz w:val="21"/>
              </w:rPr>
              <w:lastRenderedPageBreak/>
              <w:t xml:space="preserve">(1) </w:t>
            </w:r>
            <w:r>
              <w:rPr>
                <w:rFonts w:ascii="Calibri" w:eastAsia="SimSun" w:hAnsi="Calibri" w:hint="eastAsia"/>
                <w:b/>
                <w:color w:val="000000" w:themeColor="text1"/>
                <w:sz w:val="21"/>
              </w:rPr>
              <w:t>人员</w:t>
            </w:r>
            <w:r>
              <w:rPr>
                <w:rFonts w:ascii="Calibri" w:eastAsia="SimSun" w:hAnsi="Calibri" w:hint="eastAsia"/>
                <w:b/>
                <w:sz w:val="21"/>
              </w:rPr>
              <w:t>成本</w:t>
            </w:r>
            <w:r>
              <w:rPr>
                <w:rFonts w:ascii="Calibri" w:eastAsia="SimSun" w:hAnsi="Calibri" w:hint="eastAsia"/>
                <w:color w:val="000000" w:themeColor="text1"/>
                <w:sz w:val="21"/>
              </w:rPr>
              <w:t>，最高不超过直接活动成本的</w:t>
            </w:r>
            <w:r>
              <w:rPr>
                <w:rFonts w:ascii="Calibri" w:eastAsia="SimSun" w:hAnsi="Calibri" w:hint="eastAsia"/>
                <w:i/>
                <w:color w:val="000000" w:themeColor="text1"/>
                <w:sz w:val="21"/>
              </w:rPr>
              <w:t xml:space="preserve"> </w:t>
            </w:r>
            <w:r>
              <w:rPr>
                <w:rFonts w:ascii="Calibri" w:eastAsia="SimSun" w:hAnsi="Calibri" w:hint="eastAsia"/>
                <w:color w:val="000000" w:themeColor="text1"/>
                <w:sz w:val="21"/>
              </w:rPr>
              <w:t>30%</w:t>
            </w:r>
            <w:r>
              <w:rPr>
                <w:rFonts w:ascii="Calibri" w:eastAsia="SimSun" w:hAnsi="Calibri" w:hint="eastAsia"/>
                <w:color w:val="000000" w:themeColor="text1"/>
                <w:sz w:val="21"/>
              </w:rPr>
              <w:t>，以确保项目实施所需的适当人员配备和覆盖范围。</w:t>
            </w:r>
          </w:p>
          <w:p w14:paraId="42D8740A" w14:textId="2CC64C85" w:rsidR="006E59C2" w:rsidRDefault="16B75245" w:rsidP="47EA6C58">
            <w:pPr>
              <w:spacing w:before="120" w:after="120"/>
              <w:jc w:val="both"/>
              <w:rPr>
                <w:rFonts w:ascii="Calibri" w:eastAsia="SimSun" w:hAnsi="Calibri" w:cs="Calibri"/>
                <w:color w:val="000000" w:themeColor="text1"/>
                <w:sz w:val="21"/>
                <w:szCs w:val="21"/>
              </w:rPr>
            </w:pPr>
            <w:r>
              <w:rPr>
                <w:rFonts w:ascii="Calibri" w:eastAsia="SimSun" w:hAnsi="Calibri" w:hint="eastAsia"/>
                <w:color w:val="000000" w:themeColor="text1"/>
                <w:sz w:val="21"/>
              </w:rPr>
              <w:t xml:space="preserve">(2) </w:t>
            </w:r>
            <w:r>
              <w:rPr>
                <w:rFonts w:ascii="Calibri" w:eastAsia="SimSun" w:hAnsi="Calibri" w:hint="eastAsia"/>
                <w:color w:val="000000" w:themeColor="text1"/>
                <w:sz w:val="21"/>
              </w:rPr>
              <w:t>提供</w:t>
            </w:r>
            <w:r>
              <w:rPr>
                <w:rFonts w:ascii="Calibri" w:eastAsia="SimSun" w:hAnsi="Calibri" w:hint="eastAsia"/>
                <w:b/>
                <w:color w:val="000000" w:themeColor="text1"/>
                <w:sz w:val="21"/>
              </w:rPr>
              <w:t>一般运营</w:t>
            </w:r>
            <w:r>
              <w:rPr>
                <w:rFonts w:ascii="Calibri" w:eastAsia="SimSun" w:hAnsi="Calibri" w:hint="eastAsia"/>
                <w:b/>
                <w:sz w:val="21"/>
              </w:rPr>
              <w:t>和其他直接成本</w:t>
            </w:r>
            <w:r>
              <w:rPr>
                <w:rFonts w:ascii="Calibri" w:eastAsia="SimSun" w:hAnsi="Calibri" w:hint="eastAsia"/>
                <w:color w:val="000000" w:themeColor="text1"/>
                <w:sz w:val="21"/>
              </w:rPr>
              <w:t>，最高不超过直接活动成本的</w:t>
            </w:r>
            <w:r>
              <w:rPr>
                <w:rFonts w:ascii="Calibri" w:eastAsia="SimSun" w:hAnsi="Calibri" w:hint="eastAsia"/>
                <w:color w:val="000000" w:themeColor="text1"/>
                <w:sz w:val="21"/>
              </w:rPr>
              <w:t xml:space="preserve"> 3%</w:t>
            </w:r>
            <w:r>
              <w:rPr>
                <w:rFonts w:ascii="Calibri" w:eastAsia="SimSun" w:hAnsi="Calibri" w:hint="eastAsia"/>
                <w:color w:val="000000" w:themeColor="text1"/>
                <w:sz w:val="21"/>
              </w:rPr>
              <w:t>，以运营一个与项目实施直接相关的办公室</w:t>
            </w:r>
          </w:p>
          <w:p w14:paraId="604CBDEA" w14:textId="2B0FBF5C" w:rsidR="006E59C2" w:rsidRDefault="66DFB2C4" w:rsidP="47EA6C58">
            <w:pPr>
              <w:spacing w:before="120" w:after="120"/>
              <w:jc w:val="both"/>
              <w:rPr>
                <w:rFonts w:ascii="Calibri" w:eastAsia="SimSun" w:hAnsi="Calibri" w:cs="Calibri"/>
                <w:color w:val="000000" w:themeColor="text1"/>
                <w:sz w:val="21"/>
                <w:szCs w:val="21"/>
              </w:rPr>
            </w:pPr>
            <w:r>
              <w:rPr>
                <w:rFonts w:ascii="Calibri" w:eastAsia="SimSun" w:hAnsi="Calibri" w:hint="eastAsia"/>
                <w:color w:val="000000" w:themeColor="text1"/>
                <w:sz w:val="21"/>
              </w:rPr>
              <w:t xml:space="preserve">(3) </w:t>
            </w:r>
            <w:r>
              <w:rPr>
                <w:rFonts w:ascii="Calibri" w:eastAsia="SimSun" w:hAnsi="Calibri" w:hint="eastAsia"/>
                <w:color w:val="000000" w:themeColor="text1"/>
                <w:sz w:val="21"/>
              </w:rPr>
              <w:t>提供</w:t>
            </w:r>
            <w:r>
              <w:rPr>
                <w:rFonts w:ascii="Calibri" w:eastAsia="SimSun" w:hAnsi="Calibri" w:hint="eastAsia"/>
                <w:color w:val="000000" w:themeColor="text1"/>
                <w:sz w:val="21"/>
              </w:rPr>
              <w:t xml:space="preserve"> 5000 </w:t>
            </w:r>
            <w:r>
              <w:rPr>
                <w:rFonts w:ascii="Calibri" w:eastAsia="SimSun" w:hAnsi="Calibri" w:hint="eastAsia"/>
                <w:color w:val="000000" w:themeColor="text1"/>
                <w:sz w:val="21"/>
              </w:rPr>
              <w:t>美元的</w:t>
            </w:r>
            <w:r>
              <w:rPr>
                <w:rFonts w:ascii="Calibri" w:eastAsia="SimSun" w:hAnsi="Calibri" w:hint="eastAsia"/>
                <w:b/>
                <w:color w:val="000000" w:themeColor="text1"/>
                <w:sz w:val="21"/>
              </w:rPr>
              <w:t>自我护理和集体护理预算额度</w:t>
            </w:r>
            <w:r>
              <w:rPr>
                <w:rFonts w:ascii="Calibri" w:eastAsia="SimSun" w:hAnsi="Calibri" w:hint="eastAsia"/>
                <w:color w:val="000000" w:themeColor="text1"/>
                <w:sz w:val="21"/>
              </w:rPr>
              <w:t>，以支持各组织照顾其工作人员的身心健康和福祉</w:t>
            </w:r>
          </w:p>
          <w:p w14:paraId="732DCCBB" w14:textId="4C9D14E6" w:rsidR="006E59C2" w:rsidRDefault="66DFB2C4" w:rsidP="00575B5B">
            <w:pPr>
              <w:spacing w:before="120" w:after="120"/>
              <w:jc w:val="both"/>
              <w:rPr>
                <w:rFonts w:ascii="Calibri" w:eastAsia="SimSun" w:hAnsi="Calibri" w:cs="Calibri"/>
                <w:color w:val="000000" w:themeColor="text1"/>
                <w:sz w:val="21"/>
                <w:szCs w:val="21"/>
              </w:rPr>
            </w:pPr>
            <w:r>
              <w:rPr>
                <w:rFonts w:ascii="Calibri" w:eastAsia="SimSun" w:hAnsi="Calibri" w:hint="eastAsia"/>
                <w:color w:val="000000" w:themeColor="text1"/>
                <w:sz w:val="21"/>
              </w:rPr>
              <w:t xml:space="preserve">(4) </w:t>
            </w:r>
            <w:r>
              <w:rPr>
                <w:rFonts w:ascii="Calibri" w:eastAsia="SimSun" w:hAnsi="Calibri" w:hint="eastAsia"/>
                <w:color w:val="000000" w:themeColor="text1"/>
                <w:sz w:val="21"/>
              </w:rPr>
              <w:t>提供不超过直接项目成本</w:t>
            </w:r>
            <w:r>
              <w:rPr>
                <w:rFonts w:ascii="Calibri" w:eastAsia="SimSun" w:hAnsi="Calibri" w:hint="eastAsia"/>
                <w:color w:val="000000" w:themeColor="text1"/>
                <w:sz w:val="21"/>
              </w:rPr>
              <w:t xml:space="preserve"> 3% </w:t>
            </w:r>
            <w:r>
              <w:rPr>
                <w:rFonts w:ascii="Calibri" w:eastAsia="SimSun" w:hAnsi="Calibri" w:hint="eastAsia"/>
                <w:color w:val="000000" w:themeColor="text1"/>
                <w:sz w:val="21"/>
              </w:rPr>
              <w:t>的</w:t>
            </w:r>
            <w:r>
              <w:rPr>
                <w:rFonts w:ascii="Calibri" w:eastAsia="SimSun" w:hAnsi="Calibri" w:hint="eastAsia"/>
                <w:b/>
                <w:color w:val="000000" w:themeColor="text1"/>
                <w:sz w:val="21"/>
              </w:rPr>
              <w:t>应急预算额度</w:t>
            </w:r>
            <w:r>
              <w:rPr>
                <w:rFonts w:ascii="Calibri" w:eastAsia="SimSun" w:hAnsi="Calibri" w:hint="eastAsia"/>
                <w:color w:val="000000" w:themeColor="text1"/>
                <w:sz w:val="21"/>
              </w:rPr>
              <w:t>，以使组织能够满足不可预见的需求。</w:t>
            </w:r>
            <w:r>
              <w:rPr>
                <w:rFonts w:ascii="Calibri" w:eastAsia="SimSun" w:hAnsi="Calibri" w:hint="eastAsia"/>
                <w:color w:val="000000" w:themeColor="text1"/>
                <w:sz w:val="21"/>
              </w:rPr>
              <w:t xml:space="preserve"> </w:t>
            </w:r>
          </w:p>
          <w:p w14:paraId="2EAC1898" w14:textId="35B10436" w:rsidR="000F533C" w:rsidRPr="00655CED" w:rsidRDefault="16B75245" w:rsidP="000F533C">
            <w:pPr>
              <w:spacing w:before="120" w:after="120"/>
              <w:jc w:val="both"/>
              <w:rPr>
                <w:rFonts w:ascii="Calibri" w:eastAsia="SimSun" w:hAnsi="Calibri" w:cs="Calibri"/>
                <w:color w:val="000000" w:themeColor="text1"/>
                <w:sz w:val="21"/>
                <w:szCs w:val="21"/>
              </w:rPr>
            </w:pPr>
            <w:r>
              <w:rPr>
                <w:rFonts w:ascii="Calibri" w:eastAsia="SimSun" w:hAnsi="Calibri" w:hint="eastAsia"/>
                <w:color w:val="000000" w:themeColor="text1"/>
                <w:sz w:val="21"/>
              </w:rPr>
              <w:t>此外，我们将继续</w:t>
            </w:r>
            <w:r>
              <w:rPr>
                <w:rFonts w:ascii="Calibri" w:eastAsia="SimSun" w:hAnsi="Calibri" w:hint="eastAsia"/>
                <w:b/>
                <w:color w:val="000000" w:themeColor="text1"/>
                <w:sz w:val="21"/>
              </w:rPr>
              <w:t>向</w:t>
            </w:r>
            <w:r>
              <w:rPr>
                <w:rFonts w:ascii="Calibri" w:eastAsia="SimSun" w:hAnsi="Calibri" w:hint="eastAsia"/>
                <w:color w:val="000000" w:themeColor="text1"/>
                <w:sz w:val="21"/>
              </w:rPr>
              <w:t>要求小额资助（少于</w:t>
            </w:r>
            <w:r>
              <w:rPr>
                <w:rFonts w:ascii="Calibri" w:eastAsia="SimSun" w:hAnsi="Calibri" w:hint="eastAsia"/>
                <w:color w:val="000000" w:themeColor="text1"/>
                <w:sz w:val="21"/>
              </w:rPr>
              <w:t xml:space="preserve"> 15 </w:t>
            </w:r>
            <w:r>
              <w:rPr>
                <w:rFonts w:ascii="Calibri" w:eastAsia="SimSun" w:hAnsi="Calibri" w:hint="eastAsia"/>
                <w:color w:val="000000" w:themeColor="text1"/>
                <w:sz w:val="21"/>
              </w:rPr>
              <w:t>万美元）的</w:t>
            </w:r>
            <w:r>
              <w:rPr>
                <w:rFonts w:ascii="Calibri" w:eastAsia="SimSun" w:hAnsi="Calibri" w:hint="eastAsia"/>
                <w:b/>
                <w:color w:val="000000" w:themeColor="text1"/>
                <w:sz w:val="21"/>
              </w:rPr>
              <w:t>小型组织提供核心资金</w:t>
            </w:r>
            <w:r>
              <w:rPr>
                <w:rFonts w:ascii="Calibri" w:eastAsia="SimSun" w:hAnsi="Calibri" w:hint="eastAsia"/>
                <w:color w:val="000000" w:themeColor="text1"/>
                <w:sz w:val="21"/>
              </w:rPr>
              <w:t>。这项资金最高可达直接活动成本的</w:t>
            </w:r>
            <w:r>
              <w:rPr>
                <w:rFonts w:ascii="Calibri" w:eastAsia="SimSun" w:hAnsi="Calibri" w:hint="eastAsia"/>
                <w:color w:val="000000" w:themeColor="text1"/>
                <w:sz w:val="21"/>
              </w:rPr>
              <w:t xml:space="preserve"> 7%</w:t>
            </w:r>
            <w:r>
              <w:rPr>
                <w:rFonts w:ascii="Calibri" w:eastAsia="SimSun" w:hAnsi="Calibri" w:hint="eastAsia"/>
                <w:color w:val="000000" w:themeColor="text1"/>
                <w:sz w:val="21"/>
              </w:rPr>
              <w:t>，与组织目前可在间接成本项下申请的</w:t>
            </w:r>
            <w:r>
              <w:rPr>
                <w:rFonts w:ascii="Calibri" w:eastAsia="SimSun" w:hAnsi="Calibri" w:hint="eastAsia"/>
                <w:color w:val="000000" w:themeColor="text1"/>
                <w:sz w:val="21"/>
              </w:rPr>
              <w:t xml:space="preserve"> 8% </w:t>
            </w:r>
            <w:r>
              <w:rPr>
                <w:rFonts w:ascii="Calibri" w:eastAsia="SimSun" w:hAnsi="Calibri" w:hint="eastAsia"/>
                <w:color w:val="000000" w:themeColor="text1"/>
                <w:sz w:val="21"/>
              </w:rPr>
              <w:t>标准分开，并作为其补充。</w:t>
            </w:r>
            <w:r>
              <w:rPr>
                <w:rFonts w:ascii="Calibri" w:eastAsia="SimSun" w:hAnsi="Calibri" w:hint="eastAsia"/>
                <w:color w:val="000000" w:themeColor="text1"/>
                <w:sz w:val="21"/>
              </w:rPr>
              <w:t xml:space="preserve"> </w:t>
            </w:r>
          </w:p>
        </w:tc>
      </w:tr>
    </w:tbl>
    <w:p w14:paraId="4D574003" w14:textId="5E86CCB2" w:rsidR="002832C8" w:rsidRPr="00A176D9" w:rsidRDefault="002832C8" w:rsidP="00A176D9">
      <w:pPr>
        <w:pStyle w:val="Heading1"/>
        <w:numPr>
          <w:ilvl w:val="0"/>
          <w:numId w:val="28"/>
        </w:numPr>
        <w:pBdr>
          <w:top w:val="single" w:sz="8" w:space="1" w:color="ED7D31" w:themeColor="accent2"/>
          <w:left w:val="single" w:sz="8" w:space="4" w:color="ED7D31" w:themeColor="accent2"/>
        </w:pBdr>
        <w:spacing w:before="240" w:after="0"/>
        <w:ind w:left="806"/>
        <w:rPr>
          <w:color w:val="ED7D31" w:themeColor="accent2"/>
        </w:rPr>
      </w:pPr>
      <w:bookmarkStart w:id="192" w:name="_Toc117855501"/>
      <w:bookmarkStart w:id="193" w:name="_Toc119716049"/>
      <w:bookmarkStart w:id="194" w:name="_Toc48208422"/>
      <w:bookmarkEnd w:id="191"/>
      <w:r>
        <w:rPr>
          <w:rFonts w:hint="eastAsia"/>
          <w:color w:val="ED7D31" w:themeColor="accent2"/>
        </w:rPr>
        <w:lastRenderedPageBreak/>
        <w:t>申请流程</w:t>
      </w:r>
      <w:bookmarkEnd w:id="192"/>
      <w:bookmarkEnd w:id="193"/>
      <w:r>
        <w:rPr>
          <w:rFonts w:hint="eastAsia"/>
          <w:color w:val="ED7D31" w:themeColor="accent2"/>
        </w:rPr>
        <w:t xml:space="preserve"> </w:t>
      </w:r>
      <w:bookmarkEnd w:id="194"/>
    </w:p>
    <w:p w14:paraId="273F8A29" w14:textId="257CFAE3" w:rsidR="002832C8" w:rsidRPr="00655CED" w:rsidRDefault="002832C8" w:rsidP="002832C8">
      <w:pPr>
        <w:spacing w:before="200" w:after="120"/>
        <w:jc w:val="both"/>
        <w:rPr>
          <w:rFonts w:cstheme="minorBidi"/>
          <w:color w:val="0070C0"/>
        </w:rPr>
      </w:pPr>
      <w:bookmarkStart w:id="195" w:name="_Hlk47976885"/>
      <w:r>
        <w:rPr>
          <w:rFonts w:hint="eastAsia"/>
        </w:rPr>
        <w:t>申请人须在线提交提案，提交形式为一份</w:t>
      </w:r>
      <w:r w:rsidR="002142D3">
        <w:rPr>
          <w:rFonts w:hint="eastAsia"/>
          <w:b/>
        </w:rPr>
        <w:t>项目</w:t>
      </w:r>
      <w:r>
        <w:rPr>
          <w:rFonts w:hint="eastAsia"/>
          <w:b/>
        </w:rPr>
        <w:t>概念</w:t>
      </w:r>
      <w:r w:rsidR="00D244A0">
        <w:rPr>
          <w:rFonts w:hint="eastAsia"/>
          <w:bCs/>
        </w:rPr>
        <w:t>表</w:t>
      </w:r>
      <w:r>
        <w:rPr>
          <w:rFonts w:hint="eastAsia"/>
        </w:rPr>
        <w:t>。在线提交</w:t>
      </w:r>
      <w:r w:rsidR="002142D3" w:rsidRPr="00F00889">
        <w:rPr>
          <w:rFonts w:hint="eastAsia"/>
          <w:b/>
          <w:bCs/>
        </w:rPr>
        <w:t>项目</w:t>
      </w:r>
      <w:r>
        <w:rPr>
          <w:rFonts w:hint="eastAsia"/>
          <w:b/>
        </w:rPr>
        <w:t>概念申请的开放时间为</w:t>
      </w:r>
      <w:r>
        <w:rPr>
          <w:rFonts w:hint="eastAsia"/>
          <w:b/>
        </w:rPr>
        <w:t xml:space="preserve"> </w:t>
      </w:r>
      <w:r>
        <w:rPr>
          <w:rFonts w:hint="eastAsia"/>
          <w:b/>
          <w:color w:val="FF0000"/>
        </w:rPr>
        <w:t xml:space="preserve">2022 </w:t>
      </w:r>
      <w:r>
        <w:rPr>
          <w:rFonts w:hint="eastAsia"/>
          <w:b/>
          <w:color w:val="FF0000"/>
        </w:rPr>
        <w:t>年</w:t>
      </w:r>
      <w:r>
        <w:rPr>
          <w:rFonts w:hint="eastAsia"/>
          <w:b/>
          <w:color w:val="FF0000"/>
        </w:rPr>
        <w:t xml:space="preserve"> 11 </w:t>
      </w:r>
      <w:r>
        <w:rPr>
          <w:rFonts w:hint="eastAsia"/>
          <w:b/>
          <w:color w:val="FF0000"/>
        </w:rPr>
        <w:t>月</w:t>
      </w:r>
      <w:r>
        <w:rPr>
          <w:rFonts w:hint="eastAsia"/>
          <w:b/>
          <w:color w:val="FF0000"/>
        </w:rPr>
        <w:t xml:space="preserve"> 23 </w:t>
      </w:r>
      <w:r>
        <w:rPr>
          <w:rFonts w:hint="eastAsia"/>
          <w:b/>
          <w:color w:val="FF0000"/>
        </w:rPr>
        <w:t>日至</w:t>
      </w:r>
      <w:r>
        <w:rPr>
          <w:rFonts w:hint="eastAsia"/>
          <w:b/>
          <w:color w:val="FF0000"/>
        </w:rPr>
        <w:t xml:space="preserve"> 2023 </w:t>
      </w:r>
      <w:r>
        <w:rPr>
          <w:rFonts w:hint="eastAsia"/>
          <w:b/>
          <w:color w:val="FF0000"/>
        </w:rPr>
        <w:t>年</w:t>
      </w:r>
      <w:r>
        <w:rPr>
          <w:rFonts w:hint="eastAsia"/>
          <w:b/>
          <w:color w:val="FF0000"/>
        </w:rPr>
        <w:t xml:space="preserve">1 </w:t>
      </w:r>
      <w:r>
        <w:rPr>
          <w:rFonts w:hint="eastAsia"/>
          <w:b/>
          <w:color w:val="FF0000"/>
        </w:rPr>
        <w:t>月</w:t>
      </w:r>
      <w:r>
        <w:rPr>
          <w:rFonts w:hint="eastAsia"/>
          <w:b/>
          <w:color w:val="FF0000"/>
        </w:rPr>
        <w:t xml:space="preserve"> 11 </w:t>
      </w:r>
      <w:r>
        <w:rPr>
          <w:rFonts w:hint="eastAsia"/>
          <w:b/>
          <w:color w:val="FF0000"/>
        </w:rPr>
        <w:t>日</w:t>
      </w:r>
      <w:r>
        <w:rPr>
          <w:rFonts w:hint="eastAsia"/>
          <w:color w:val="FF0000"/>
        </w:rPr>
        <w:t>，</w:t>
      </w:r>
      <w:r>
        <w:rPr>
          <w:rFonts w:hint="eastAsia"/>
        </w:rPr>
        <w:t>网址：</w:t>
      </w:r>
      <w:r>
        <w:rPr>
          <w:rFonts w:hint="eastAsia"/>
          <w:color w:val="4472C4" w:themeColor="accent1"/>
          <w:u w:val="single"/>
        </w:rPr>
        <w:t>https://grants.untf.unwomen.org/</w:t>
      </w:r>
      <w:r>
        <w:rPr>
          <w:rFonts w:hint="eastAsia"/>
          <w:i/>
          <w:color w:val="0070C0"/>
        </w:rPr>
        <w:t>.</w:t>
      </w:r>
      <w:r>
        <w:rPr>
          <w:rFonts w:hint="eastAsia"/>
          <w:color w:val="0070C0"/>
        </w:rPr>
        <w:t xml:space="preserve">  </w:t>
      </w:r>
    </w:p>
    <w:p w14:paraId="4BA3FCEB" w14:textId="279D8AD7" w:rsidR="002832C8" w:rsidRPr="00655CED" w:rsidRDefault="002832C8" w:rsidP="002832C8">
      <w:pPr>
        <w:spacing w:after="120"/>
        <w:jc w:val="both"/>
        <w:rPr>
          <w:rFonts w:cstheme="minorBidi"/>
        </w:rPr>
      </w:pPr>
      <w:r>
        <w:rPr>
          <w:rFonts w:hint="eastAsia"/>
          <w:b/>
        </w:rPr>
        <w:t>提交</w:t>
      </w:r>
      <w:r w:rsidR="002142D3">
        <w:rPr>
          <w:rFonts w:hint="eastAsia"/>
          <w:b/>
        </w:rPr>
        <w:t>项目</w:t>
      </w:r>
      <w:r>
        <w:rPr>
          <w:rFonts w:hint="eastAsia"/>
          <w:b/>
        </w:rPr>
        <w:t>概念的截止日期为</w:t>
      </w:r>
      <w:r>
        <w:rPr>
          <w:rFonts w:hint="eastAsia"/>
          <w:b/>
        </w:rPr>
        <w:t xml:space="preserve"> </w:t>
      </w:r>
      <w:r>
        <w:rPr>
          <w:rFonts w:hint="eastAsia"/>
          <w:b/>
          <w:color w:val="FF0000"/>
        </w:rPr>
        <w:t xml:space="preserve">2023 </w:t>
      </w:r>
      <w:r>
        <w:rPr>
          <w:rFonts w:hint="eastAsia"/>
          <w:b/>
          <w:color w:val="FF0000"/>
        </w:rPr>
        <w:t>年</w:t>
      </w:r>
      <w:r>
        <w:rPr>
          <w:rFonts w:hint="eastAsia"/>
          <w:b/>
          <w:color w:val="FF0000"/>
        </w:rPr>
        <w:t xml:space="preserve"> 1 </w:t>
      </w:r>
      <w:r>
        <w:rPr>
          <w:rFonts w:hint="eastAsia"/>
          <w:b/>
          <w:color w:val="FF0000"/>
        </w:rPr>
        <w:t>月</w:t>
      </w:r>
      <w:r>
        <w:rPr>
          <w:rFonts w:hint="eastAsia"/>
          <w:b/>
          <w:color w:val="FF0000"/>
        </w:rPr>
        <w:t xml:space="preserve"> 11 </w:t>
      </w:r>
      <w:r>
        <w:rPr>
          <w:rFonts w:hint="eastAsia"/>
          <w:b/>
          <w:color w:val="FF0000"/>
        </w:rPr>
        <w:t>日，纽约时间</w:t>
      </w:r>
      <w:r>
        <w:rPr>
          <w:rFonts w:hint="eastAsia"/>
          <w:b/>
          <w:color w:val="FF0000"/>
        </w:rPr>
        <w:t xml:space="preserve"> (EDT) </w:t>
      </w:r>
      <w:r>
        <w:rPr>
          <w:rFonts w:hint="eastAsia"/>
          <w:b/>
          <w:color w:val="FF0000"/>
        </w:rPr>
        <w:t>晚上</w:t>
      </w:r>
      <w:r>
        <w:rPr>
          <w:rFonts w:hint="eastAsia"/>
          <w:b/>
          <w:color w:val="FF0000"/>
        </w:rPr>
        <w:t xml:space="preserve"> 11:59</w:t>
      </w:r>
      <w:r>
        <w:rPr>
          <w:rFonts w:hint="eastAsia"/>
          <w:b/>
          <w:color w:val="FF0000"/>
        </w:rPr>
        <w:t>。</w:t>
      </w:r>
      <w:r>
        <w:rPr>
          <w:rFonts w:hint="eastAsia"/>
        </w:rPr>
        <w:t>在该截止日期后收到的</w:t>
      </w:r>
      <w:r w:rsidR="002142D3" w:rsidRPr="00F00889">
        <w:rPr>
          <w:rFonts w:hint="eastAsia"/>
          <w:bCs/>
        </w:rPr>
        <w:t>项目</w:t>
      </w:r>
      <w:r w:rsidRPr="00F00889">
        <w:rPr>
          <w:rFonts w:hint="eastAsia"/>
          <w:bCs/>
        </w:rPr>
        <w:t>概念</w:t>
      </w:r>
      <w:r>
        <w:rPr>
          <w:rFonts w:hint="eastAsia"/>
        </w:rPr>
        <w:t>将不予受理。</w:t>
      </w:r>
    </w:p>
    <w:p w14:paraId="6D2A9BC9" w14:textId="77777777" w:rsidR="002832C8" w:rsidRPr="00655CED" w:rsidRDefault="002832C8" w:rsidP="002832C8">
      <w:pPr>
        <w:spacing w:after="120" w:line="259" w:lineRule="auto"/>
        <w:jc w:val="both"/>
        <w:rPr>
          <w:rFonts w:cstheme="minorBidi"/>
          <w:szCs w:val="22"/>
        </w:rPr>
      </w:pPr>
      <w:r>
        <w:rPr>
          <w:rFonts w:hint="eastAsia"/>
        </w:rPr>
        <w:t>申请仅可以以下语言提交：</w:t>
      </w:r>
      <w:r>
        <w:rPr>
          <w:rFonts w:hint="eastAsia"/>
          <w:b/>
          <w:color w:val="FF0000"/>
        </w:rPr>
        <w:t>英文、法文和西班牙文</w:t>
      </w:r>
      <w:r>
        <w:rPr>
          <w:rFonts w:hint="eastAsia"/>
          <w:color w:val="C45911" w:themeColor="accent2" w:themeShade="BF"/>
        </w:rPr>
        <w:t>。</w:t>
      </w:r>
      <w:r>
        <w:rPr>
          <w:rFonts w:hint="eastAsia"/>
          <w:b/>
        </w:rPr>
        <w:t>每个组织仅接受一份申请。</w:t>
      </w:r>
      <w:r>
        <w:rPr>
          <w:rFonts w:hint="eastAsia"/>
        </w:rPr>
        <w:t>来自同一组织或（包括同一国际非政府组织的国家分支机构）就同一提案提交的多份申请将被自动取消资格。</w:t>
      </w:r>
    </w:p>
    <w:p w14:paraId="16A754C0" w14:textId="77777777" w:rsidR="002832C8" w:rsidRPr="00655CED" w:rsidRDefault="002832C8" w:rsidP="002832C8">
      <w:pPr>
        <w:spacing w:after="120"/>
        <w:jc w:val="both"/>
        <w:rPr>
          <w:rFonts w:cstheme="minorHAnsi"/>
          <w:szCs w:val="22"/>
        </w:rPr>
      </w:pPr>
      <w:r>
        <w:rPr>
          <w:rFonts w:hint="eastAsia"/>
        </w:rPr>
        <w:t>在线申请必须包含以下所有</w:t>
      </w:r>
      <w:r>
        <w:rPr>
          <w:rFonts w:hint="eastAsia"/>
          <w:b/>
        </w:rPr>
        <w:t>规定的文件</w:t>
      </w:r>
      <w:r>
        <w:rPr>
          <w:rFonts w:hint="eastAsia"/>
        </w:rPr>
        <w:t>，方可视为完整。</w:t>
      </w:r>
      <w:r>
        <w:rPr>
          <w:rFonts w:hint="eastAsia"/>
        </w:rPr>
        <w:t xml:space="preserve"> </w:t>
      </w:r>
    </w:p>
    <w:p w14:paraId="2C6AFE6D" w14:textId="77777777" w:rsidR="002832C8" w:rsidRPr="00655CED" w:rsidRDefault="002832C8" w:rsidP="002832C8">
      <w:pPr>
        <w:pStyle w:val="ListParagraph"/>
        <w:numPr>
          <w:ilvl w:val="0"/>
          <w:numId w:val="36"/>
        </w:numPr>
        <w:spacing w:after="120"/>
        <w:jc w:val="both"/>
        <w:rPr>
          <w:rFonts w:cstheme="minorBidi"/>
          <w:szCs w:val="22"/>
        </w:rPr>
      </w:pPr>
      <w:r>
        <w:rPr>
          <w:rFonts w:hint="eastAsia"/>
        </w:rPr>
        <w:t>法律注册文件</w:t>
      </w:r>
    </w:p>
    <w:p w14:paraId="1FAF69AD" w14:textId="77777777" w:rsidR="002832C8" w:rsidRPr="00655CED" w:rsidRDefault="002832C8" w:rsidP="002832C8">
      <w:pPr>
        <w:pStyle w:val="ListParagraph"/>
        <w:numPr>
          <w:ilvl w:val="0"/>
          <w:numId w:val="36"/>
        </w:numPr>
        <w:spacing w:after="120"/>
        <w:jc w:val="both"/>
        <w:rPr>
          <w:rFonts w:cstheme="minorBidi"/>
          <w:szCs w:val="22"/>
        </w:rPr>
      </w:pPr>
      <w:r>
        <w:rPr>
          <w:rFonts w:hint="eastAsia"/>
        </w:rPr>
        <w:t>经认证财务报表</w:t>
      </w:r>
    </w:p>
    <w:p w14:paraId="2775CFAA" w14:textId="77777777" w:rsidR="002832C8" w:rsidRPr="00655CED" w:rsidRDefault="002832C8" w:rsidP="002832C8">
      <w:pPr>
        <w:pStyle w:val="ListParagraph"/>
        <w:numPr>
          <w:ilvl w:val="0"/>
          <w:numId w:val="36"/>
        </w:numPr>
        <w:spacing w:after="120"/>
        <w:jc w:val="both"/>
        <w:rPr>
          <w:rFonts w:cstheme="minorBidi"/>
          <w:szCs w:val="22"/>
        </w:rPr>
      </w:pPr>
      <w:r>
        <w:rPr>
          <w:rFonts w:hint="eastAsia"/>
        </w:rPr>
        <w:t>提供证明组织为妇女权利组织或由妇女领导的组织的证据的文件</w:t>
      </w:r>
    </w:p>
    <w:p w14:paraId="6DAC80FA" w14:textId="77777777" w:rsidR="002832C8" w:rsidRPr="00655CED" w:rsidRDefault="002832C8" w:rsidP="002832C8">
      <w:pPr>
        <w:spacing w:after="120"/>
        <w:jc w:val="both"/>
        <w:rPr>
          <w:rFonts w:cstheme="minorHAnsi"/>
          <w:b/>
          <w:szCs w:val="22"/>
        </w:rPr>
      </w:pPr>
      <w:r>
        <w:rPr>
          <w:rFonts w:hint="eastAsia"/>
        </w:rPr>
        <w:t>所有规定的文件</w:t>
      </w:r>
      <w:r>
        <w:rPr>
          <w:rFonts w:hint="eastAsia"/>
          <w:b/>
        </w:rPr>
        <w:t>只能通过在线申请系统</w:t>
      </w:r>
      <w:r>
        <w:rPr>
          <w:rFonts w:hint="eastAsia"/>
        </w:rPr>
        <w:t>上传（不接受电子邮件或纸质文件）。</w:t>
      </w:r>
      <w:r>
        <w:rPr>
          <w:rFonts w:hint="eastAsia"/>
          <w:b/>
        </w:rPr>
        <w:t>请注意，不完整的申请将被自动被取消资格。</w:t>
      </w:r>
    </w:p>
    <w:p w14:paraId="0DDCD6F5" w14:textId="77777777" w:rsidR="002832C8" w:rsidRPr="00655CED" w:rsidRDefault="002832C8" w:rsidP="002832C8">
      <w:pPr>
        <w:spacing w:after="120"/>
        <w:jc w:val="both"/>
        <w:rPr>
          <w:rFonts w:cstheme="minorHAnsi"/>
          <w:szCs w:val="22"/>
        </w:rPr>
      </w:pPr>
      <w:r>
        <w:rPr>
          <w:rFonts w:hint="eastAsia"/>
        </w:rPr>
        <w:t>您必须</w:t>
      </w:r>
      <w:r>
        <w:rPr>
          <w:rFonts w:hint="eastAsia"/>
          <w:b/>
        </w:rPr>
        <w:t>做好计划，留出足够的时间通过在线申请系统上传文件。</w:t>
      </w:r>
      <w:r>
        <w:rPr>
          <w:rFonts w:hint="eastAsia"/>
        </w:rPr>
        <w:t>请注意，在提交截止日期临近时，系统可能会出现重大延迟。</w:t>
      </w:r>
    </w:p>
    <w:p w14:paraId="6C2F2A47" w14:textId="478F918C" w:rsidR="002832C8" w:rsidRPr="00655CED" w:rsidRDefault="002832C8" w:rsidP="002832C8">
      <w:pPr>
        <w:spacing w:after="120"/>
        <w:jc w:val="both"/>
        <w:rPr>
          <w:rFonts w:cstheme="minorHAnsi"/>
          <w:color w:val="0070C0"/>
          <w:szCs w:val="22"/>
        </w:rPr>
      </w:pPr>
      <w:r>
        <w:rPr>
          <w:rFonts w:hint="eastAsia"/>
          <w:b/>
        </w:rPr>
        <w:t>我们将通过确认电子邮件确认收到所提交的在线申请。如果您没有收到确认电子邮件，请立即联系我们。</w:t>
      </w:r>
      <w:r>
        <w:rPr>
          <w:rFonts w:hint="eastAsia"/>
        </w:rPr>
        <w:t>若在线申请过程中出现技术问题，请发送电子邮件至联合国信托基金秘书处（美国纽约）：</w:t>
      </w:r>
      <w:bookmarkStart w:id="196" w:name="_Hlk50642484"/>
      <w:r w:rsidR="00E343C9">
        <w:rPr>
          <w:rFonts w:eastAsia="Arial Unicode MS" w:cstheme="minorHAnsi" w:hint="eastAsia"/>
          <w:i/>
          <w:color w:val="0070C0"/>
        </w:rPr>
        <w:fldChar w:fldCharType="begin"/>
      </w:r>
      <w:r w:rsidR="00E343C9">
        <w:rPr>
          <w:rFonts w:eastAsia="Arial Unicode MS" w:cstheme="minorHAnsi" w:hint="eastAsia"/>
          <w:i/>
          <w:color w:val="0070C0"/>
        </w:rPr>
        <w:instrText xml:space="preserve"> HYPERLINK "mailto:untfgms@unwomen.org" </w:instrText>
      </w:r>
      <w:r w:rsidR="00E343C9">
        <w:rPr>
          <w:rFonts w:eastAsia="Arial Unicode MS" w:cstheme="minorHAnsi" w:hint="eastAsia"/>
          <w:i/>
          <w:color w:val="0070C0"/>
        </w:rPr>
      </w:r>
      <w:r w:rsidR="00E343C9">
        <w:rPr>
          <w:rFonts w:eastAsia="Arial Unicode MS" w:cstheme="minorHAnsi" w:hint="eastAsia"/>
          <w:i/>
          <w:color w:val="0070C0"/>
        </w:rPr>
        <w:fldChar w:fldCharType="separate"/>
      </w:r>
      <w:r>
        <w:rPr>
          <w:rStyle w:val="Hyperlink"/>
          <w:rFonts w:asciiTheme="minorHAnsi" w:eastAsiaTheme="minorEastAsia" w:hAnsiTheme="minorHAnsi" w:hint="eastAsia"/>
        </w:rPr>
        <w:t>untfgms@unwomen.org</w:t>
      </w:r>
      <w:r w:rsidR="00E343C9">
        <w:rPr>
          <w:rFonts w:eastAsia="Arial Unicode MS" w:cstheme="minorHAnsi" w:hint="eastAsia"/>
          <w:i/>
          <w:color w:val="0070C0"/>
        </w:rPr>
        <w:fldChar w:fldCharType="end"/>
      </w:r>
      <w:r>
        <w:rPr>
          <w:rStyle w:val="Hyperlink"/>
          <w:rFonts w:asciiTheme="minorHAnsi" w:eastAsiaTheme="minorEastAsia" w:hAnsiTheme="minorHAnsi" w:hint="eastAsia"/>
          <w:color w:val="0070C0"/>
        </w:rPr>
        <w:t>.</w:t>
      </w:r>
      <w:r>
        <w:rPr>
          <w:rFonts w:hint="eastAsia"/>
          <w:color w:val="0070C0"/>
        </w:rPr>
        <w:t xml:space="preserve"> </w:t>
      </w:r>
    </w:p>
    <w:bookmarkEnd w:id="196"/>
    <w:p w14:paraId="6875C540" w14:textId="4935C168" w:rsidR="002832C8" w:rsidRPr="00655CED" w:rsidRDefault="002832C8" w:rsidP="002832C8">
      <w:pPr>
        <w:spacing w:after="120"/>
        <w:jc w:val="both"/>
        <w:rPr>
          <w:rFonts w:cstheme="minorBidi"/>
          <w:szCs w:val="22"/>
        </w:rPr>
      </w:pPr>
      <w:r>
        <w:rPr>
          <w:rFonts w:hint="eastAsia"/>
        </w:rPr>
        <w:t>我们将以电子邮件通知申请人申请流程的最新进展。</w:t>
      </w:r>
    </w:p>
    <w:tbl>
      <w:tblPr>
        <w:tblStyle w:val="TableGrid"/>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9638"/>
      </w:tblGrid>
      <w:tr w:rsidR="002832C8" w:rsidRPr="00655CED" w14:paraId="3C9EDCC1" w14:textId="77777777" w:rsidTr="00A176D9">
        <w:tc>
          <w:tcPr>
            <w:tcW w:w="9638" w:type="dxa"/>
          </w:tcPr>
          <w:p w14:paraId="091D11FA" w14:textId="69CF8225" w:rsidR="002832C8" w:rsidRPr="00771370" w:rsidRDefault="00771370" w:rsidP="009D5EBF">
            <w:pPr>
              <w:spacing w:before="120" w:after="120"/>
              <w:jc w:val="both"/>
              <w:rPr>
                <w:rFonts w:cstheme="minorBidi"/>
                <w:i/>
                <w:iCs/>
                <w:sz w:val="21"/>
                <w:szCs w:val="21"/>
              </w:rPr>
            </w:pPr>
            <w:r>
              <w:rPr>
                <w:rFonts w:hint="eastAsia"/>
                <w:i/>
                <w:sz w:val="21"/>
              </w:rPr>
              <w:t>根据联合国信托基金的运作程序，并且为了确保提案征集流程的透明度，所有与提案征集有关的问题都必须发送至</w:t>
            </w:r>
            <w:r>
              <w:rPr>
                <w:rFonts w:hint="eastAsia"/>
                <w:i/>
                <w:sz w:val="21"/>
              </w:rPr>
              <w:t xml:space="preserve"> </w:t>
            </w:r>
            <w:r>
              <w:rPr>
                <w:rFonts w:hint="eastAsia"/>
                <w:i/>
                <w:color w:val="0070C0"/>
                <w:sz w:val="21"/>
              </w:rPr>
              <w:t>untfgms@unwomen.org</w:t>
            </w:r>
            <w:r>
              <w:rPr>
                <w:rFonts w:hint="eastAsia"/>
                <w:i/>
                <w:color w:val="0070C0"/>
                <w:sz w:val="21"/>
              </w:rPr>
              <w:t>。</w:t>
            </w:r>
            <w:r>
              <w:rPr>
                <w:rFonts w:hint="eastAsia"/>
                <w:i/>
                <w:sz w:val="21"/>
              </w:rPr>
              <w:t>联合国信托基金秘书处不接受或回应直接或间接发给我们工作人员的任何询问。</w:t>
            </w:r>
            <w:r>
              <w:rPr>
                <w:rFonts w:hint="eastAsia"/>
                <w:i/>
                <w:sz w:val="21"/>
              </w:rPr>
              <w:t xml:space="preserve"> </w:t>
            </w:r>
          </w:p>
          <w:p w14:paraId="3B47629C" w14:textId="77777777" w:rsidR="002832C8" w:rsidRPr="00655CED" w:rsidRDefault="002832C8" w:rsidP="009D5EBF">
            <w:pPr>
              <w:spacing w:before="120" w:after="120"/>
              <w:jc w:val="both"/>
              <w:rPr>
                <w:rFonts w:ascii="Calibri" w:eastAsia="SimSun" w:hAnsi="Calibri"/>
                <w:color w:val="0070C0"/>
              </w:rPr>
            </w:pPr>
            <w:r>
              <w:rPr>
                <w:rFonts w:hint="eastAsia"/>
                <w:i/>
                <w:sz w:val="21"/>
              </w:rPr>
              <w:t>请注意，由于申请量巨大，我们无法对落选者一一回应，敬请谅解。</w:t>
            </w:r>
          </w:p>
        </w:tc>
      </w:tr>
    </w:tbl>
    <w:p w14:paraId="3587A909" w14:textId="77777777" w:rsidR="002832C8" w:rsidRPr="001058F2" w:rsidRDefault="002832C8" w:rsidP="001058F2">
      <w:pPr>
        <w:pStyle w:val="Heading1"/>
        <w:numPr>
          <w:ilvl w:val="0"/>
          <w:numId w:val="28"/>
        </w:numPr>
        <w:pBdr>
          <w:top w:val="single" w:sz="8" w:space="1" w:color="ED7D31" w:themeColor="accent2"/>
          <w:left w:val="single" w:sz="8" w:space="4" w:color="ED7D31" w:themeColor="accent2"/>
        </w:pBdr>
        <w:spacing w:before="240" w:after="0"/>
        <w:ind w:left="806"/>
        <w:rPr>
          <w:color w:val="ED7D31" w:themeColor="accent2"/>
        </w:rPr>
      </w:pPr>
      <w:bookmarkStart w:id="197" w:name="_TOC443419981"/>
      <w:bookmarkStart w:id="198" w:name="_Toc445820056"/>
      <w:bookmarkStart w:id="199" w:name="_Toc117855502"/>
      <w:bookmarkStart w:id="200" w:name="_Toc119716050"/>
      <w:bookmarkStart w:id="201" w:name="_Toc48208423"/>
      <w:bookmarkEnd w:id="195"/>
      <w:r>
        <w:rPr>
          <w:rFonts w:hint="eastAsia"/>
          <w:color w:val="ED7D31" w:themeColor="accent2"/>
        </w:rPr>
        <w:t>评选流程</w:t>
      </w:r>
      <w:bookmarkEnd w:id="197"/>
      <w:bookmarkEnd w:id="198"/>
      <w:bookmarkEnd w:id="199"/>
      <w:bookmarkEnd w:id="200"/>
      <w:r>
        <w:rPr>
          <w:rFonts w:hint="eastAsia"/>
          <w:color w:val="ED7D31" w:themeColor="accent2"/>
        </w:rPr>
        <w:t xml:space="preserve"> </w:t>
      </w:r>
      <w:bookmarkStart w:id="202" w:name="_Hlk47970524"/>
      <w:bookmarkEnd w:id="201"/>
    </w:p>
    <w:p w14:paraId="306C9EB4" w14:textId="61E4251B" w:rsidR="002832C8" w:rsidRPr="00655CED" w:rsidRDefault="002832C8" w:rsidP="002832C8">
      <w:pPr>
        <w:pStyle w:val="Body1"/>
        <w:shd w:val="clear" w:color="auto" w:fill="FFFFFF" w:themeFill="background1"/>
        <w:spacing w:before="120" w:after="120"/>
        <w:jc w:val="both"/>
        <w:rPr>
          <w:rFonts w:asciiTheme="minorHAnsi" w:eastAsiaTheme="minorEastAsia" w:hAnsiTheme="minorHAnsi" w:cstheme="minorHAnsi"/>
          <w:sz w:val="22"/>
          <w:szCs w:val="22"/>
        </w:rPr>
      </w:pPr>
      <w:r>
        <w:rPr>
          <w:rFonts w:asciiTheme="minorHAnsi" w:eastAsiaTheme="minorEastAsia" w:hAnsiTheme="minorHAnsi" w:hint="eastAsia"/>
          <w:sz w:val="22"/>
        </w:rPr>
        <w:t>我们通过开放和竞争性的过程来提供资助。所有提案均根据拟议项目的总体质量和注重成果的性质进行评估。评估过程涉及全球和区域两级的独立专家和联合国信托基金甄选委员会，他们将遵循共同的审查和甄选标准。第一轮涉及提交</w:t>
      </w:r>
      <w:r w:rsidR="002142D3">
        <w:rPr>
          <w:rFonts w:asciiTheme="minorHAnsi" w:eastAsiaTheme="minorEastAsia" w:hAnsiTheme="minorHAnsi" w:hint="eastAsia"/>
          <w:sz w:val="22"/>
        </w:rPr>
        <w:t>项目</w:t>
      </w:r>
      <w:r>
        <w:rPr>
          <w:rFonts w:asciiTheme="minorHAnsi" w:eastAsiaTheme="minorEastAsia" w:hAnsiTheme="minorHAnsi" w:hint="eastAsia"/>
          <w:sz w:val="22"/>
        </w:rPr>
        <w:t>概念，</w:t>
      </w:r>
      <w:r>
        <w:rPr>
          <w:rFonts w:asciiTheme="minorHAnsi" w:eastAsiaTheme="minorEastAsia" w:hAnsiTheme="minorHAnsi" w:hint="eastAsia"/>
          <w:b/>
          <w:sz w:val="22"/>
        </w:rPr>
        <w:t>只有在第一轮获胜的申请者才会获邀提交项目提案</w:t>
      </w:r>
      <w:r>
        <w:rPr>
          <w:rFonts w:asciiTheme="minorHAnsi" w:eastAsiaTheme="minorEastAsia" w:hAnsiTheme="minorHAnsi" w:hint="eastAsia"/>
          <w:sz w:val="22"/>
        </w:rPr>
        <w:t>。</w:t>
      </w:r>
      <w:r>
        <w:rPr>
          <w:rFonts w:asciiTheme="minorHAnsi" w:eastAsiaTheme="minorEastAsia" w:hAnsiTheme="minorHAnsi" w:hint="eastAsia"/>
          <w:sz w:val="22"/>
        </w:rPr>
        <w:t>[</w:t>
      </w:r>
      <w:r>
        <w:rPr>
          <w:rFonts w:asciiTheme="minorHAnsi" w:eastAsiaTheme="minorEastAsia" w:hAnsiTheme="minorHAnsi" w:hint="eastAsia"/>
          <w:sz w:val="22"/>
        </w:rPr>
        <w:t>针对第</w:t>
      </w:r>
      <w:r>
        <w:rPr>
          <w:rFonts w:asciiTheme="minorHAnsi" w:eastAsiaTheme="minorEastAsia" w:hAnsiTheme="minorHAnsi" w:hint="eastAsia"/>
          <w:sz w:val="22"/>
        </w:rPr>
        <w:lastRenderedPageBreak/>
        <w:t>一轮入围、能力较小但潜力较大的小型组织，我们可在线支持和指导其完成项目提案。</w:t>
      </w:r>
      <w:r>
        <w:rPr>
          <w:rFonts w:asciiTheme="minorHAnsi" w:eastAsiaTheme="minorEastAsia" w:hAnsiTheme="minorHAnsi" w:hint="eastAsia"/>
          <w:sz w:val="22"/>
        </w:rPr>
        <w:t>]</w:t>
      </w:r>
      <w:r>
        <w:rPr>
          <w:rFonts w:asciiTheme="minorHAnsi" w:eastAsiaTheme="minorEastAsia" w:hAnsiTheme="minorHAnsi" w:hint="eastAsia"/>
          <w:sz w:val="22"/>
        </w:rPr>
        <w:t>入围的申请者最终只有部分可获得资助。我们的全球机构间方案咨询委员会将做出最终的资助决定。</w:t>
      </w:r>
    </w:p>
    <w:p w14:paraId="52113076" w14:textId="78B02286" w:rsidR="002832C8" w:rsidRDefault="002832C8" w:rsidP="002832C8">
      <w:pPr>
        <w:pStyle w:val="Body1"/>
        <w:spacing w:before="120" w:after="240"/>
        <w:jc w:val="both"/>
        <w:rPr>
          <w:rFonts w:asciiTheme="minorHAnsi" w:eastAsiaTheme="minorEastAsia" w:hAnsiTheme="minorHAnsi" w:cstheme="minorBidi"/>
          <w:sz w:val="22"/>
          <w:szCs w:val="22"/>
        </w:rPr>
      </w:pPr>
      <w:bookmarkStart w:id="203" w:name="_Hlk9337299"/>
      <w:r>
        <w:rPr>
          <w:rFonts w:asciiTheme="minorHAnsi" w:eastAsiaTheme="minorEastAsia" w:hAnsiTheme="minorHAnsi" w:hint="eastAsia"/>
          <w:sz w:val="22"/>
        </w:rPr>
        <w:t>资助审批</w:t>
      </w:r>
      <w:r>
        <w:rPr>
          <w:rFonts w:hint="eastAsia"/>
          <w:sz w:val="22"/>
        </w:rPr>
        <w:t>、</w:t>
      </w:r>
      <w:r>
        <w:rPr>
          <w:rFonts w:ascii="Calibri" w:eastAsia="SimSun" w:hAnsi="Calibri" w:hint="eastAsia"/>
          <w:sz w:val="22"/>
        </w:rPr>
        <w:t>签订</w:t>
      </w:r>
      <w:r>
        <w:rPr>
          <w:rFonts w:asciiTheme="minorHAnsi" w:eastAsiaTheme="minorEastAsia" w:hAnsiTheme="minorHAnsi" w:hint="eastAsia"/>
          <w:sz w:val="22"/>
        </w:rPr>
        <w:t>捐赠协议将于</w:t>
      </w:r>
      <w:r>
        <w:rPr>
          <w:rFonts w:asciiTheme="minorHAnsi" w:eastAsiaTheme="minorEastAsia" w:hAnsiTheme="minorHAnsi" w:hint="eastAsia"/>
          <w:sz w:val="22"/>
        </w:rPr>
        <w:t xml:space="preserve"> 2023 </w:t>
      </w:r>
      <w:r>
        <w:rPr>
          <w:rFonts w:asciiTheme="minorHAnsi" w:eastAsiaTheme="minorEastAsia" w:hAnsiTheme="minorHAnsi" w:hint="eastAsia"/>
          <w:sz w:val="22"/>
        </w:rPr>
        <w:t>年年中进行。</w:t>
      </w:r>
      <w:bookmarkEnd w:id="203"/>
      <w:r>
        <w:rPr>
          <w:rFonts w:asciiTheme="minorHAnsi" w:eastAsiaTheme="minorEastAsia" w:hAnsiTheme="minorHAnsi" w:hint="eastAsia"/>
          <w:sz w:val="22"/>
        </w:rPr>
        <w:t>所有成功的受资助者应当与我们的团队密切合作，</w:t>
      </w:r>
      <w:r>
        <w:rPr>
          <w:rFonts w:asciiTheme="minorHAnsi" w:eastAsiaTheme="minorEastAsia" w:hAnsiTheme="minorHAnsi" w:hint="eastAsia"/>
          <w:b/>
          <w:sz w:val="22"/>
        </w:rPr>
        <w:t>吸收详细的技术反馈</w:t>
      </w:r>
      <w:r>
        <w:rPr>
          <w:rFonts w:asciiTheme="minorHAnsi" w:eastAsiaTheme="minorEastAsia" w:hAnsiTheme="minorHAnsi" w:hint="eastAsia"/>
          <w:sz w:val="22"/>
        </w:rPr>
        <w:t>，</w:t>
      </w:r>
      <w:r>
        <w:rPr>
          <w:rFonts w:asciiTheme="minorHAnsi" w:eastAsiaTheme="minorEastAsia" w:hAnsiTheme="minorHAnsi" w:hint="eastAsia"/>
          <w:b/>
          <w:sz w:val="22"/>
        </w:rPr>
        <w:t>确保方案设计的高质量标准</w:t>
      </w:r>
      <w:r>
        <w:rPr>
          <w:rFonts w:asciiTheme="minorHAnsi" w:eastAsiaTheme="minorEastAsia" w:hAnsiTheme="minorHAnsi" w:hint="eastAsia"/>
          <w:sz w:val="22"/>
        </w:rPr>
        <w:t>，以及项目提案</w:t>
      </w:r>
      <w:r>
        <w:rPr>
          <w:rFonts w:asciiTheme="minorHAnsi" w:eastAsiaTheme="minorEastAsia" w:hAnsiTheme="minorHAnsi" w:hint="eastAsia"/>
          <w:b/>
          <w:sz w:val="22"/>
        </w:rPr>
        <w:t>监控、报告和评价计划的严密性</w:t>
      </w:r>
      <w:r>
        <w:rPr>
          <w:rFonts w:asciiTheme="minorHAnsi" w:eastAsiaTheme="minorEastAsia" w:hAnsiTheme="minorHAnsi" w:hint="eastAsia"/>
          <w:sz w:val="22"/>
        </w:rPr>
        <w:t>。</w:t>
      </w:r>
      <w:r>
        <w:rPr>
          <w:rFonts w:asciiTheme="minorHAnsi" w:eastAsiaTheme="minorEastAsia" w:hAnsiTheme="minorHAnsi" w:hint="eastAsia"/>
          <w:sz w:val="22"/>
        </w:rPr>
        <w:t xml:space="preserve"> </w:t>
      </w:r>
    </w:p>
    <w:p w14:paraId="33381F1F" w14:textId="77777777" w:rsidR="00FF2DA2" w:rsidRPr="001058F2" w:rsidRDefault="00FF2DA2" w:rsidP="001058F2">
      <w:pPr>
        <w:pStyle w:val="Heading1"/>
        <w:numPr>
          <w:ilvl w:val="0"/>
          <w:numId w:val="28"/>
        </w:numPr>
        <w:pBdr>
          <w:top w:val="single" w:sz="8" w:space="1" w:color="ED7D31" w:themeColor="accent2"/>
          <w:left w:val="single" w:sz="8" w:space="4" w:color="ED7D31" w:themeColor="accent2"/>
        </w:pBdr>
        <w:spacing w:before="240" w:after="0"/>
        <w:ind w:left="806"/>
        <w:rPr>
          <w:color w:val="ED7D31" w:themeColor="accent2"/>
        </w:rPr>
      </w:pPr>
      <w:bookmarkStart w:id="204" w:name="_Hlk50460026"/>
      <w:bookmarkStart w:id="205" w:name="_Toc48208425"/>
      <w:bookmarkStart w:id="206" w:name="_Toc117855503"/>
      <w:bookmarkStart w:id="207" w:name="_Toc119716051"/>
      <w:r>
        <w:rPr>
          <w:rFonts w:hint="eastAsia"/>
          <w:color w:val="ED7D31" w:themeColor="accent2"/>
        </w:rPr>
        <w:t>合格</w:t>
      </w:r>
      <w:bookmarkEnd w:id="204"/>
      <w:r>
        <w:rPr>
          <w:rFonts w:hint="eastAsia"/>
          <w:color w:val="ED7D31" w:themeColor="accent2"/>
        </w:rPr>
        <w:t>国家及地区</w:t>
      </w:r>
      <w:bookmarkEnd w:id="205"/>
      <w:bookmarkEnd w:id="206"/>
      <w:bookmarkEnd w:id="207"/>
    </w:p>
    <w:p w14:paraId="0B0EB07F" w14:textId="77777777" w:rsidR="00FF2DA2" w:rsidRPr="00655CED" w:rsidRDefault="00FF2DA2" w:rsidP="00FF2DA2">
      <w:pPr>
        <w:pStyle w:val="Body1"/>
      </w:pPr>
    </w:p>
    <w:tbl>
      <w:tblPr>
        <w:tblW w:w="10710" w:type="dxa"/>
        <w:tblInd w:w="-455"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CellMar>
          <w:left w:w="0" w:type="dxa"/>
          <w:right w:w="0" w:type="dxa"/>
        </w:tblCellMar>
        <w:tblLook w:val="0000" w:firstRow="0" w:lastRow="0" w:firstColumn="0" w:lastColumn="0" w:noHBand="0" w:noVBand="0"/>
      </w:tblPr>
      <w:tblGrid>
        <w:gridCol w:w="1440"/>
        <w:gridCol w:w="1260"/>
        <w:gridCol w:w="1170"/>
        <w:gridCol w:w="1260"/>
        <w:gridCol w:w="1350"/>
        <w:gridCol w:w="1440"/>
        <w:gridCol w:w="1350"/>
        <w:gridCol w:w="1440"/>
      </w:tblGrid>
      <w:tr w:rsidR="00FF2DA2" w:rsidRPr="00655CED" w14:paraId="5E195F0B" w14:textId="77777777" w:rsidTr="0D0E5B66">
        <w:trPr>
          <w:trHeight w:val="350"/>
        </w:trPr>
        <w:tc>
          <w:tcPr>
            <w:tcW w:w="2700" w:type="dxa"/>
            <w:gridSpan w:val="2"/>
            <w:shd w:val="clear" w:color="auto" w:fill="D9D9D9" w:themeFill="background1" w:themeFillShade="D9"/>
            <w:vAlign w:val="center"/>
          </w:tcPr>
          <w:p w14:paraId="4D95AF82" w14:textId="77777777" w:rsidR="00FF2DA2" w:rsidRPr="00655CED" w:rsidRDefault="00FF2DA2" w:rsidP="009F1E53">
            <w:pPr>
              <w:widowControl w:val="0"/>
              <w:autoSpaceDE w:val="0"/>
              <w:autoSpaceDN w:val="0"/>
              <w:adjustRightInd w:val="0"/>
              <w:spacing w:line="264" w:lineRule="exact"/>
              <w:ind w:left="102" w:right="-20"/>
              <w:jc w:val="center"/>
              <w:rPr>
                <w:rFonts w:ascii="Calibri" w:eastAsia="SimSun" w:hAnsi="Calibri" w:cs="Calibri"/>
                <w:b/>
                <w:position w:val="1"/>
                <w:sz w:val="20"/>
                <w:szCs w:val="20"/>
              </w:rPr>
            </w:pPr>
            <w:r>
              <w:rPr>
                <w:rFonts w:ascii="Calibri" w:eastAsia="SimSun" w:hAnsi="Calibri" w:hint="eastAsia"/>
                <w:b/>
                <w:sz w:val="20"/>
              </w:rPr>
              <w:t>非洲</w:t>
            </w:r>
          </w:p>
        </w:tc>
        <w:tc>
          <w:tcPr>
            <w:tcW w:w="2430" w:type="dxa"/>
            <w:gridSpan w:val="2"/>
            <w:shd w:val="clear" w:color="auto" w:fill="D9D9D9" w:themeFill="background1" w:themeFillShade="D9"/>
            <w:vAlign w:val="center"/>
          </w:tcPr>
          <w:p w14:paraId="027AF0FC" w14:textId="77777777" w:rsidR="00FF2DA2" w:rsidRPr="00655CED" w:rsidRDefault="00FF2DA2" w:rsidP="009F1E53">
            <w:pPr>
              <w:widowControl w:val="0"/>
              <w:autoSpaceDE w:val="0"/>
              <w:autoSpaceDN w:val="0"/>
              <w:adjustRightInd w:val="0"/>
              <w:spacing w:line="264" w:lineRule="exact"/>
              <w:ind w:left="102" w:right="-20"/>
              <w:rPr>
                <w:rFonts w:ascii="Calibri" w:eastAsia="SimSun" w:hAnsi="Calibri" w:cs="Calibri"/>
                <w:b/>
                <w:position w:val="1"/>
                <w:sz w:val="20"/>
                <w:szCs w:val="20"/>
              </w:rPr>
            </w:pPr>
            <w:r>
              <w:rPr>
                <w:rFonts w:ascii="Calibri" w:eastAsia="SimSun" w:hAnsi="Calibri" w:hint="eastAsia"/>
                <w:b/>
                <w:sz w:val="20"/>
              </w:rPr>
              <w:t>美洲及加勒比海地区</w:t>
            </w:r>
          </w:p>
        </w:tc>
        <w:tc>
          <w:tcPr>
            <w:tcW w:w="1350" w:type="dxa"/>
            <w:shd w:val="clear" w:color="auto" w:fill="D9D9D9" w:themeFill="background1" w:themeFillShade="D9"/>
            <w:vAlign w:val="center"/>
          </w:tcPr>
          <w:p w14:paraId="417BB675" w14:textId="77777777" w:rsidR="00FF2DA2" w:rsidRPr="00655CED" w:rsidRDefault="00FF2DA2" w:rsidP="009F1E53">
            <w:pPr>
              <w:widowControl w:val="0"/>
              <w:autoSpaceDE w:val="0"/>
              <w:autoSpaceDN w:val="0"/>
              <w:adjustRightInd w:val="0"/>
              <w:spacing w:line="264" w:lineRule="exact"/>
              <w:ind w:left="102" w:right="-20"/>
              <w:rPr>
                <w:sz w:val="20"/>
                <w:szCs w:val="20"/>
              </w:rPr>
            </w:pPr>
            <w:r>
              <w:rPr>
                <w:rFonts w:ascii="Calibri" w:eastAsia="SimSun" w:hAnsi="Calibri" w:hint="eastAsia"/>
                <w:b/>
                <w:sz w:val="20"/>
              </w:rPr>
              <w:t>阿拉伯国家</w:t>
            </w:r>
          </w:p>
        </w:tc>
        <w:tc>
          <w:tcPr>
            <w:tcW w:w="2790" w:type="dxa"/>
            <w:gridSpan w:val="2"/>
            <w:shd w:val="clear" w:color="auto" w:fill="D9D9D9" w:themeFill="background1" w:themeFillShade="D9"/>
            <w:vAlign w:val="center"/>
          </w:tcPr>
          <w:p w14:paraId="42138837" w14:textId="77777777" w:rsidR="00FF2DA2" w:rsidRPr="00655CED" w:rsidRDefault="00FF2DA2" w:rsidP="009F1E53">
            <w:pPr>
              <w:widowControl w:val="0"/>
              <w:autoSpaceDE w:val="0"/>
              <w:autoSpaceDN w:val="0"/>
              <w:adjustRightInd w:val="0"/>
              <w:spacing w:line="264" w:lineRule="exact"/>
              <w:ind w:left="102" w:right="-20"/>
              <w:jc w:val="center"/>
              <w:rPr>
                <w:rFonts w:ascii="Calibri" w:eastAsia="SimSun" w:hAnsi="Calibri" w:cs="Calibri"/>
                <w:b/>
                <w:position w:val="1"/>
                <w:sz w:val="20"/>
                <w:szCs w:val="20"/>
              </w:rPr>
            </w:pPr>
            <w:r>
              <w:rPr>
                <w:rFonts w:ascii="Calibri" w:eastAsia="SimSun" w:hAnsi="Calibri" w:hint="eastAsia"/>
                <w:b/>
                <w:sz w:val="20"/>
              </w:rPr>
              <w:t>亚洲及太平洋地区</w:t>
            </w:r>
          </w:p>
        </w:tc>
        <w:tc>
          <w:tcPr>
            <w:tcW w:w="1440" w:type="dxa"/>
            <w:shd w:val="clear" w:color="auto" w:fill="D9D9D9" w:themeFill="background1" w:themeFillShade="D9"/>
            <w:vAlign w:val="center"/>
          </w:tcPr>
          <w:p w14:paraId="025D6B12" w14:textId="77777777" w:rsidR="00FF2DA2" w:rsidRPr="00655CED" w:rsidRDefault="00FF2DA2" w:rsidP="009F1E53">
            <w:pPr>
              <w:widowControl w:val="0"/>
              <w:autoSpaceDE w:val="0"/>
              <w:autoSpaceDN w:val="0"/>
              <w:adjustRightInd w:val="0"/>
              <w:spacing w:line="264" w:lineRule="exact"/>
              <w:ind w:left="102" w:right="-20"/>
              <w:rPr>
                <w:rFonts w:ascii="Calibri" w:eastAsia="SimSun" w:hAnsi="Calibri" w:cs="Calibri"/>
                <w:sz w:val="20"/>
                <w:szCs w:val="20"/>
              </w:rPr>
            </w:pPr>
            <w:r>
              <w:rPr>
                <w:rFonts w:ascii="Calibri" w:eastAsia="SimSun" w:hAnsi="Calibri" w:hint="eastAsia"/>
                <w:b/>
                <w:sz w:val="20"/>
              </w:rPr>
              <w:t>欧洲及</w:t>
            </w:r>
          </w:p>
          <w:p w14:paraId="54E130C9" w14:textId="77777777" w:rsidR="00FF2DA2" w:rsidRPr="00655CED" w:rsidRDefault="00FF2DA2" w:rsidP="009F1E53">
            <w:pPr>
              <w:widowControl w:val="0"/>
              <w:autoSpaceDE w:val="0"/>
              <w:autoSpaceDN w:val="0"/>
              <w:adjustRightInd w:val="0"/>
              <w:ind w:left="102" w:right="-20"/>
              <w:rPr>
                <w:sz w:val="20"/>
                <w:szCs w:val="20"/>
              </w:rPr>
            </w:pPr>
            <w:r>
              <w:rPr>
                <w:rFonts w:ascii="Calibri" w:eastAsia="SimSun" w:hAnsi="Calibri" w:hint="eastAsia"/>
                <w:b/>
                <w:sz w:val="20"/>
              </w:rPr>
              <w:t>中亚</w:t>
            </w:r>
          </w:p>
        </w:tc>
      </w:tr>
      <w:tr w:rsidR="0036317B" w:rsidRPr="00655CED" w14:paraId="0B87CB39" w14:textId="77777777" w:rsidTr="0D0E5B66">
        <w:trPr>
          <w:trHeight w:val="20"/>
        </w:trPr>
        <w:tc>
          <w:tcPr>
            <w:tcW w:w="1440" w:type="dxa"/>
          </w:tcPr>
          <w:p w14:paraId="0E60198B" w14:textId="26F6496A" w:rsidR="0036317B" w:rsidRPr="00655CED" w:rsidRDefault="0036317B" w:rsidP="0036317B">
            <w:pPr>
              <w:widowControl w:val="0"/>
              <w:autoSpaceDE w:val="0"/>
              <w:autoSpaceDN w:val="0"/>
              <w:adjustRightInd w:val="0"/>
              <w:spacing w:line="242" w:lineRule="exact"/>
              <w:ind w:left="102" w:right="-20"/>
              <w:rPr>
                <w:sz w:val="18"/>
                <w:szCs w:val="18"/>
              </w:rPr>
            </w:pPr>
            <w:r>
              <w:rPr>
                <w:rFonts w:ascii="Calibri" w:eastAsia="SimSun" w:hAnsi="Calibri" w:hint="eastAsia"/>
                <w:sz w:val="18"/>
              </w:rPr>
              <w:t>安哥拉</w:t>
            </w:r>
          </w:p>
        </w:tc>
        <w:tc>
          <w:tcPr>
            <w:tcW w:w="1260" w:type="dxa"/>
          </w:tcPr>
          <w:p w14:paraId="17C0963B" w14:textId="77777777" w:rsidR="0036317B" w:rsidRPr="00655CED" w:rsidRDefault="0036317B" w:rsidP="0036317B">
            <w:pPr>
              <w:widowControl w:val="0"/>
              <w:autoSpaceDE w:val="0"/>
              <w:autoSpaceDN w:val="0"/>
              <w:adjustRightInd w:val="0"/>
              <w:spacing w:line="242" w:lineRule="exact"/>
              <w:ind w:left="102" w:right="-20"/>
              <w:rPr>
                <w:rFonts w:ascii="Calibri" w:eastAsia="SimSun" w:hAnsi="Calibri" w:cs="Calibri"/>
                <w:position w:val="1"/>
                <w:sz w:val="18"/>
                <w:szCs w:val="18"/>
              </w:rPr>
            </w:pPr>
            <w:r>
              <w:rPr>
                <w:rFonts w:ascii="Calibri" w:eastAsia="SimSun" w:hAnsi="Calibri" w:hint="eastAsia"/>
                <w:sz w:val="18"/>
              </w:rPr>
              <w:t>利比里亚</w:t>
            </w:r>
          </w:p>
        </w:tc>
        <w:tc>
          <w:tcPr>
            <w:tcW w:w="1170" w:type="dxa"/>
          </w:tcPr>
          <w:p w14:paraId="65F96737" w14:textId="2E7AEE0A" w:rsidR="0036317B" w:rsidRPr="00655CED" w:rsidRDefault="0036317B" w:rsidP="0036317B">
            <w:pPr>
              <w:widowControl w:val="0"/>
              <w:autoSpaceDE w:val="0"/>
              <w:autoSpaceDN w:val="0"/>
              <w:adjustRightInd w:val="0"/>
              <w:ind w:left="102" w:right="-20"/>
              <w:rPr>
                <w:sz w:val="18"/>
                <w:szCs w:val="18"/>
              </w:rPr>
            </w:pPr>
            <w:r>
              <w:rPr>
                <w:rFonts w:ascii="Calibri" w:eastAsia="SimSun" w:hAnsi="Calibri" w:hint="eastAsia"/>
                <w:sz w:val="18"/>
              </w:rPr>
              <w:t>阿根廷</w:t>
            </w:r>
          </w:p>
        </w:tc>
        <w:tc>
          <w:tcPr>
            <w:tcW w:w="1260" w:type="dxa"/>
          </w:tcPr>
          <w:p w14:paraId="2BF9A237" w14:textId="7BB496EF" w:rsidR="0036317B" w:rsidRPr="00655CED" w:rsidRDefault="0036317B" w:rsidP="0036317B">
            <w:pPr>
              <w:widowControl w:val="0"/>
              <w:autoSpaceDE w:val="0"/>
              <w:autoSpaceDN w:val="0"/>
              <w:adjustRightInd w:val="0"/>
              <w:spacing w:line="242" w:lineRule="exact"/>
              <w:ind w:left="102" w:right="-20"/>
              <w:rPr>
                <w:rFonts w:ascii="Calibri" w:eastAsia="SimSun" w:hAnsi="Calibri" w:cs="Calibri"/>
                <w:position w:val="1"/>
                <w:sz w:val="18"/>
                <w:szCs w:val="18"/>
              </w:rPr>
            </w:pPr>
            <w:r>
              <w:rPr>
                <w:rFonts w:ascii="Calibri" w:eastAsia="SimSun" w:hAnsi="Calibri" w:hint="eastAsia"/>
                <w:sz w:val="18"/>
              </w:rPr>
              <w:t>苏里南</w:t>
            </w:r>
          </w:p>
        </w:tc>
        <w:tc>
          <w:tcPr>
            <w:tcW w:w="1350" w:type="dxa"/>
          </w:tcPr>
          <w:p w14:paraId="22D0EDC7" w14:textId="77777777" w:rsidR="0036317B" w:rsidRPr="00655CED" w:rsidRDefault="0036317B" w:rsidP="0036317B">
            <w:pPr>
              <w:widowControl w:val="0"/>
              <w:autoSpaceDE w:val="0"/>
              <w:autoSpaceDN w:val="0"/>
              <w:adjustRightInd w:val="0"/>
              <w:spacing w:line="242" w:lineRule="exact"/>
              <w:ind w:left="102" w:right="-20"/>
              <w:rPr>
                <w:sz w:val="18"/>
                <w:szCs w:val="18"/>
              </w:rPr>
            </w:pPr>
            <w:r>
              <w:rPr>
                <w:rFonts w:ascii="Calibri" w:eastAsia="SimSun" w:hAnsi="Calibri" w:hint="eastAsia"/>
                <w:sz w:val="18"/>
              </w:rPr>
              <w:t>阿尔及利亚</w:t>
            </w:r>
          </w:p>
        </w:tc>
        <w:tc>
          <w:tcPr>
            <w:tcW w:w="1440" w:type="dxa"/>
          </w:tcPr>
          <w:p w14:paraId="443E9DF2" w14:textId="1F972063" w:rsidR="0036317B" w:rsidRPr="00655CED" w:rsidRDefault="0036317B" w:rsidP="0036317B">
            <w:pPr>
              <w:widowControl w:val="0"/>
              <w:autoSpaceDE w:val="0"/>
              <w:autoSpaceDN w:val="0"/>
              <w:adjustRightInd w:val="0"/>
              <w:spacing w:line="242" w:lineRule="exact"/>
              <w:ind w:left="102" w:right="-20"/>
              <w:rPr>
                <w:sz w:val="18"/>
                <w:szCs w:val="18"/>
              </w:rPr>
            </w:pPr>
            <w:r>
              <w:rPr>
                <w:rFonts w:ascii="Calibri" w:eastAsia="SimSun" w:hAnsi="Calibri" w:hint="eastAsia"/>
                <w:sz w:val="18"/>
              </w:rPr>
              <w:t>阿富汗</w:t>
            </w:r>
            <w:r>
              <w:rPr>
                <w:rFonts w:ascii="Calibri" w:eastAsia="SimSun" w:hAnsi="Calibri" w:hint="eastAsia"/>
                <w:sz w:val="18"/>
              </w:rPr>
              <w:t xml:space="preserve"> </w:t>
            </w:r>
          </w:p>
        </w:tc>
        <w:tc>
          <w:tcPr>
            <w:tcW w:w="1350" w:type="dxa"/>
          </w:tcPr>
          <w:p w14:paraId="19BC0678" w14:textId="7898C1C7" w:rsidR="0036317B" w:rsidRPr="00655CED" w:rsidRDefault="0E0A3D24" w:rsidP="0D0E5B66">
            <w:pPr>
              <w:widowControl w:val="0"/>
              <w:autoSpaceDE w:val="0"/>
              <w:autoSpaceDN w:val="0"/>
              <w:adjustRightInd w:val="0"/>
              <w:spacing w:line="242" w:lineRule="exact"/>
              <w:ind w:left="102" w:right="-20"/>
              <w:rPr>
                <w:rFonts w:ascii="Calibri" w:eastAsia="SimSun" w:hAnsi="Calibri" w:cs="Calibri"/>
                <w:sz w:val="18"/>
                <w:szCs w:val="18"/>
              </w:rPr>
            </w:pPr>
            <w:r w:rsidRPr="0D0E5B66">
              <w:rPr>
                <w:rFonts w:ascii="Calibri" w:eastAsia="SimSun" w:hAnsi="Calibri"/>
                <w:sz w:val="18"/>
                <w:szCs w:val="18"/>
              </w:rPr>
              <w:t>萨摩亚</w:t>
            </w:r>
          </w:p>
          <w:p w14:paraId="313E1EA9" w14:textId="7B969CC9" w:rsidR="0036317B" w:rsidRPr="00655CED" w:rsidRDefault="0036317B" w:rsidP="0D0E5B66">
            <w:pPr>
              <w:widowControl w:val="0"/>
              <w:autoSpaceDE w:val="0"/>
              <w:autoSpaceDN w:val="0"/>
              <w:adjustRightInd w:val="0"/>
              <w:spacing w:line="242" w:lineRule="exact"/>
              <w:ind w:left="102" w:right="-20"/>
              <w:rPr>
                <w:rFonts w:ascii="Calibri" w:eastAsia="SimSun" w:hAnsi="Calibri"/>
                <w:position w:val="1"/>
                <w:sz w:val="18"/>
                <w:szCs w:val="18"/>
              </w:rPr>
            </w:pPr>
          </w:p>
        </w:tc>
        <w:tc>
          <w:tcPr>
            <w:tcW w:w="1440" w:type="dxa"/>
          </w:tcPr>
          <w:p w14:paraId="372B19C1" w14:textId="77777777" w:rsidR="0036317B" w:rsidRPr="00655CED" w:rsidRDefault="0036317B" w:rsidP="0036317B">
            <w:pPr>
              <w:widowControl w:val="0"/>
              <w:autoSpaceDE w:val="0"/>
              <w:autoSpaceDN w:val="0"/>
              <w:adjustRightInd w:val="0"/>
              <w:spacing w:line="242" w:lineRule="exact"/>
              <w:ind w:left="102" w:right="-20"/>
              <w:rPr>
                <w:sz w:val="18"/>
                <w:szCs w:val="18"/>
              </w:rPr>
            </w:pPr>
            <w:r>
              <w:rPr>
                <w:rFonts w:ascii="Calibri" w:eastAsia="SimSun" w:hAnsi="Calibri" w:hint="eastAsia"/>
                <w:sz w:val="18"/>
              </w:rPr>
              <w:t>阿尔巴尼亚</w:t>
            </w:r>
          </w:p>
        </w:tc>
      </w:tr>
      <w:tr w:rsidR="0D0E5B66" w14:paraId="7E91FC98" w14:textId="77777777" w:rsidTr="0D0E5B66">
        <w:trPr>
          <w:trHeight w:val="20"/>
        </w:trPr>
        <w:tc>
          <w:tcPr>
            <w:tcW w:w="1440" w:type="dxa"/>
          </w:tcPr>
          <w:p w14:paraId="721EFA5E" w14:textId="77777777"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贝宁</w:t>
            </w:r>
          </w:p>
        </w:tc>
        <w:tc>
          <w:tcPr>
            <w:tcW w:w="1260" w:type="dxa"/>
          </w:tcPr>
          <w:p w14:paraId="57327830" w14:textId="77777777" w:rsidR="0036317B" w:rsidRDefault="0036317B" w:rsidP="0D0E5B66">
            <w:pPr>
              <w:widowControl w:val="0"/>
              <w:spacing w:line="242" w:lineRule="exact"/>
              <w:ind w:left="102" w:right="-20"/>
              <w:rPr>
                <w:rFonts w:ascii="Calibri" w:eastAsia="SimSun" w:hAnsi="Calibri" w:cs="Calibri"/>
                <w:sz w:val="18"/>
                <w:szCs w:val="18"/>
              </w:rPr>
            </w:pPr>
            <w:r w:rsidRPr="0D0E5B66">
              <w:rPr>
                <w:rFonts w:ascii="Calibri" w:eastAsia="SimSun" w:hAnsi="Calibri"/>
                <w:sz w:val="18"/>
                <w:szCs w:val="18"/>
              </w:rPr>
              <w:t>马达加斯加</w:t>
            </w:r>
          </w:p>
        </w:tc>
        <w:tc>
          <w:tcPr>
            <w:tcW w:w="1170" w:type="dxa"/>
          </w:tcPr>
          <w:p w14:paraId="52434230" w14:textId="3D0AB71F"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伯利兹</w:t>
            </w:r>
          </w:p>
        </w:tc>
        <w:tc>
          <w:tcPr>
            <w:tcW w:w="1260" w:type="dxa"/>
          </w:tcPr>
          <w:p w14:paraId="252FE5B2" w14:textId="5A0F49B5" w:rsidR="0036317B" w:rsidRDefault="0036317B" w:rsidP="0D0E5B66">
            <w:pPr>
              <w:widowControl w:val="0"/>
              <w:spacing w:line="242" w:lineRule="exact"/>
              <w:ind w:left="102" w:right="-20"/>
              <w:rPr>
                <w:rFonts w:ascii="Calibri" w:eastAsia="SimSun" w:hAnsi="Calibri" w:cs="Calibri"/>
                <w:sz w:val="18"/>
                <w:szCs w:val="18"/>
              </w:rPr>
            </w:pPr>
            <w:r w:rsidRPr="0D0E5B66">
              <w:rPr>
                <w:rFonts w:ascii="Calibri" w:eastAsia="SimSun" w:hAnsi="Calibri"/>
                <w:sz w:val="18"/>
                <w:szCs w:val="18"/>
              </w:rPr>
              <w:t>委内瑞拉</w:t>
            </w:r>
          </w:p>
        </w:tc>
        <w:tc>
          <w:tcPr>
            <w:tcW w:w="1350" w:type="dxa"/>
          </w:tcPr>
          <w:p w14:paraId="120D3BAD" w14:textId="77777777"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埃及</w:t>
            </w:r>
          </w:p>
        </w:tc>
        <w:tc>
          <w:tcPr>
            <w:tcW w:w="1440" w:type="dxa"/>
          </w:tcPr>
          <w:p w14:paraId="0D094E91" w14:textId="77777777"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孟加拉国</w:t>
            </w:r>
          </w:p>
        </w:tc>
        <w:tc>
          <w:tcPr>
            <w:tcW w:w="1350" w:type="dxa"/>
          </w:tcPr>
          <w:p w14:paraId="32400806" w14:textId="009C67F9" w:rsidR="72CF06DB" w:rsidRDefault="72CF06DB" w:rsidP="0D0E5B66">
            <w:pPr>
              <w:widowControl w:val="0"/>
              <w:spacing w:line="242" w:lineRule="exact"/>
              <w:ind w:left="102" w:right="-20"/>
              <w:rPr>
                <w:rFonts w:ascii="Calibri" w:eastAsia="SimSun" w:hAnsi="Calibri" w:cs="Calibri"/>
                <w:sz w:val="18"/>
                <w:szCs w:val="18"/>
              </w:rPr>
            </w:pPr>
            <w:r w:rsidRPr="0D0E5B66">
              <w:rPr>
                <w:rFonts w:ascii="Calibri" w:eastAsia="SimSun" w:hAnsi="Calibri"/>
                <w:sz w:val="18"/>
                <w:szCs w:val="18"/>
              </w:rPr>
              <w:t>所罗门群岛</w:t>
            </w:r>
          </w:p>
          <w:p w14:paraId="741265BB" w14:textId="20A8CE93" w:rsidR="0D0E5B66" w:rsidRDefault="0D0E5B66" w:rsidP="0D0E5B66">
            <w:pPr>
              <w:spacing w:line="242" w:lineRule="exact"/>
              <w:rPr>
                <w:rFonts w:ascii="Calibri" w:eastAsia="SimSun" w:hAnsi="Calibri"/>
                <w:sz w:val="18"/>
                <w:szCs w:val="18"/>
              </w:rPr>
            </w:pPr>
          </w:p>
        </w:tc>
        <w:tc>
          <w:tcPr>
            <w:tcW w:w="1440" w:type="dxa"/>
          </w:tcPr>
          <w:p w14:paraId="2C748322" w14:textId="77777777"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亚美尼亚</w:t>
            </w:r>
          </w:p>
        </w:tc>
      </w:tr>
      <w:tr w:rsidR="0036317B" w:rsidRPr="00655CED" w14:paraId="01047257" w14:textId="77777777" w:rsidTr="0D0E5B66">
        <w:trPr>
          <w:trHeight w:val="20"/>
        </w:trPr>
        <w:tc>
          <w:tcPr>
            <w:tcW w:w="1440" w:type="dxa"/>
          </w:tcPr>
          <w:p w14:paraId="585086DC" w14:textId="77777777" w:rsidR="0036317B" w:rsidRDefault="0036317B" w:rsidP="0D0E5B66">
            <w:pPr>
              <w:widowControl w:val="0"/>
              <w:spacing w:line="243" w:lineRule="exact"/>
              <w:ind w:left="102" w:right="-20"/>
              <w:rPr>
                <w:sz w:val="18"/>
                <w:szCs w:val="18"/>
              </w:rPr>
            </w:pPr>
            <w:r w:rsidRPr="0D0E5B66">
              <w:rPr>
                <w:rFonts w:ascii="Calibri" w:eastAsia="SimSun" w:hAnsi="Calibri"/>
                <w:sz w:val="18"/>
                <w:szCs w:val="18"/>
              </w:rPr>
              <w:t>博茨瓦纳</w:t>
            </w:r>
          </w:p>
        </w:tc>
        <w:tc>
          <w:tcPr>
            <w:tcW w:w="1260" w:type="dxa"/>
          </w:tcPr>
          <w:p w14:paraId="15CCD961" w14:textId="77777777" w:rsidR="0036317B" w:rsidRDefault="0036317B" w:rsidP="0D0E5B66">
            <w:pPr>
              <w:widowControl w:val="0"/>
              <w:spacing w:line="243" w:lineRule="exact"/>
              <w:ind w:left="102" w:right="-20"/>
              <w:rPr>
                <w:rFonts w:ascii="Calibri" w:eastAsia="SimSun" w:hAnsi="Calibri" w:cs="Calibri"/>
                <w:sz w:val="18"/>
                <w:szCs w:val="18"/>
              </w:rPr>
            </w:pPr>
            <w:r w:rsidRPr="0D0E5B66">
              <w:rPr>
                <w:rFonts w:ascii="Calibri" w:eastAsia="SimSun" w:hAnsi="Calibri"/>
                <w:sz w:val="18"/>
                <w:szCs w:val="18"/>
              </w:rPr>
              <w:t>马拉维</w:t>
            </w:r>
          </w:p>
        </w:tc>
        <w:tc>
          <w:tcPr>
            <w:tcW w:w="1170" w:type="dxa"/>
          </w:tcPr>
          <w:p w14:paraId="2E1A7293" w14:textId="5F1FF0A9" w:rsidR="0036317B" w:rsidRDefault="0036317B" w:rsidP="0D0E5B66">
            <w:pPr>
              <w:widowControl w:val="0"/>
              <w:spacing w:line="243" w:lineRule="exact"/>
              <w:ind w:left="102" w:right="-20"/>
              <w:rPr>
                <w:sz w:val="18"/>
                <w:szCs w:val="18"/>
              </w:rPr>
            </w:pPr>
            <w:r w:rsidRPr="0D0E5B66">
              <w:rPr>
                <w:rFonts w:ascii="Calibri" w:eastAsia="SimSun" w:hAnsi="Calibri"/>
                <w:sz w:val="18"/>
                <w:szCs w:val="18"/>
              </w:rPr>
              <w:t>玻利维亚</w:t>
            </w:r>
            <w:r w:rsidRPr="0D0E5B66">
              <w:rPr>
                <w:rFonts w:ascii="Calibri" w:eastAsia="SimSun" w:hAnsi="Calibri"/>
                <w:sz w:val="18"/>
                <w:szCs w:val="18"/>
              </w:rPr>
              <w:t xml:space="preserve"> </w:t>
            </w:r>
          </w:p>
        </w:tc>
        <w:tc>
          <w:tcPr>
            <w:tcW w:w="1260" w:type="dxa"/>
          </w:tcPr>
          <w:p w14:paraId="41D0343A" w14:textId="2FEC8EAB" w:rsidR="0D0E5B66" w:rsidRDefault="0D0E5B66" w:rsidP="0D0E5B66">
            <w:pPr>
              <w:widowControl w:val="0"/>
              <w:spacing w:line="243" w:lineRule="exact"/>
              <w:ind w:left="102" w:right="-20"/>
              <w:rPr>
                <w:rFonts w:ascii="Calibri" w:hAnsi="Calibri" w:cs="Calibri"/>
                <w:sz w:val="18"/>
                <w:szCs w:val="18"/>
              </w:rPr>
            </w:pPr>
          </w:p>
        </w:tc>
        <w:tc>
          <w:tcPr>
            <w:tcW w:w="1350" w:type="dxa"/>
          </w:tcPr>
          <w:p w14:paraId="27750AD9" w14:textId="77777777" w:rsidR="0036317B" w:rsidRDefault="0036317B" w:rsidP="0D0E5B66">
            <w:pPr>
              <w:widowControl w:val="0"/>
              <w:spacing w:line="243" w:lineRule="exact"/>
              <w:ind w:left="102" w:right="-20"/>
              <w:rPr>
                <w:sz w:val="18"/>
                <w:szCs w:val="18"/>
              </w:rPr>
            </w:pPr>
            <w:r w:rsidRPr="0D0E5B66">
              <w:rPr>
                <w:rFonts w:ascii="Calibri" w:eastAsia="SimSun" w:hAnsi="Calibri"/>
                <w:sz w:val="18"/>
                <w:szCs w:val="18"/>
              </w:rPr>
              <w:t>伊拉克</w:t>
            </w:r>
          </w:p>
        </w:tc>
        <w:tc>
          <w:tcPr>
            <w:tcW w:w="1440" w:type="dxa"/>
          </w:tcPr>
          <w:p w14:paraId="1CFDFB9D" w14:textId="77777777" w:rsidR="0036317B" w:rsidRDefault="0036317B" w:rsidP="0D0E5B66">
            <w:pPr>
              <w:widowControl w:val="0"/>
              <w:spacing w:line="243" w:lineRule="exact"/>
              <w:ind w:left="102" w:right="-20"/>
              <w:rPr>
                <w:sz w:val="18"/>
                <w:szCs w:val="18"/>
              </w:rPr>
            </w:pPr>
            <w:r w:rsidRPr="0D0E5B66">
              <w:rPr>
                <w:rFonts w:ascii="Calibri" w:eastAsia="SimSun" w:hAnsi="Calibri"/>
                <w:sz w:val="18"/>
                <w:szCs w:val="18"/>
              </w:rPr>
              <w:t>不丹</w:t>
            </w:r>
          </w:p>
        </w:tc>
        <w:tc>
          <w:tcPr>
            <w:tcW w:w="1350" w:type="dxa"/>
          </w:tcPr>
          <w:p w14:paraId="3A6E4CCF" w14:textId="0B4D5A42" w:rsidR="0036317B" w:rsidRPr="00655CED" w:rsidRDefault="0036317B" w:rsidP="0036317B">
            <w:pPr>
              <w:widowControl w:val="0"/>
              <w:autoSpaceDE w:val="0"/>
              <w:autoSpaceDN w:val="0"/>
              <w:adjustRightInd w:val="0"/>
              <w:spacing w:line="242" w:lineRule="exact"/>
              <w:ind w:left="102" w:right="-20"/>
              <w:rPr>
                <w:rFonts w:ascii="Calibri" w:eastAsia="SimSun" w:hAnsi="Calibri" w:cs="Calibri"/>
                <w:position w:val="1"/>
                <w:sz w:val="18"/>
                <w:szCs w:val="18"/>
              </w:rPr>
            </w:pPr>
            <w:r>
              <w:rPr>
                <w:rFonts w:ascii="Calibri" w:eastAsia="SimSun" w:hAnsi="Calibri" w:hint="eastAsia"/>
                <w:sz w:val="18"/>
              </w:rPr>
              <w:t>斯里兰卡</w:t>
            </w:r>
          </w:p>
        </w:tc>
        <w:tc>
          <w:tcPr>
            <w:tcW w:w="1440" w:type="dxa"/>
          </w:tcPr>
          <w:p w14:paraId="14BDE30D" w14:textId="77777777" w:rsidR="0036317B" w:rsidRDefault="0036317B" w:rsidP="0D0E5B66">
            <w:pPr>
              <w:widowControl w:val="0"/>
              <w:spacing w:line="243" w:lineRule="exact"/>
              <w:ind w:left="102" w:right="-20"/>
              <w:rPr>
                <w:sz w:val="18"/>
                <w:szCs w:val="18"/>
              </w:rPr>
            </w:pPr>
            <w:r w:rsidRPr="0D0E5B66">
              <w:rPr>
                <w:rFonts w:ascii="Calibri" w:eastAsia="SimSun" w:hAnsi="Calibri"/>
                <w:sz w:val="18"/>
                <w:szCs w:val="18"/>
              </w:rPr>
              <w:t>阿塞拜疆</w:t>
            </w:r>
          </w:p>
        </w:tc>
      </w:tr>
      <w:tr w:rsidR="0036317B" w:rsidRPr="00655CED" w14:paraId="49EB25C3" w14:textId="77777777" w:rsidTr="0D0E5B66">
        <w:trPr>
          <w:trHeight w:val="20"/>
        </w:trPr>
        <w:tc>
          <w:tcPr>
            <w:tcW w:w="1440" w:type="dxa"/>
          </w:tcPr>
          <w:p w14:paraId="57354AB9" w14:textId="77777777"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布基纳法索</w:t>
            </w:r>
          </w:p>
        </w:tc>
        <w:tc>
          <w:tcPr>
            <w:tcW w:w="1260" w:type="dxa"/>
          </w:tcPr>
          <w:p w14:paraId="3258BA2C" w14:textId="77777777" w:rsidR="0036317B" w:rsidRDefault="0036317B" w:rsidP="0D0E5B66">
            <w:pPr>
              <w:widowControl w:val="0"/>
              <w:spacing w:line="242" w:lineRule="exact"/>
              <w:ind w:left="102" w:right="-20"/>
              <w:rPr>
                <w:rFonts w:ascii="Calibri" w:eastAsia="SimSun" w:hAnsi="Calibri"/>
                <w:sz w:val="18"/>
                <w:szCs w:val="18"/>
              </w:rPr>
            </w:pPr>
            <w:r w:rsidRPr="0D0E5B66">
              <w:rPr>
                <w:rFonts w:ascii="Calibri" w:eastAsia="SimSun" w:hAnsi="Calibri"/>
                <w:sz w:val="18"/>
                <w:szCs w:val="18"/>
              </w:rPr>
              <w:t>马里</w:t>
            </w:r>
          </w:p>
        </w:tc>
        <w:tc>
          <w:tcPr>
            <w:tcW w:w="1170" w:type="dxa"/>
          </w:tcPr>
          <w:p w14:paraId="1827C2E5" w14:textId="67605969" w:rsidR="0036317B" w:rsidRDefault="0036317B" w:rsidP="0D0E5B66">
            <w:pPr>
              <w:widowControl w:val="0"/>
              <w:spacing w:line="242" w:lineRule="exact"/>
              <w:ind w:left="102" w:right="-20"/>
              <w:rPr>
                <w:rFonts w:ascii="Calibri" w:eastAsia="SimSun" w:hAnsi="Calibri"/>
                <w:sz w:val="18"/>
                <w:szCs w:val="18"/>
              </w:rPr>
            </w:pPr>
            <w:r w:rsidRPr="0D0E5B66">
              <w:rPr>
                <w:rFonts w:ascii="Calibri" w:eastAsia="SimSun" w:hAnsi="Calibri"/>
                <w:sz w:val="18"/>
                <w:szCs w:val="18"/>
              </w:rPr>
              <w:t>巴西</w:t>
            </w:r>
          </w:p>
        </w:tc>
        <w:tc>
          <w:tcPr>
            <w:tcW w:w="1260" w:type="dxa"/>
          </w:tcPr>
          <w:p w14:paraId="262754E5" w14:textId="77777777" w:rsidR="0D0E5B66" w:rsidRDefault="0D0E5B66" w:rsidP="0D0E5B66">
            <w:pPr>
              <w:widowControl w:val="0"/>
              <w:spacing w:line="218" w:lineRule="exact"/>
              <w:ind w:left="102" w:right="-20"/>
              <w:rPr>
                <w:rFonts w:ascii="Calibri" w:hAnsi="Calibri" w:cs="Calibri"/>
                <w:sz w:val="18"/>
                <w:szCs w:val="18"/>
              </w:rPr>
            </w:pPr>
          </w:p>
        </w:tc>
        <w:tc>
          <w:tcPr>
            <w:tcW w:w="1350" w:type="dxa"/>
          </w:tcPr>
          <w:p w14:paraId="45DD8B41" w14:textId="77777777" w:rsidR="0036317B" w:rsidRDefault="0036317B" w:rsidP="0D0E5B66">
            <w:pPr>
              <w:widowControl w:val="0"/>
              <w:spacing w:line="218" w:lineRule="exact"/>
              <w:ind w:left="102" w:right="-20"/>
              <w:rPr>
                <w:sz w:val="18"/>
                <w:szCs w:val="18"/>
              </w:rPr>
            </w:pPr>
            <w:r w:rsidRPr="0D0E5B66">
              <w:rPr>
                <w:rFonts w:ascii="Calibri" w:eastAsia="SimSun" w:hAnsi="Calibri"/>
                <w:sz w:val="18"/>
                <w:szCs w:val="18"/>
              </w:rPr>
              <w:t>约旦</w:t>
            </w:r>
          </w:p>
        </w:tc>
        <w:tc>
          <w:tcPr>
            <w:tcW w:w="1440" w:type="dxa"/>
          </w:tcPr>
          <w:p w14:paraId="31209120" w14:textId="77777777"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柬埔寨</w:t>
            </w:r>
          </w:p>
        </w:tc>
        <w:tc>
          <w:tcPr>
            <w:tcW w:w="1350" w:type="dxa"/>
          </w:tcPr>
          <w:p w14:paraId="148FD320" w14:textId="318C3C31" w:rsidR="0036317B" w:rsidRPr="00655CED" w:rsidRDefault="0036317B" w:rsidP="0036317B">
            <w:pPr>
              <w:widowControl w:val="0"/>
              <w:autoSpaceDE w:val="0"/>
              <w:autoSpaceDN w:val="0"/>
              <w:adjustRightInd w:val="0"/>
              <w:spacing w:line="243" w:lineRule="exact"/>
              <w:ind w:left="102" w:right="-20"/>
              <w:rPr>
                <w:rFonts w:ascii="Calibri" w:eastAsia="SimSun" w:hAnsi="Calibri" w:cs="Calibri"/>
                <w:position w:val="1"/>
                <w:sz w:val="18"/>
                <w:szCs w:val="18"/>
              </w:rPr>
            </w:pPr>
            <w:r>
              <w:rPr>
                <w:rFonts w:ascii="Calibri" w:eastAsia="SimSun" w:hAnsi="Calibri" w:hint="eastAsia"/>
                <w:sz w:val="18"/>
              </w:rPr>
              <w:t>泰国</w:t>
            </w:r>
          </w:p>
        </w:tc>
        <w:tc>
          <w:tcPr>
            <w:tcW w:w="1440" w:type="dxa"/>
          </w:tcPr>
          <w:p w14:paraId="617E9F88" w14:textId="77777777"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白俄罗斯</w:t>
            </w:r>
          </w:p>
        </w:tc>
      </w:tr>
      <w:tr w:rsidR="0036317B" w:rsidRPr="00655CED" w14:paraId="0F6F336D" w14:textId="77777777" w:rsidTr="0D0E5B66">
        <w:trPr>
          <w:trHeight w:val="20"/>
        </w:trPr>
        <w:tc>
          <w:tcPr>
            <w:tcW w:w="1440" w:type="dxa"/>
          </w:tcPr>
          <w:p w14:paraId="5BF9B8DF" w14:textId="77777777"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布隆迪</w:t>
            </w:r>
          </w:p>
        </w:tc>
        <w:tc>
          <w:tcPr>
            <w:tcW w:w="1260" w:type="dxa"/>
          </w:tcPr>
          <w:p w14:paraId="39D1854A" w14:textId="77777777" w:rsidR="0036317B" w:rsidRDefault="0036317B" w:rsidP="0D0E5B66">
            <w:pPr>
              <w:widowControl w:val="0"/>
              <w:spacing w:line="242" w:lineRule="exact"/>
              <w:ind w:left="102" w:right="-20"/>
              <w:rPr>
                <w:rFonts w:ascii="Calibri" w:eastAsia="SimSun" w:hAnsi="Calibri" w:cs="Calibri"/>
                <w:sz w:val="18"/>
                <w:szCs w:val="18"/>
              </w:rPr>
            </w:pPr>
            <w:r w:rsidRPr="0D0E5B66">
              <w:rPr>
                <w:rFonts w:ascii="Calibri" w:eastAsia="SimSun" w:hAnsi="Calibri"/>
                <w:sz w:val="18"/>
                <w:szCs w:val="18"/>
              </w:rPr>
              <w:t>毛里塔尼亚</w:t>
            </w:r>
          </w:p>
        </w:tc>
        <w:tc>
          <w:tcPr>
            <w:tcW w:w="1170" w:type="dxa"/>
          </w:tcPr>
          <w:p w14:paraId="0871D3EC" w14:textId="7652FF10" w:rsidR="0036317B" w:rsidRDefault="0036317B" w:rsidP="0D0E5B66">
            <w:pPr>
              <w:widowControl w:val="0"/>
              <w:spacing w:line="242" w:lineRule="exact"/>
              <w:ind w:left="102" w:right="-20"/>
              <w:rPr>
                <w:rFonts w:ascii="Calibri" w:eastAsia="SimSun" w:hAnsi="Calibri"/>
                <w:sz w:val="18"/>
                <w:szCs w:val="18"/>
              </w:rPr>
            </w:pPr>
            <w:r w:rsidRPr="0D0E5B66">
              <w:rPr>
                <w:rFonts w:ascii="Calibri" w:eastAsia="SimSun" w:hAnsi="Calibri"/>
                <w:sz w:val="18"/>
                <w:szCs w:val="18"/>
              </w:rPr>
              <w:t>哥伦比亚</w:t>
            </w:r>
          </w:p>
        </w:tc>
        <w:tc>
          <w:tcPr>
            <w:tcW w:w="1260" w:type="dxa"/>
          </w:tcPr>
          <w:p w14:paraId="1472D544" w14:textId="77777777" w:rsidR="0D0E5B66" w:rsidRDefault="0D0E5B66" w:rsidP="0D0E5B66">
            <w:pPr>
              <w:widowControl w:val="0"/>
              <w:spacing w:line="242" w:lineRule="exact"/>
              <w:ind w:left="102" w:right="-20"/>
              <w:rPr>
                <w:rFonts w:ascii="Calibri" w:hAnsi="Calibri" w:cs="Calibri"/>
                <w:sz w:val="18"/>
                <w:szCs w:val="18"/>
              </w:rPr>
            </w:pPr>
          </w:p>
        </w:tc>
        <w:tc>
          <w:tcPr>
            <w:tcW w:w="1350" w:type="dxa"/>
          </w:tcPr>
          <w:p w14:paraId="7BBBE338" w14:textId="77777777" w:rsidR="0036317B" w:rsidRDefault="0036317B" w:rsidP="0D0E5B66">
            <w:pPr>
              <w:widowControl w:val="0"/>
              <w:spacing w:line="242" w:lineRule="exact"/>
              <w:ind w:left="102" w:right="-20"/>
              <w:rPr>
                <w:rFonts w:ascii="Calibri" w:eastAsia="SimSun" w:hAnsi="Calibri"/>
                <w:sz w:val="18"/>
                <w:szCs w:val="18"/>
              </w:rPr>
            </w:pPr>
            <w:r w:rsidRPr="0D0E5B66">
              <w:rPr>
                <w:rFonts w:ascii="Calibri" w:eastAsia="SimSun" w:hAnsi="Calibri"/>
                <w:sz w:val="18"/>
                <w:szCs w:val="18"/>
              </w:rPr>
              <w:t>黎巴嫩</w:t>
            </w:r>
          </w:p>
        </w:tc>
        <w:tc>
          <w:tcPr>
            <w:tcW w:w="1440" w:type="dxa"/>
          </w:tcPr>
          <w:p w14:paraId="1D35A8B8" w14:textId="77777777"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中国</w:t>
            </w:r>
          </w:p>
        </w:tc>
        <w:tc>
          <w:tcPr>
            <w:tcW w:w="1350" w:type="dxa"/>
          </w:tcPr>
          <w:p w14:paraId="55D8B671" w14:textId="6BEDFB34" w:rsidR="0036317B" w:rsidRPr="00655CED" w:rsidRDefault="0036317B" w:rsidP="0036317B">
            <w:pPr>
              <w:widowControl w:val="0"/>
              <w:autoSpaceDE w:val="0"/>
              <w:autoSpaceDN w:val="0"/>
              <w:adjustRightInd w:val="0"/>
              <w:spacing w:line="242" w:lineRule="exact"/>
              <w:ind w:left="102" w:right="-20"/>
              <w:rPr>
                <w:rFonts w:ascii="Calibri" w:eastAsia="SimSun" w:hAnsi="Calibri" w:cs="Calibri"/>
                <w:position w:val="1"/>
                <w:sz w:val="18"/>
                <w:szCs w:val="18"/>
              </w:rPr>
            </w:pPr>
            <w:r>
              <w:rPr>
                <w:rFonts w:ascii="Calibri" w:eastAsia="SimSun" w:hAnsi="Calibri" w:hint="eastAsia"/>
                <w:sz w:val="18"/>
              </w:rPr>
              <w:t>东帝汶</w:t>
            </w:r>
          </w:p>
        </w:tc>
        <w:tc>
          <w:tcPr>
            <w:tcW w:w="1440" w:type="dxa"/>
          </w:tcPr>
          <w:p w14:paraId="45B328A8" w14:textId="77777777" w:rsidR="0036317B" w:rsidRDefault="0036317B" w:rsidP="0D0E5B66">
            <w:pPr>
              <w:widowControl w:val="0"/>
              <w:spacing w:line="242" w:lineRule="exact"/>
              <w:ind w:left="102" w:right="-20"/>
              <w:rPr>
                <w:rFonts w:ascii="Calibri" w:eastAsia="SimSun" w:hAnsi="Calibri" w:cs="Calibri"/>
                <w:sz w:val="18"/>
                <w:szCs w:val="18"/>
              </w:rPr>
            </w:pPr>
            <w:r w:rsidRPr="0D0E5B66">
              <w:rPr>
                <w:rFonts w:ascii="Calibri" w:eastAsia="SimSun" w:hAnsi="Calibri"/>
                <w:sz w:val="18"/>
                <w:szCs w:val="18"/>
              </w:rPr>
              <w:t>波斯尼亚和</w:t>
            </w:r>
          </w:p>
          <w:p w14:paraId="1EB06334" w14:textId="77777777" w:rsidR="0036317B" w:rsidRDefault="0036317B" w:rsidP="0D0E5B66">
            <w:pPr>
              <w:widowControl w:val="0"/>
              <w:ind w:left="102" w:right="-20"/>
              <w:rPr>
                <w:sz w:val="18"/>
                <w:szCs w:val="18"/>
              </w:rPr>
            </w:pPr>
            <w:r w:rsidRPr="0D0E5B66">
              <w:rPr>
                <w:rFonts w:ascii="Calibri" w:eastAsia="SimSun" w:hAnsi="Calibri"/>
                <w:sz w:val="18"/>
                <w:szCs w:val="18"/>
              </w:rPr>
              <w:t>黑塞哥维那</w:t>
            </w:r>
          </w:p>
        </w:tc>
      </w:tr>
      <w:tr w:rsidR="0036317B" w:rsidRPr="00655CED" w14:paraId="1AA37FE4" w14:textId="77777777" w:rsidTr="0D0E5B66">
        <w:trPr>
          <w:trHeight w:val="20"/>
        </w:trPr>
        <w:tc>
          <w:tcPr>
            <w:tcW w:w="1440" w:type="dxa"/>
          </w:tcPr>
          <w:p w14:paraId="16CCBDB3" w14:textId="77777777"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佛得角</w:t>
            </w:r>
          </w:p>
        </w:tc>
        <w:tc>
          <w:tcPr>
            <w:tcW w:w="1260" w:type="dxa"/>
          </w:tcPr>
          <w:p w14:paraId="567F24E5" w14:textId="77777777" w:rsidR="0036317B" w:rsidRDefault="0036317B" w:rsidP="0D0E5B66">
            <w:pPr>
              <w:widowControl w:val="0"/>
              <w:spacing w:line="242" w:lineRule="exact"/>
              <w:ind w:left="102" w:right="-20"/>
              <w:rPr>
                <w:rFonts w:ascii="Calibri" w:eastAsia="SimSun" w:hAnsi="Calibri" w:cs="Calibri"/>
                <w:sz w:val="18"/>
                <w:szCs w:val="18"/>
              </w:rPr>
            </w:pPr>
            <w:r w:rsidRPr="0D0E5B66">
              <w:rPr>
                <w:rFonts w:ascii="Calibri" w:eastAsia="SimSun" w:hAnsi="Calibri"/>
                <w:sz w:val="18"/>
                <w:szCs w:val="18"/>
              </w:rPr>
              <w:t>毛里求斯</w:t>
            </w:r>
          </w:p>
        </w:tc>
        <w:tc>
          <w:tcPr>
            <w:tcW w:w="1170" w:type="dxa"/>
          </w:tcPr>
          <w:p w14:paraId="373ACACF" w14:textId="690FF48F" w:rsidR="0036317B" w:rsidRDefault="0036317B" w:rsidP="0D0E5B66">
            <w:pPr>
              <w:widowControl w:val="0"/>
              <w:spacing w:line="242" w:lineRule="exact"/>
              <w:ind w:left="102" w:right="-20"/>
              <w:rPr>
                <w:rFonts w:ascii="Calibri" w:eastAsia="SimSun" w:hAnsi="Calibri"/>
                <w:sz w:val="18"/>
                <w:szCs w:val="18"/>
              </w:rPr>
            </w:pPr>
            <w:r w:rsidRPr="0D0E5B66">
              <w:rPr>
                <w:rFonts w:ascii="Calibri" w:eastAsia="SimSun" w:hAnsi="Calibri"/>
                <w:sz w:val="18"/>
                <w:szCs w:val="18"/>
              </w:rPr>
              <w:t>哥斯达黎加</w:t>
            </w:r>
          </w:p>
        </w:tc>
        <w:tc>
          <w:tcPr>
            <w:tcW w:w="1260" w:type="dxa"/>
          </w:tcPr>
          <w:p w14:paraId="47A0A97C" w14:textId="77777777" w:rsidR="0D0E5B66" w:rsidRDefault="0D0E5B66" w:rsidP="0D0E5B66">
            <w:pPr>
              <w:widowControl w:val="0"/>
              <w:spacing w:line="242" w:lineRule="exact"/>
              <w:ind w:left="102" w:right="-20"/>
              <w:rPr>
                <w:rFonts w:ascii="Calibri" w:hAnsi="Calibri"/>
                <w:sz w:val="18"/>
                <w:szCs w:val="18"/>
              </w:rPr>
            </w:pPr>
          </w:p>
        </w:tc>
        <w:tc>
          <w:tcPr>
            <w:tcW w:w="1350" w:type="dxa"/>
          </w:tcPr>
          <w:p w14:paraId="160821F4" w14:textId="77777777" w:rsidR="0036317B" w:rsidRDefault="0036317B" w:rsidP="0D0E5B66">
            <w:pPr>
              <w:widowControl w:val="0"/>
              <w:spacing w:line="242" w:lineRule="exact"/>
              <w:ind w:left="102" w:right="-20"/>
              <w:rPr>
                <w:rFonts w:ascii="Calibri" w:eastAsia="SimSun" w:hAnsi="Calibri"/>
                <w:sz w:val="18"/>
                <w:szCs w:val="18"/>
              </w:rPr>
            </w:pPr>
            <w:r w:rsidRPr="0D0E5B66">
              <w:rPr>
                <w:rFonts w:ascii="Calibri" w:eastAsia="SimSun" w:hAnsi="Calibri"/>
                <w:sz w:val="18"/>
                <w:szCs w:val="18"/>
              </w:rPr>
              <w:t>利比亚</w:t>
            </w:r>
          </w:p>
        </w:tc>
        <w:tc>
          <w:tcPr>
            <w:tcW w:w="1440" w:type="dxa"/>
          </w:tcPr>
          <w:p w14:paraId="6F5687A3" w14:textId="77777777" w:rsidR="0036317B" w:rsidRDefault="0036317B" w:rsidP="0D0E5B66">
            <w:pPr>
              <w:widowControl w:val="0"/>
              <w:spacing w:line="242" w:lineRule="exact"/>
              <w:ind w:left="102" w:right="-20"/>
              <w:rPr>
                <w:rFonts w:ascii="Calibri" w:eastAsia="SimSun" w:hAnsi="Calibri" w:cs="Calibri"/>
                <w:sz w:val="18"/>
                <w:szCs w:val="18"/>
              </w:rPr>
            </w:pPr>
            <w:r w:rsidRPr="0D0E5B66">
              <w:rPr>
                <w:rFonts w:ascii="Calibri" w:eastAsia="SimSun" w:hAnsi="Calibri"/>
                <w:sz w:val="18"/>
                <w:szCs w:val="18"/>
              </w:rPr>
              <w:t>朝鲜民主主义</w:t>
            </w:r>
          </w:p>
          <w:p w14:paraId="73DB5877" w14:textId="77777777"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人民共和国</w:t>
            </w:r>
          </w:p>
        </w:tc>
        <w:tc>
          <w:tcPr>
            <w:tcW w:w="1350" w:type="dxa"/>
          </w:tcPr>
          <w:p w14:paraId="637629EB" w14:textId="23CAE275" w:rsidR="0036317B" w:rsidRPr="00655CED" w:rsidRDefault="0036317B" w:rsidP="0036317B">
            <w:pPr>
              <w:widowControl w:val="0"/>
              <w:autoSpaceDE w:val="0"/>
              <w:autoSpaceDN w:val="0"/>
              <w:adjustRightInd w:val="0"/>
              <w:spacing w:line="242" w:lineRule="exact"/>
              <w:ind w:left="102" w:right="-20"/>
              <w:rPr>
                <w:rFonts w:ascii="Calibri" w:eastAsia="SimSun" w:hAnsi="Calibri" w:cs="Calibri"/>
                <w:position w:val="1"/>
                <w:sz w:val="18"/>
                <w:szCs w:val="18"/>
              </w:rPr>
            </w:pPr>
            <w:r>
              <w:rPr>
                <w:rFonts w:ascii="Calibri" w:eastAsia="SimSun" w:hAnsi="Calibri" w:hint="eastAsia"/>
                <w:sz w:val="18"/>
              </w:rPr>
              <w:t>托克劳</w:t>
            </w:r>
          </w:p>
        </w:tc>
        <w:tc>
          <w:tcPr>
            <w:tcW w:w="1440" w:type="dxa"/>
          </w:tcPr>
          <w:p w14:paraId="401657A4" w14:textId="77777777"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格鲁吉亚</w:t>
            </w:r>
          </w:p>
        </w:tc>
      </w:tr>
      <w:tr w:rsidR="0036317B" w:rsidRPr="00655CED" w14:paraId="45892FC4" w14:textId="77777777" w:rsidTr="0D0E5B66">
        <w:trPr>
          <w:trHeight w:val="20"/>
        </w:trPr>
        <w:tc>
          <w:tcPr>
            <w:tcW w:w="1440" w:type="dxa"/>
          </w:tcPr>
          <w:p w14:paraId="0843623D" w14:textId="77777777"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喀麦隆</w:t>
            </w:r>
          </w:p>
        </w:tc>
        <w:tc>
          <w:tcPr>
            <w:tcW w:w="1260" w:type="dxa"/>
          </w:tcPr>
          <w:p w14:paraId="4D12857C" w14:textId="77777777" w:rsidR="0036317B" w:rsidRDefault="0036317B" w:rsidP="0D0E5B66">
            <w:pPr>
              <w:widowControl w:val="0"/>
              <w:spacing w:line="242" w:lineRule="exact"/>
              <w:ind w:left="102" w:right="-20"/>
              <w:rPr>
                <w:rFonts w:ascii="Calibri" w:eastAsia="SimSun" w:hAnsi="Calibri" w:cs="Calibri"/>
                <w:sz w:val="18"/>
                <w:szCs w:val="18"/>
              </w:rPr>
            </w:pPr>
            <w:r w:rsidRPr="0D0E5B66">
              <w:rPr>
                <w:rFonts w:ascii="Calibri" w:eastAsia="SimSun" w:hAnsi="Calibri"/>
                <w:sz w:val="18"/>
                <w:szCs w:val="18"/>
              </w:rPr>
              <w:t>莫桑比克</w:t>
            </w:r>
          </w:p>
        </w:tc>
        <w:tc>
          <w:tcPr>
            <w:tcW w:w="1170" w:type="dxa"/>
          </w:tcPr>
          <w:p w14:paraId="336FB815" w14:textId="2425F395" w:rsidR="0036317B" w:rsidRDefault="0036317B" w:rsidP="0D0E5B66">
            <w:pPr>
              <w:widowControl w:val="0"/>
              <w:spacing w:line="242" w:lineRule="exact"/>
              <w:ind w:left="102" w:right="-20"/>
              <w:rPr>
                <w:rFonts w:ascii="Calibri" w:eastAsia="SimSun" w:hAnsi="Calibri"/>
                <w:sz w:val="18"/>
                <w:szCs w:val="18"/>
              </w:rPr>
            </w:pPr>
            <w:r w:rsidRPr="0D0E5B66">
              <w:rPr>
                <w:rFonts w:ascii="Calibri" w:eastAsia="SimSun" w:hAnsi="Calibri"/>
                <w:sz w:val="18"/>
                <w:szCs w:val="18"/>
              </w:rPr>
              <w:t>古巴</w:t>
            </w:r>
          </w:p>
        </w:tc>
        <w:tc>
          <w:tcPr>
            <w:tcW w:w="1260" w:type="dxa"/>
          </w:tcPr>
          <w:p w14:paraId="0C816628" w14:textId="77777777" w:rsidR="0D0E5B66" w:rsidRDefault="0D0E5B66" w:rsidP="0D0E5B66">
            <w:pPr>
              <w:widowControl w:val="0"/>
              <w:spacing w:line="242" w:lineRule="exact"/>
              <w:ind w:left="102" w:right="-20"/>
              <w:rPr>
                <w:rFonts w:ascii="Calibri" w:hAnsi="Calibri" w:cs="Calibri"/>
                <w:sz w:val="18"/>
                <w:szCs w:val="18"/>
              </w:rPr>
            </w:pPr>
          </w:p>
        </w:tc>
        <w:tc>
          <w:tcPr>
            <w:tcW w:w="1350" w:type="dxa"/>
          </w:tcPr>
          <w:p w14:paraId="3584D240" w14:textId="77777777" w:rsidR="0036317B" w:rsidRDefault="0036317B" w:rsidP="0D0E5B66">
            <w:pPr>
              <w:widowControl w:val="0"/>
              <w:spacing w:line="242" w:lineRule="exact"/>
              <w:ind w:left="102" w:right="-20"/>
              <w:rPr>
                <w:rFonts w:ascii="Calibri" w:eastAsia="SimSun" w:hAnsi="Calibri"/>
                <w:sz w:val="18"/>
                <w:szCs w:val="18"/>
              </w:rPr>
            </w:pPr>
            <w:r w:rsidRPr="0D0E5B66">
              <w:rPr>
                <w:rFonts w:ascii="Calibri" w:eastAsia="SimSun" w:hAnsi="Calibri"/>
                <w:sz w:val="18"/>
                <w:szCs w:val="18"/>
              </w:rPr>
              <w:t>摩洛哥</w:t>
            </w:r>
          </w:p>
        </w:tc>
        <w:tc>
          <w:tcPr>
            <w:tcW w:w="1440" w:type="dxa"/>
          </w:tcPr>
          <w:p w14:paraId="5EDEB3AC" w14:textId="77777777" w:rsidR="0036317B" w:rsidRDefault="0036317B" w:rsidP="0D0E5B66">
            <w:pPr>
              <w:widowControl w:val="0"/>
              <w:ind w:left="102" w:right="-20"/>
              <w:rPr>
                <w:sz w:val="18"/>
                <w:szCs w:val="18"/>
              </w:rPr>
            </w:pPr>
            <w:r w:rsidRPr="0D0E5B66">
              <w:rPr>
                <w:rFonts w:ascii="Calibri" w:eastAsia="SimSun" w:hAnsi="Calibri"/>
                <w:sz w:val="18"/>
                <w:szCs w:val="18"/>
              </w:rPr>
              <w:t>斐济</w:t>
            </w:r>
          </w:p>
        </w:tc>
        <w:tc>
          <w:tcPr>
            <w:tcW w:w="1350" w:type="dxa"/>
          </w:tcPr>
          <w:p w14:paraId="017A3B02" w14:textId="395E553B" w:rsidR="0036317B" w:rsidRPr="00655CED" w:rsidRDefault="0036317B" w:rsidP="0036317B">
            <w:pPr>
              <w:widowControl w:val="0"/>
              <w:autoSpaceDE w:val="0"/>
              <w:autoSpaceDN w:val="0"/>
              <w:adjustRightInd w:val="0"/>
              <w:spacing w:line="242" w:lineRule="exact"/>
              <w:ind w:left="102" w:right="-20"/>
              <w:rPr>
                <w:rFonts w:ascii="Calibri" w:eastAsia="SimSun" w:hAnsi="Calibri" w:cs="Calibri"/>
                <w:spacing w:val="-1"/>
                <w:position w:val="1"/>
                <w:sz w:val="18"/>
                <w:szCs w:val="18"/>
              </w:rPr>
            </w:pPr>
            <w:r>
              <w:rPr>
                <w:rFonts w:ascii="Calibri" w:eastAsia="SimSun" w:hAnsi="Calibri" w:hint="eastAsia"/>
                <w:sz w:val="18"/>
              </w:rPr>
              <w:t>汤加</w:t>
            </w:r>
          </w:p>
        </w:tc>
        <w:tc>
          <w:tcPr>
            <w:tcW w:w="1440" w:type="dxa"/>
          </w:tcPr>
          <w:p w14:paraId="2CFC4848" w14:textId="77777777"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哈萨克斯坦</w:t>
            </w:r>
          </w:p>
        </w:tc>
      </w:tr>
      <w:tr w:rsidR="0036317B" w:rsidRPr="00655CED" w14:paraId="35FD241F" w14:textId="77777777" w:rsidTr="0D0E5B66">
        <w:trPr>
          <w:trHeight w:val="20"/>
        </w:trPr>
        <w:tc>
          <w:tcPr>
            <w:tcW w:w="1440" w:type="dxa"/>
          </w:tcPr>
          <w:p w14:paraId="724CF8CE" w14:textId="77777777" w:rsidR="0036317B" w:rsidRDefault="0036317B" w:rsidP="0D0E5B66">
            <w:pPr>
              <w:widowControl w:val="0"/>
              <w:spacing w:line="242" w:lineRule="exact"/>
              <w:ind w:left="102" w:right="-20"/>
              <w:rPr>
                <w:rFonts w:ascii="Calibri" w:eastAsia="SimSun" w:hAnsi="Calibri" w:cs="Calibri"/>
                <w:sz w:val="18"/>
                <w:szCs w:val="18"/>
              </w:rPr>
            </w:pPr>
            <w:r w:rsidRPr="0D0E5B66">
              <w:rPr>
                <w:rFonts w:ascii="Calibri" w:eastAsia="SimSun" w:hAnsi="Calibri"/>
                <w:sz w:val="18"/>
                <w:szCs w:val="18"/>
              </w:rPr>
              <w:t>中非</w:t>
            </w:r>
          </w:p>
          <w:p w14:paraId="25348E84" w14:textId="77777777" w:rsidR="0036317B" w:rsidRDefault="0036317B" w:rsidP="0D0E5B66">
            <w:pPr>
              <w:widowControl w:val="0"/>
              <w:ind w:left="102" w:right="-20"/>
              <w:rPr>
                <w:sz w:val="18"/>
                <w:szCs w:val="18"/>
              </w:rPr>
            </w:pPr>
            <w:r w:rsidRPr="0D0E5B66">
              <w:rPr>
                <w:rFonts w:ascii="Calibri" w:eastAsia="SimSun" w:hAnsi="Calibri"/>
                <w:sz w:val="18"/>
                <w:szCs w:val="18"/>
              </w:rPr>
              <w:t>共和国</w:t>
            </w:r>
          </w:p>
        </w:tc>
        <w:tc>
          <w:tcPr>
            <w:tcW w:w="1260" w:type="dxa"/>
          </w:tcPr>
          <w:p w14:paraId="11C8D164" w14:textId="77777777" w:rsidR="0036317B" w:rsidRDefault="0036317B" w:rsidP="0D0E5B66">
            <w:pPr>
              <w:widowControl w:val="0"/>
              <w:spacing w:line="242" w:lineRule="exact"/>
              <w:ind w:left="102" w:right="-20"/>
              <w:rPr>
                <w:rFonts w:ascii="Calibri" w:eastAsia="SimSun" w:hAnsi="Calibri" w:cs="Calibri"/>
                <w:sz w:val="18"/>
                <w:szCs w:val="18"/>
              </w:rPr>
            </w:pPr>
            <w:r w:rsidRPr="0D0E5B66">
              <w:rPr>
                <w:rFonts w:ascii="Calibri" w:eastAsia="SimSun" w:hAnsi="Calibri"/>
                <w:sz w:val="18"/>
                <w:szCs w:val="18"/>
              </w:rPr>
              <w:t>纳米比亚</w:t>
            </w:r>
          </w:p>
        </w:tc>
        <w:tc>
          <w:tcPr>
            <w:tcW w:w="1170" w:type="dxa"/>
          </w:tcPr>
          <w:p w14:paraId="6C82F9E8" w14:textId="16093693"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多米尼克</w:t>
            </w:r>
          </w:p>
        </w:tc>
        <w:tc>
          <w:tcPr>
            <w:tcW w:w="1260" w:type="dxa"/>
          </w:tcPr>
          <w:p w14:paraId="1318C895" w14:textId="77777777" w:rsidR="0D0E5B66" w:rsidRDefault="0D0E5B66" w:rsidP="0D0E5B66">
            <w:pPr>
              <w:widowControl w:val="0"/>
              <w:spacing w:line="242" w:lineRule="exact"/>
              <w:ind w:left="102" w:right="-20"/>
              <w:rPr>
                <w:rFonts w:ascii="Calibri" w:hAnsi="Calibri" w:cs="Calibri"/>
                <w:sz w:val="18"/>
                <w:szCs w:val="18"/>
              </w:rPr>
            </w:pPr>
          </w:p>
        </w:tc>
        <w:tc>
          <w:tcPr>
            <w:tcW w:w="1350" w:type="dxa"/>
          </w:tcPr>
          <w:p w14:paraId="5623D379" w14:textId="77777777"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巴勒斯坦国</w:t>
            </w:r>
          </w:p>
        </w:tc>
        <w:tc>
          <w:tcPr>
            <w:tcW w:w="1440" w:type="dxa"/>
          </w:tcPr>
          <w:p w14:paraId="2EA70EB7" w14:textId="77777777"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印度</w:t>
            </w:r>
          </w:p>
        </w:tc>
        <w:tc>
          <w:tcPr>
            <w:tcW w:w="1350" w:type="dxa"/>
          </w:tcPr>
          <w:p w14:paraId="393CC7F9" w14:textId="72F89125" w:rsidR="0036317B" w:rsidRPr="00655CED" w:rsidRDefault="0036317B" w:rsidP="0036317B">
            <w:pPr>
              <w:widowControl w:val="0"/>
              <w:autoSpaceDE w:val="0"/>
              <w:autoSpaceDN w:val="0"/>
              <w:adjustRightInd w:val="0"/>
              <w:spacing w:line="242" w:lineRule="exact"/>
              <w:ind w:left="102" w:right="-20"/>
              <w:rPr>
                <w:rFonts w:ascii="Calibri" w:eastAsia="SimSun" w:hAnsi="Calibri" w:cs="Calibri"/>
                <w:position w:val="1"/>
                <w:sz w:val="18"/>
                <w:szCs w:val="18"/>
              </w:rPr>
            </w:pPr>
            <w:r>
              <w:rPr>
                <w:rFonts w:ascii="Calibri" w:eastAsia="SimSun" w:hAnsi="Calibri" w:hint="eastAsia"/>
                <w:sz w:val="18"/>
              </w:rPr>
              <w:t>图瓦卢</w:t>
            </w:r>
          </w:p>
        </w:tc>
        <w:tc>
          <w:tcPr>
            <w:tcW w:w="1440" w:type="dxa"/>
          </w:tcPr>
          <w:p w14:paraId="3243434F" w14:textId="77777777" w:rsidR="0036317B" w:rsidRDefault="0036317B" w:rsidP="0D0E5B66">
            <w:pPr>
              <w:widowControl w:val="0"/>
              <w:spacing w:line="242" w:lineRule="exact"/>
              <w:ind w:left="102" w:right="-20"/>
              <w:rPr>
                <w:rFonts w:ascii="Calibri" w:eastAsia="SimSun" w:hAnsi="Calibri" w:cs="Calibri"/>
                <w:sz w:val="18"/>
                <w:szCs w:val="18"/>
              </w:rPr>
            </w:pPr>
            <w:r w:rsidRPr="0D0E5B66">
              <w:rPr>
                <w:rFonts w:ascii="Calibri" w:eastAsia="SimSun" w:hAnsi="Calibri"/>
                <w:sz w:val="18"/>
                <w:szCs w:val="18"/>
              </w:rPr>
              <w:t>科索沃（联合国</w:t>
            </w:r>
          </w:p>
          <w:p w14:paraId="1C4D7A45" w14:textId="77777777" w:rsidR="0036317B" w:rsidRDefault="0036317B" w:rsidP="0D0E5B66">
            <w:pPr>
              <w:widowControl w:val="0"/>
              <w:ind w:left="102" w:right="77"/>
              <w:rPr>
                <w:sz w:val="18"/>
                <w:szCs w:val="18"/>
              </w:rPr>
            </w:pPr>
            <w:r w:rsidRPr="0D0E5B66">
              <w:rPr>
                <w:rFonts w:ascii="Calibri" w:eastAsia="SimSun" w:hAnsi="Calibri"/>
                <w:sz w:val="18"/>
                <w:szCs w:val="18"/>
              </w:rPr>
              <w:t>根据</w:t>
            </w:r>
            <w:r w:rsidRPr="0D0E5B66">
              <w:rPr>
                <w:rFonts w:ascii="Calibri" w:eastAsia="SimSun" w:hAnsi="Calibri"/>
                <w:sz w:val="18"/>
                <w:szCs w:val="18"/>
              </w:rPr>
              <w:t xml:space="preserve"> UNSCR 1244 </w:t>
            </w:r>
            <w:r w:rsidRPr="0D0E5B66">
              <w:rPr>
                <w:rFonts w:ascii="Calibri" w:eastAsia="SimSun" w:hAnsi="Calibri"/>
                <w:sz w:val="18"/>
                <w:szCs w:val="18"/>
              </w:rPr>
              <w:t>管辖区域）</w:t>
            </w:r>
          </w:p>
        </w:tc>
      </w:tr>
      <w:tr w:rsidR="0036317B" w:rsidRPr="00655CED" w14:paraId="7FF484E0" w14:textId="77777777" w:rsidTr="0D0E5B66">
        <w:trPr>
          <w:trHeight w:val="20"/>
        </w:trPr>
        <w:tc>
          <w:tcPr>
            <w:tcW w:w="1440" w:type="dxa"/>
          </w:tcPr>
          <w:p w14:paraId="40FE693E" w14:textId="77777777"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乍得</w:t>
            </w:r>
          </w:p>
        </w:tc>
        <w:tc>
          <w:tcPr>
            <w:tcW w:w="1260" w:type="dxa"/>
          </w:tcPr>
          <w:p w14:paraId="75B3D8A7" w14:textId="77777777" w:rsidR="0036317B" w:rsidRDefault="0036317B" w:rsidP="0D0E5B66">
            <w:pPr>
              <w:widowControl w:val="0"/>
              <w:spacing w:line="242" w:lineRule="exact"/>
              <w:ind w:left="102" w:right="-20"/>
              <w:rPr>
                <w:rFonts w:ascii="Calibri" w:eastAsia="SimSun" w:hAnsi="Calibri" w:cs="Calibri"/>
                <w:sz w:val="18"/>
                <w:szCs w:val="18"/>
              </w:rPr>
            </w:pPr>
            <w:r w:rsidRPr="0D0E5B66">
              <w:rPr>
                <w:rFonts w:ascii="Calibri" w:eastAsia="SimSun" w:hAnsi="Calibri"/>
                <w:sz w:val="18"/>
                <w:szCs w:val="18"/>
              </w:rPr>
              <w:t>尼日尔</w:t>
            </w:r>
          </w:p>
        </w:tc>
        <w:tc>
          <w:tcPr>
            <w:tcW w:w="1170" w:type="dxa"/>
          </w:tcPr>
          <w:p w14:paraId="76498950" w14:textId="7A7F757F"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多米尼加共和国</w:t>
            </w:r>
          </w:p>
        </w:tc>
        <w:tc>
          <w:tcPr>
            <w:tcW w:w="1260" w:type="dxa"/>
          </w:tcPr>
          <w:p w14:paraId="6B5E6067" w14:textId="77777777" w:rsidR="0D0E5B66" w:rsidRDefault="0D0E5B66" w:rsidP="0D0E5B66">
            <w:pPr>
              <w:widowControl w:val="0"/>
              <w:spacing w:line="242" w:lineRule="exact"/>
              <w:ind w:left="102" w:right="-20"/>
              <w:rPr>
                <w:rFonts w:ascii="Calibri" w:hAnsi="Calibri" w:cs="Calibri"/>
                <w:sz w:val="18"/>
                <w:szCs w:val="18"/>
              </w:rPr>
            </w:pPr>
          </w:p>
        </w:tc>
        <w:tc>
          <w:tcPr>
            <w:tcW w:w="1350" w:type="dxa"/>
          </w:tcPr>
          <w:p w14:paraId="099B67C1" w14:textId="77777777"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阿拉伯叙利亚共和国</w:t>
            </w:r>
          </w:p>
        </w:tc>
        <w:tc>
          <w:tcPr>
            <w:tcW w:w="1440" w:type="dxa"/>
          </w:tcPr>
          <w:p w14:paraId="7896794C" w14:textId="77777777"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印度尼西亚</w:t>
            </w:r>
          </w:p>
        </w:tc>
        <w:tc>
          <w:tcPr>
            <w:tcW w:w="1350" w:type="dxa"/>
          </w:tcPr>
          <w:p w14:paraId="5601F0D7" w14:textId="44E53B0B" w:rsidR="0036317B" w:rsidRPr="00655CED" w:rsidRDefault="0036317B" w:rsidP="0036317B">
            <w:pPr>
              <w:widowControl w:val="0"/>
              <w:autoSpaceDE w:val="0"/>
              <w:autoSpaceDN w:val="0"/>
              <w:adjustRightInd w:val="0"/>
              <w:spacing w:line="242" w:lineRule="exact"/>
              <w:ind w:left="102" w:right="-20"/>
              <w:rPr>
                <w:rFonts w:ascii="Calibri" w:eastAsia="SimSun" w:hAnsi="Calibri" w:cs="Calibri"/>
                <w:position w:val="1"/>
                <w:sz w:val="18"/>
                <w:szCs w:val="18"/>
              </w:rPr>
            </w:pPr>
            <w:r>
              <w:rPr>
                <w:rFonts w:ascii="Calibri" w:eastAsia="SimSun" w:hAnsi="Calibri" w:hint="eastAsia"/>
                <w:sz w:val="18"/>
              </w:rPr>
              <w:t>瓦努阿图</w:t>
            </w:r>
          </w:p>
        </w:tc>
        <w:tc>
          <w:tcPr>
            <w:tcW w:w="1440" w:type="dxa"/>
          </w:tcPr>
          <w:p w14:paraId="5FC8CF58" w14:textId="77777777"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吉尔吉斯斯坦</w:t>
            </w:r>
          </w:p>
        </w:tc>
      </w:tr>
      <w:tr w:rsidR="0036317B" w:rsidRPr="00655CED" w14:paraId="33D49CD7" w14:textId="77777777" w:rsidTr="0D0E5B66">
        <w:trPr>
          <w:trHeight w:val="20"/>
        </w:trPr>
        <w:tc>
          <w:tcPr>
            <w:tcW w:w="1440" w:type="dxa"/>
          </w:tcPr>
          <w:p w14:paraId="719F17AB" w14:textId="77777777" w:rsidR="0036317B" w:rsidRDefault="0036317B" w:rsidP="0D0E5B66">
            <w:pPr>
              <w:widowControl w:val="0"/>
              <w:spacing w:before="1"/>
              <w:ind w:left="102" w:right="-20"/>
              <w:rPr>
                <w:sz w:val="18"/>
                <w:szCs w:val="18"/>
              </w:rPr>
            </w:pPr>
            <w:r w:rsidRPr="0D0E5B66">
              <w:rPr>
                <w:rFonts w:ascii="Calibri" w:eastAsia="SimSun" w:hAnsi="Calibri"/>
                <w:sz w:val="18"/>
                <w:szCs w:val="18"/>
              </w:rPr>
              <w:t>科摩罗</w:t>
            </w:r>
          </w:p>
        </w:tc>
        <w:tc>
          <w:tcPr>
            <w:tcW w:w="1260" w:type="dxa"/>
          </w:tcPr>
          <w:p w14:paraId="66C15A79" w14:textId="77777777" w:rsidR="0036317B" w:rsidRDefault="0036317B" w:rsidP="0D0E5B66">
            <w:pPr>
              <w:widowControl w:val="0"/>
              <w:spacing w:before="1"/>
              <w:ind w:left="102" w:right="-20"/>
              <w:rPr>
                <w:rFonts w:ascii="Calibri" w:eastAsia="SimSun" w:hAnsi="Calibri" w:cs="Calibri"/>
                <w:sz w:val="18"/>
                <w:szCs w:val="18"/>
              </w:rPr>
            </w:pPr>
            <w:r w:rsidRPr="0D0E5B66">
              <w:rPr>
                <w:rFonts w:ascii="Calibri" w:eastAsia="SimSun" w:hAnsi="Calibri"/>
                <w:sz w:val="18"/>
                <w:szCs w:val="18"/>
              </w:rPr>
              <w:t>尼日利亚</w:t>
            </w:r>
          </w:p>
        </w:tc>
        <w:tc>
          <w:tcPr>
            <w:tcW w:w="1170" w:type="dxa"/>
          </w:tcPr>
          <w:p w14:paraId="39A023A8" w14:textId="06CB9003" w:rsidR="0036317B" w:rsidRDefault="0036317B" w:rsidP="0D0E5B66">
            <w:pPr>
              <w:widowControl w:val="0"/>
              <w:spacing w:before="1"/>
              <w:ind w:left="102" w:right="-20"/>
              <w:rPr>
                <w:sz w:val="18"/>
                <w:szCs w:val="18"/>
              </w:rPr>
            </w:pPr>
            <w:r w:rsidRPr="0D0E5B66">
              <w:rPr>
                <w:rFonts w:ascii="Calibri" w:eastAsia="SimSun" w:hAnsi="Calibri"/>
                <w:sz w:val="18"/>
                <w:szCs w:val="18"/>
              </w:rPr>
              <w:t>厄瓜多尔</w:t>
            </w:r>
          </w:p>
        </w:tc>
        <w:tc>
          <w:tcPr>
            <w:tcW w:w="1260" w:type="dxa"/>
          </w:tcPr>
          <w:p w14:paraId="7F001BAD" w14:textId="77777777" w:rsidR="0D0E5B66" w:rsidRDefault="0D0E5B66" w:rsidP="0D0E5B66">
            <w:pPr>
              <w:widowControl w:val="0"/>
              <w:spacing w:before="1"/>
              <w:ind w:left="102" w:right="-20"/>
              <w:rPr>
                <w:rFonts w:ascii="Calibri" w:hAnsi="Calibri" w:cs="Calibri"/>
                <w:sz w:val="18"/>
                <w:szCs w:val="18"/>
              </w:rPr>
            </w:pPr>
          </w:p>
        </w:tc>
        <w:tc>
          <w:tcPr>
            <w:tcW w:w="1350" w:type="dxa"/>
          </w:tcPr>
          <w:p w14:paraId="579B4DAD" w14:textId="77777777" w:rsidR="0036317B" w:rsidRDefault="0036317B" w:rsidP="0D0E5B66">
            <w:pPr>
              <w:widowControl w:val="0"/>
              <w:spacing w:before="1"/>
              <w:ind w:left="102" w:right="-20"/>
              <w:rPr>
                <w:sz w:val="18"/>
                <w:szCs w:val="18"/>
              </w:rPr>
            </w:pPr>
            <w:r w:rsidRPr="0D0E5B66">
              <w:rPr>
                <w:rFonts w:ascii="Calibri" w:eastAsia="SimSun" w:hAnsi="Calibri"/>
                <w:sz w:val="18"/>
                <w:szCs w:val="18"/>
              </w:rPr>
              <w:t>突尼斯</w:t>
            </w:r>
          </w:p>
        </w:tc>
        <w:tc>
          <w:tcPr>
            <w:tcW w:w="1440" w:type="dxa"/>
          </w:tcPr>
          <w:p w14:paraId="0A95696B" w14:textId="77777777" w:rsidR="0036317B" w:rsidRDefault="0036317B" w:rsidP="0D0E5B66">
            <w:pPr>
              <w:widowControl w:val="0"/>
              <w:spacing w:line="242" w:lineRule="exact"/>
              <w:ind w:left="102" w:right="-20"/>
              <w:rPr>
                <w:rFonts w:ascii="Calibri" w:eastAsia="SimSun" w:hAnsi="Calibri" w:cs="Calibri"/>
                <w:sz w:val="18"/>
                <w:szCs w:val="18"/>
              </w:rPr>
            </w:pPr>
            <w:r w:rsidRPr="0D0E5B66">
              <w:rPr>
                <w:rFonts w:ascii="Calibri" w:eastAsia="SimSun" w:hAnsi="Calibri"/>
                <w:sz w:val="18"/>
                <w:szCs w:val="18"/>
              </w:rPr>
              <w:t>伊朗（伊斯兰</w:t>
            </w:r>
          </w:p>
          <w:p w14:paraId="5FD4615C" w14:textId="77777777" w:rsidR="0036317B" w:rsidRDefault="0036317B" w:rsidP="0D0E5B66">
            <w:pPr>
              <w:widowControl w:val="0"/>
              <w:spacing w:before="1"/>
              <w:ind w:left="102" w:right="-20"/>
              <w:rPr>
                <w:sz w:val="18"/>
                <w:szCs w:val="18"/>
              </w:rPr>
            </w:pPr>
            <w:r w:rsidRPr="0D0E5B66">
              <w:rPr>
                <w:rFonts w:ascii="Calibri" w:eastAsia="SimSun" w:hAnsi="Calibri"/>
                <w:sz w:val="18"/>
                <w:szCs w:val="18"/>
              </w:rPr>
              <w:t>共和国）</w:t>
            </w:r>
          </w:p>
        </w:tc>
        <w:tc>
          <w:tcPr>
            <w:tcW w:w="1350" w:type="dxa"/>
          </w:tcPr>
          <w:p w14:paraId="79561969" w14:textId="2916DF8D" w:rsidR="0036317B" w:rsidRPr="00655CED" w:rsidRDefault="0036317B" w:rsidP="0036317B">
            <w:pPr>
              <w:widowControl w:val="0"/>
              <w:autoSpaceDE w:val="0"/>
              <w:autoSpaceDN w:val="0"/>
              <w:adjustRightInd w:val="0"/>
              <w:spacing w:line="242" w:lineRule="exact"/>
              <w:ind w:left="102" w:right="-20"/>
              <w:rPr>
                <w:rFonts w:ascii="Calibri" w:eastAsia="SimSun" w:hAnsi="Calibri" w:cs="Calibri"/>
                <w:position w:val="1"/>
                <w:sz w:val="18"/>
                <w:szCs w:val="18"/>
              </w:rPr>
            </w:pPr>
            <w:r>
              <w:rPr>
                <w:rFonts w:ascii="Calibri" w:eastAsia="SimSun" w:hAnsi="Calibri" w:hint="eastAsia"/>
                <w:sz w:val="18"/>
              </w:rPr>
              <w:t>越南</w:t>
            </w:r>
          </w:p>
        </w:tc>
        <w:tc>
          <w:tcPr>
            <w:tcW w:w="1440" w:type="dxa"/>
            <w:shd w:val="clear" w:color="auto" w:fill="auto"/>
          </w:tcPr>
          <w:p w14:paraId="06F5D9A9" w14:textId="77777777" w:rsidR="0036317B" w:rsidRDefault="0036317B" w:rsidP="0D0E5B66">
            <w:pPr>
              <w:widowControl w:val="0"/>
              <w:spacing w:before="1" w:line="239" w:lineRule="auto"/>
              <w:ind w:left="102" w:right="366"/>
              <w:jc w:val="both"/>
              <w:rPr>
                <w:rFonts w:ascii="Calibri" w:eastAsia="SimSun" w:hAnsi="Calibri"/>
                <w:sz w:val="18"/>
                <w:szCs w:val="18"/>
              </w:rPr>
            </w:pPr>
            <w:r w:rsidRPr="0D0E5B66">
              <w:rPr>
                <w:rFonts w:ascii="Calibri" w:eastAsia="SimSun" w:hAnsi="Calibri"/>
                <w:sz w:val="18"/>
                <w:szCs w:val="18"/>
              </w:rPr>
              <w:t>摩尔多瓦共和国</w:t>
            </w:r>
          </w:p>
        </w:tc>
      </w:tr>
      <w:tr w:rsidR="0036317B" w:rsidRPr="00655CED" w14:paraId="26CC9082" w14:textId="77777777" w:rsidTr="0D0E5B66">
        <w:trPr>
          <w:trHeight w:val="20"/>
        </w:trPr>
        <w:tc>
          <w:tcPr>
            <w:tcW w:w="1440" w:type="dxa"/>
          </w:tcPr>
          <w:p w14:paraId="25675B69" w14:textId="77777777"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共和国</w:t>
            </w:r>
          </w:p>
        </w:tc>
        <w:tc>
          <w:tcPr>
            <w:tcW w:w="1260" w:type="dxa"/>
          </w:tcPr>
          <w:p w14:paraId="6359F241" w14:textId="77777777" w:rsidR="0036317B" w:rsidRDefault="0036317B" w:rsidP="0D0E5B66">
            <w:pPr>
              <w:widowControl w:val="0"/>
              <w:spacing w:line="242" w:lineRule="exact"/>
              <w:ind w:left="102" w:right="-20"/>
              <w:rPr>
                <w:rFonts w:ascii="Calibri" w:eastAsia="SimSun" w:hAnsi="Calibri" w:cs="Calibri"/>
                <w:sz w:val="18"/>
                <w:szCs w:val="18"/>
              </w:rPr>
            </w:pPr>
            <w:r w:rsidRPr="0D0E5B66">
              <w:rPr>
                <w:rFonts w:ascii="Calibri" w:eastAsia="SimSun" w:hAnsi="Calibri"/>
                <w:sz w:val="18"/>
                <w:szCs w:val="18"/>
              </w:rPr>
              <w:t>卢旺达</w:t>
            </w:r>
          </w:p>
        </w:tc>
        <w:tc>
          <w:tcPr>
            <w:tcW w:w="1170" w:type="dxa"/>
          </w:tcPr>
          <w:p w14:paraId="72426287" w14:textId="4A6074C4"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萨尔瓦多</w:t>
            </w:r>
          </w:p>
        </w:tc>
        <w:tc>
          <w:tcPr>
            <w:tcW w:w="1260" w:type="dxa"/>
          </w:tcPr>
          <w:p w14:paraId="0FE460A8" w14:textId="77777777" w:rsidR="0D0E5B66" w:rsidRDefault="0D0E5B66" w:rsidP="0D0E5B66">
            <w:pPr>
              <w:widowControl w:val="0"/>
              <w:spacing w:line="242" w:lineRule="exact"/>
              <w:ind w:left="102" w:right="-20"/>
              <w:rPr>
                <w:rFonts w:ascii="Calibri" w:hAnsi="Calibri" w:cs="Calibri"/>
                <w:sz w:val="18"/>
                <w:szCs w:val="18"/>
              </w:rPr>
            </w:pPr>
          </w:p>
        </w:tc>
        <w:tc>
          <w:tcPr>
            <w:tcW w:w="1350" w:type="dxa"/>
          </w:tcPr>
          <w:p w14:paraId="5914CF68" w14:textId="77777777"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也门</w:t>
            </w:r>
          </w:p>
        </w:tc>
        <w:tc>
          <w:tcPr>
            <w:tcW w:w="1440" w:type="dxa"/>
          </w:tcPr>
          <w:p w14:paraId="126DD32C" w14:textId="77777777"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基里巴斯</w:t>
            </w:r>
          </w:p>
        </w:tc>
        <w:tc>
          <w:tcPr>
            <w:tcW w:w="1350" w:type="dxa"/>
          </w:tcPr>
          <w:p w14:paraId="094E9125" w14:textId="6D8AF3CB" w:rsidR="0036317B" w:rsidRPr="00655CED" w:rsidRDefault="0036317B" w:rsidP="0036317B">
            <w:pPr>
              <w:widowControl w:val="0"/>
              <w:autoSpaceDE w:val="0"/>
              <w:autoSpaceDN w:val="0"/>
              <w:adjustRightInd w:val="0"/>
              <w:spacing w:before="1" w:line="239" w:lineRule="auto"/>
              <w:ind w:left="102" w:right="366"/>
              <w:jc w:val="both"/>
              <w:rPr>
                <w:rFonts w:ascii="Calibri" w:eastAsia="SimSun" w:hAnsi="Calibri"/>
                <w:position w:val="1"/>
                <w:sz w:val="18"/>
                <w:szCs w:val="18"/>
              </w:rPr>
            </w:pPr>
            <w:r>
              <w:rPr>
                <w:rFonts w:ascii="Calibri" w:eastAsia="SimSun" w:hAnsi="Calibri" w:hint="eastAsia"/>
                <w:sz w:val="18"/>
              </w:rPr>
              <w:t>瓦利斯群岛和富图纳</w:t>
            </w:r>
          </w:p>
        </w:tc>
        <w:tc>
          <w:tcPr>
            <w:tcW w:w="1440" w:type="dxa"/>
          </w:tcPr>
          <w:p w14:paraId="249F2AF8" w14:textId="77777777"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黑山</w:t>
            </w:r>
          </w:p>
        </w:tc>
      </w:tr>
      <w:tr w:rsidR="0036317B" w:rsidRPr="00655CED" w14:paraId="0E8B555E" w14:textId="77777777" w:rsidTr="0D0E5B66">
        <w:trPr>
          <w:trHeight w:val="20"/>
        </w:trPr>
        <w:tc>
          <w:tcPr>
            <w:tcW w:w="1440" w:type="dxa"/>
          </w:tcPr>
          <w:p w14:paraId="2BF9CD48" w14:textId="77777777" w:rsidR="0036317B" w:rsidRDefault="0036317B" w:rsidP="0D0E5B66">
            <w:pPr>
              <w:widowControl w:val="0"/>
              <w:ind w:left="102" w:right="-20"/>
              <w:rPr>
                <w:sz w:val="18"/>
                <w:szCs w:val="18"/>
              </w:rPr>
            </w:pPr>
            <w:r w:rsidRPr="0D0E5B66">
              <w:rPr>
                <w:rFonts w:ascii="Calibri" w:eastAsia="SimSun" w:hAnsi="Calibri"/>
                <w:sz w:val="18"/>
                <w:szCs w:val="18"/>
              </w:rPr>
              <w:t>科特迪瓦</w:t>
            </w:r>
          </w:p>
        </w:tc>
        <w:tc>
          <w:tcPr>
            <w:tcW w:w="1260" w:type="dxa"/>
          </w:tcPr>
          <w:p w14:paraId="7D1B0532" w14:textId="77777777" w:rsidR="0036317B" w:rsidRDefault="0036317B" w:rsidP="0D0E5B66">
            <w:pPr>
              <w:widowControl w:val="0"/>
              <w:ind w:left="102" w:right="-20"/>
              <w:rPr>
                <w:rFonts w:ascii="Calibri" w:eastAsia="SimSun" w:hAnsi="Calibri" w:cs="Calibri"/>
                <w:sz w:val="18"/>
                <w:szCs w:val="18"/>
              </w:rPr>
            </w:pPr>
            <w:r w:rsidRPr="0D0E5B66">
              <w:rPr>
                <w:rFonts w:ascii="Calibri" w:eastAsia="SimSun" w:hAnsi="Calibri"/>
                <w:sz w:val="18"/>
                <w:szCs w:val="18"/>
              </w:rPr>
              <w:t>圣赫勒拿</w:t>
            </w:r>
          </w:p>
        </w:tc>
        <w:tc>
          <w:tcPr>
            <w:tcW w:w="1170" w:type="dxa"/>
          </w:tcPr>
          <w:p w14:paraId="0CD53D02" w14:textId="716C6D73" w:rsidR="0036317B" w:rsidRDefault="0036317B" w:rsidP="0D0E5B66">
            <w:pPr>
              <w:widowControl w:val="0"/>
              <w:ind w:left="102" w:right="-20"/>
              <w:rPr>
                <w:sz w:val="18"/>
                <w:szCs w:val="18"/>
              </w:rPr>
            </w:pPr>
            <w:r w:rsidRPr="0D0E5B66">
              <w:rPr>
                <w:rFonts w:ascii="Calibri" w:eastAsia="SimSun" w:hAnsi="Calibri"/>
                <w:sz w:val="18"/>
                <w:szCs w:val="18"/>
              </w:rPr>
              <w:t>格林纳达</w:t>
            </w:r>
          </w:p>
        </w:tc>
        <w:tc>
          <w:tcPr>
            <w:tcW w:w="1260" w:type="dxa"/>
          </w:tcPr>
          <w:p w14:paraId="1624DB1D" w14:textId="77777777" w:rsidR="0D0E5B66" w:rsidRDefault="0D0E5B66" w:rsidP="0D0E5B66">
            <w:pPr>
              <w:widowControl w:val="0"/>
              <w:rPr>
                <w:sz w:val="18"/>
                <w:szCs w:val="18"/>
              </w:rPr>
            </w:pPr>
          </w:p>
        </w:tc>
        <w:tc>
          <w:tcPr>
            <w:tcW w:w="1350" w:type="dxa"/>
          </w:tcPr>
          <w:p w14:paraId="6F3E46BF" w14:textId="77777777" w:rsidR="0D0E5B66" w:rsidRDefault="0D0E5B66" w:rsidP="0D0E5B66">
            <w:pPr>
              <w:widowControl w:val="0"/>
              <w:rPr>
                <w:sz w:val="18"/>
                <w:szCs w:val="18"/>
              </w:rPr>
            </w:pPr>
          </w:p>
        </w:tc>
        <w:tc>
          <w:tcPr>
            <w:tcW w:w="1440" w:type="dxa"/>
          </w:tcPr>
          <w:p w14:paraId="69F311D4" w14:textId="77777777" w:rsidR="0036317B" w:rsidRDefault="0036317B" w:rsidP="0D0E5B66">
            <w:pPr>
              <w:widowControl w:val="0"/>
              <w:spacing w:line="242" w:lineRule="exact"/>
              <w:ind w:left="102" w:right="-20"/>
              <w:rPr>
                <w:rFonts w:ascii="Calibri" w:eastAsia="SimSun" w:hAnsi="Calibri" w:cs="Calibri"/>
                <w:sz w:val="18"/>
                <w:szCs w:val="18"/>
              </w:rPr>
            </w:pPr>
            <w:r w:rsidRPr="0D0E5B66">
              <w:rPr>
                <w:rFonts w:ascii="Calibri" w:eastAsia="SimSun" w:hAnsi="Calibri"/>
                <w:sz w:val="18"/>
                <w:szCs w:val="18"/>
              </w:rPr>
              <w:t>老挝人民</w:t>
            </w:r>
          </w:p>
          <w:p w14:paraId="30B2AECF" w14:textId="77777777" w:rsidR="0036317B" w:rsidRDefault="0036317B" w:rsidP="0D0E5B66">
            <w:pPr>
              <w:widowControl w:val="0"/>
              <w:spacing w:line="242" w:lineRule="exact"/>
              <w:ind w:left="102" w:right="-20"/>
              <w:rPr>
                <w:rFonts w:ascii="Calibri" w:eastAsia="SimSun" w:hAnsi="Calibri" w:cs="Calibri"/>
                <w:sz w:val="18"/>
                <w:szCs w:val="18"/>
              </w:rPr>
            </w:pPr>
            <w:r w:rsidRPr="0D0E5B66">
              <w:rPr>
                <w:rFonts w:ascii="Calibri" w:eastAsia="SimSun" w:hAnsi="Calibri"/>
                <w:sz w:val="18"/>
                <w:szCs w:val="18"/>
              </w:rPr>
              <w:t>民主</w:t>
            </w:r>
          </w:p>
          <w:p w14:paraId="329A6013" w14:textId="77777777" w:rsidR="0036317B" w:rsidRDefault="0036317B" w:rsidP="0D0E5B66">
            <w:pPr>
              <w:widowControl w:val="0"/>
              <w:ind w:left="102" w:right="-20"/>
              <w:rPr>
                <w:sz w:val="18"/>
                <w:szCs w:val="18"/>
              </w:rPr>
            </w:pPr>
            <w:r w:rsidRPr="0D0E5B66">
              <w:rPr>
                <w:rFonts w:ascii="Calibri" w:eastAsia="SimSun" w:hAnsi="Calibri"/>
                <w:sz w:val="18"/>
                <w:szCs w:val="18"/>
              </w:rPr>
              <w:t>共和国</w:t>
            </w:r>
          </w:p>
        </w:tc>
        <w:tc>
          <w:tcPr>
            <w:tcW w:w="1350" w:type="dxa"/>
          </w:tcPr>
          <w:p w14:paraId="2E8596A3" w14:textId="1909991C" w:rsidR="0036317B" w:rsidRPr="00655CED" w:rsidRDefault="0036317B" w:rsidP="0036317B">
            <w:pPr>
              <w:widowControl w:val="0"/>
              <w:autoSpaceDE w:val="0"/>
              <w:autoSpaceDN w:val="0"/>
              <w:adjustRightInd w:val="0"/>
              <w:spacing w:line="242" w:lineRule="exact"/>
              <w:ind w:left="102" w:right="-20"/>
              <w:rPr>
                <w:rFonts w:ascii="Calibri" w:hAnsi="Calibri" w:cs="Calibri"/>
                <w:sz w:val="18"/>
                <w:szCs w:val="18"/>
              </w:rPr>
            </w:pPr>
          </w:p>
        </w:tc>
        <w:tc>
          <w:tcPr>
            <w:tcW w:w="1440" w:type="dxa"/>
          </w:tcPr>
          <w:p w14:paraId="488C8FBA" w14:textId="77777777" w:rsidR="0036317B" w:rsidRDefault="0036317B" w:rsidP="0D0E5B66">
            <w:pPr>
              <w:widowControl w:val="0"/>
              <w:ind w:left="102" w:right="-20"/>
              <w:rPr>
                <w:sz w:val="18"/>
                <w:szCs w:val="18"/>
              </w:rPr>
            </w:pPr>
            <w:r w:rsidRPr="0D0E5B66">
              <w:rPr>
                <w:rFonts w:ascii="Calibri" w:eastAsia="SimSun" w:hAnsi="Calibri"/>
                <w:sz w:val="18"/>
                <w:szCs w:val="18"/>
              </w:rPr>
              <w:t>北马其顿</w:t>
            </w:r>
            <w:r w:rsidRPr="0D0E5B66">
              <w:rPr>
                <w:rFonts w:ascii="Calibri" w:eastAsia="SimSun" w:hAnsi="Calibri"/>
                <w:sz w:val="18"/>
                <w:szCs w:val="18"/>
              </w:rPr>
              <w:t xml:space="preserve"> </w:t>
            </w:r>
          </w:p>
        </w:tc>
      </w:tr>
      <w:tr w:rsidR="0036317B" w:rsidRPr="00655CED" w14:paraId="3F0371D9" w14:textId="77777777" w:rsidTr="0D0E5B66">
        <w:trPr>
          <w:trHeight w:val="20"/>
        </w:trPr>
        <w:tc>
          <w:tcPr>
            <w:tcW w:w="1440" w:type="dxa"/>
          </w:tcPr>
          <w:p w14:paraId="6825AEFB" w14:textId="77777777" w:rsidR="0036317B" w:rsidRDefault="0036317B" w:rsidP="0D0E5B66">
            <w:pPr>
              <w:widowControl w:val="0"/>
              <w:spacing w:line="242" w:lineRule="exact"/>
              <w:ind w:left="102" w:right="-20"/>
              <w:rPr>
                <w:rFonts w:ascii="Calibri" w:eastAsia="SimSun" w:hAnsi="Calibri" w:cs="Calibri"/>
                <w:sz w:val="18"/>
                <w:szCs w:val="18"/>
              </w:rPr>
            </w:pPr>
            <w:r w:rsidRPr="0D0E5B66">
              <w:rPr>
                <w:rFonts w:ascii="Calibri" w:eastAsia="SimSun" w:hAnsi="Calibri"/>
                <w:sz w:val="18"/>
                <w:szCs w:val="18"/>
              </w:rPr>
              <w:t>刚果</w:t>
            </w:r>
          </w:p>
          <w:p w14:paraId="243BE196" w14:textId="77777777" w:rsidR="0036317B" w:rsidRDefault="0036317B" w:rsidP="0D0E5B66">
            <w:pPr>
              <w:widowControl w:val="0"/>
              <w:spacing w:line="242" w:lineRule="exact"/>
              <w:ind w:left="102" w:right="-20"/>
              <w:rPr>
                <w:rFonts w:ascii="Calibri" w:eastAsia="SimSun" w:hAnsi="Calibri" w:cs="Calibri"/>
                <w:sz w:val="18"/>
                <w:szCs w:val="18"/>
              </w:rPr>
            </w:pPr>
            <w:r w:rsidRPr="0D0E5B66">
              <w:rPr>
                <w:rFonts w:ascii="Calibri" w:eastAsia="SimSun" w:hAnsi="Calibri"/>
                <w:sz w:val="18"/>
                <w:szCs w:val="18"/>
              </w:rPr>
              <w:t>民主</w:t>
            </w:r>
          </w:p>
          <w:p w14:paraId="1AED508A" w14:textId="77777777" w:rsidR="0036317B" w:rsidRDefault="0036317B" w:rsidP="0D0E5B66">
            <w:pPr>
              <w:widowControl w:val="0"/>
              <w:ind w:left="102" w:right="-20"/>
              <w:rPr>
                <w:sz w:val="18"/>
                <w:szCs w:val="18"/>
              </w:rPr>
            </w:pPr>
            <w:r w:rsidRPr="0D0E5B66">
              <w:rPr>
                <w:rFonts w:ascii="Calibri" w:eastAsia="SimSun" w:hAnsi="Calibri"/>
                <w:sz w:val="18"/>
                <w:szCs w:val="18"/>
              </w:rPr>
              <w:t>共和国</w:t>
            </w:r>
          </w:p>
        </w:tc>
        <w:tc>
          <w:tcPr>
            <w:tcW w:w="1260" w:type="dxa"/>
          </w:tcPr>
          <w:p w14:paraId="06A2403E" w14:textId="77777777" w:rsidR="0036317B" w:rsidRDefault="0036317B" w:rsidP="0D0E5B66">
            <w:pPr>
              <w:widowControl w:val="0"/>
              <w:spacing w:line="242" w:lineRule="exact"/>
              <w:ind w:left="102" w:right="-20"/>
              <w:rPr>
                <w:rFonts w:ascii="Calibri" w:eastAsia="SimSun" w:hAnsi="Calibri" w:cs="Calibri"/>
                <w:sz w:val="18"/>
                <w:szCs w:val="18"/>
              </w:rPr>
            </w:pPr>
            <w:r w:rsidRPr="0D0E5B66">
              <w:rPr>
                <w:rFonts w:ascii="Calibri" w:eastAsia="SimSun" w:hAnsi="Calibri"/>
                <w:sz w:val="18"/>
                <w:szCs w:val="18"/>
              </w:rPr>
              <w:t>圣多美与</w:t>
            </w:r>
          </w:p>
          <w:p w14:paraId="2054494C" w14:textId="77777777" w:rsidR="0036317B" w:rsidRDefault="0036317B" w:rsidP="0D0E5B66">
            <w:pPr>
              <w:widowControl w:val="0"/>
              <w:spacing w:line="242" w:lineRule="exact"/>
              <w:ind w:left="102" w:right="-20"/>
              <w:rPr>
                <w:rFonts w:ascii="Calibri" w:eastAsia="SimSun" w:hAnsi="Calibri" w:cs="Calibri"/>
                <w:sz w:val="18"/>
                <w:szCs w:val="18"/>
              </w:rPr>
            </w:pPr>
            <w:r w:rsidRPr="0D0E5B66">
              <w:rPr>
                <w:rFonts w:ascii="Calibri" w:eastAsia="SimSun" w:hAnsi="Calibri"/>
                <w:sz w:val="18"/>
                <w:szCs w:val="18"/>
              </w:rPr>
              <w:t>普林希比共和国</w:t>
            </w:r>
          </w:p>
        </w:tc>
        <w:tc>
          <w:tcPr>
            <w:tcW w:w="1170" w:type="dxa"/>
          </w:tcPr>
          <w:p w14:paraId="790CFE52" w14:textId="42E4F297"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危地马拉</w:t>
            </w:r>
          </w:p>
        </w:tc>
        <w:tc>
          <w:tcPr>
            <w:tcW w:w="1260" w:type="dxa"/>
          </w:tcPr>
          <w:p w14:paraId="087CF810" w14:textId="77777777" w:rsidR="0D0E5B66" w:rsidRDefault="0D0E5B66" w:rsidP="0D0E5B66">
            <w:pPr>
              <w:widowControl w:val="0"/>
              <w:rPr>
                <w:sz w:val="18"/>
                <w:szCs w:val="18"/>
              </w:rPr>
            </w:pPr>
          </w:p>
        </w:tc>
        <w:tc>
          <w:tcPr>
            <w:tcW w:w="1350" w:type="dxa"/>
          </w:tcPr>
          <w:p w14:paraId="367AEFE3" w14:textId="77777777" w:rsidR="0D0E5B66" w:rsidRDefault="0D0E5B66" w:rsidP="0D0E5B66">
            <w:pPr>
              <w:widowControl w:val="0"/>
              <w:rPr>
                <w:sz w:val="18"/>
                <w:szCs w:val="18"/>
              </w:rPr>
            </w:pPr>
          </w:p>
        </w:tc>
        <w:tc>
          <w:tcPr>
            <w:tcW w:w="1440" w:type="dxa"/>
          </w:tcPr>
          <w:p w14:paraId="0FACE8F0" w14:textId="77777777" w:rsidR="0036317B" w:rsidRDefault="0036317B" w:rsidP="0D0E5B66">
            <w:pPr>
              <w:widowControl w:val="0"/>
              <w:ind w:left="102" w:right="-20"/>
              <w:rPr>
                <w:sz w:val="18"/>
                <w:szCs w:val="18"/>
              </w:rPr>
            </w:pPr>
            <w:r w:rsidRPr="0D0E5B66">
              <w:rPr>
                <w:rFonts w:ascii="Calibri" w:eastAsia="SimSun" w:hAnsi="Calibri"/>
                <w:sz w:val="18"/>
                <w:szCs w:val="18"/>
              </w:rPr>
              <w:t>马来西亚</w:t>
            </w:r>
          </w:p>
        </w:tc>
        <w:tc>
          <w:tcPr>
            <w:tcW w:w="1350" w:type="dxa"/>
          </w:tcPr>
          <w:p w14:paraId="50A57F76" w14:textId="77777777" w:rsidR="0036317B" w:rsidRPr="00655CED" w:rsidRDefault="0036317B" w:rsidP="0036317B">
            <w:pPr>
              <w:widowControl w:val="0"/>
              <w:autoSpaceDE w:val="0"/>
              <w:autoSpaceDN w:val="0"/>
              <w:adjustRightInd w:val="0"/>
              <w:ind w:left="102" w:right="-20"/>
              <w:rPr>
                <w:rFonts w:ascii="Calibri" w:hAnsi="Calibri"/>
                <w:position w:val="1"/>
                <w:sz w:val="18"/>
                <w:szCs w:val="18"/>
              </w:rPr>
            </w:pPr>
          </w:p>
        </w:tc>
        <w:tc>
          <w:tcPr>
            <w:tcW w:w="1440" w:type="dxa"/>
          </w:tcPr>
          <w:p w14:paraId="6D49B623" w14:textId="77777777"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塞尔维亚</w:t>
            </w:r>
          </w:p>
        </w:tc>
      </w:tr>
      <w:tr w:rsidR="0036317B" w:rsidRPr="00655CED" w14:paraId="034B6831" w14:textId="77777777" w:rsidTr="0D0E5B66">
        <w:trPr>
          <w:trHeight w:val="20"/>
        </w:trPr>
        <w:tc>
          <w:tcPr>
            <w:tcW w:w="1440" w:type="dxa"/>
          </w:tcPr>
          <w:p w14:paraId="41D0A069" w14:textId="77777777"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吉布提</w:t>
            </w:r>
          </w:p>
        </w:tc>
        <w:tc>
          <w:tcPr>
            <w:tcW w:w="1260" w:type="dxa"/>
          </w:tcPr>
          <w:p w14:paraId="25C00BAE" w14:textId="77777777" w:rsidR="0036317B" w:rsidRDefault="0036317B" w:rsidP="0D0E5B66">
            <w:pPr>
              <w:widowControl w:val="0"/>
              <w:spacing w:line="242" w:lineRule="exact"/>
              <w:ind w:left="102" w:right="-20"/>
              <w:rPr>
                <w:rFonts w:ascii="Calibri" w:eastAsia="SimSun" w:hAnsi="Calibri" w:cs="Calibri"/>
                <w:sz w:val="18"/>
                <w:szCs w:val="18"/>
              </w:rPr>
            </w:pPr>
            <w:r w:rsidRPr="0D0E5B66">
              <w:rPr>
                <w:rFonts w:ascii="Calibri" w:eastAsia="SimSun" w:hAnsi="Calibri"/>
                <w:sz w:val="18"/>
                <w:szCs w:val="18"/>
              </w:rPr>
              <w:t>塞内加尔</w:t>
            </w:r>
          </w:p>
        </w:tc>
        <w:tc>
          <w:tcPr>
            <w:tcW w:w="1170" w:type="dxa"/>
          </w:tcPr>
          <w:p w14:paraId="7BE4AE97" w14:textId="643B5BC7"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圭亚那</w:t>
            </w:r>
          </w:p>
        </w:tc>
        <w:tc>
          <w:tcPr>
            <w:tcW w:w="1260" w:type="dxa"/>
          </w:tcPr>
          <w:p w14:paraId="5FDE97FE" w14:textId="77777777" w:rsidR="0D0E5B66" w:rsidRDefault="0D0E5B66" w:rsidP="0D0E5B66">
            <w:pPr>
              <w:widowControl w:val="0"/>
              <w:rPr>
                <w:sz w:val="18"/>
                <w:szCs w:val="18"/>
              </w:rPr>
            </w:pPr>
          </w:p>
        </w:tc>
        <w:tc>
          <w:tcPr>
            <w:tcW w:w="1350" w:type="dxa"/>
          </w:tcPr>
          <w:p w14:paraId="5560FA9A" w14:textId="77777777" w:rsidR="0D0E5B66" w:rsidRDefault="0D0E5B66" w:rsidP="0D0E5B66">
            <w:pPr>
              <w:widowControl w:val="0"/>
              <w:rPr>
                <w:sz w:val="18"/>
                <w:szCs w:val="18"/>
              </w:rPr>
            </w:pPr>
          </w:p>
        </w:tc>
        <w:tc>
          <w:tcPr>
            <w:tcW w:w="1440" w:type="dxa"/>
          </w:tcPr>
          <w:p w14:paraId="67B78F63" w14:textId="77777777"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马尔代夫</w:t>
            </w:r>
          </w:p>
        </w:tc>
        <w:tc>
          <w:tcPr>
            <w:tcW w:w="1350" w:type="dxa"/>
          </w:tcPr>
          <w:p w14:paraId="47983450" w14:textId="77777777" w:rsidR="0036317B" w:rsidRPr="00655CED" w:rsidRDefault="0036317B" w:rsidP="0036317B">
            <w:pPr>
              <w:widowControl w:val="0"/>
              <w:autoSpaceDE w:val="0"/>
              <w:autoSpaceDN w:val="0"/>
              <w:adjustRightInd w:val="0"/>
              <w:spacing w:line="242" w:lineRule="exact"/>
              <w:ind w:left="102" w:right="-20"/>
              <w:rPr>
                <w:rFonts w:ascii="Calibri" w:hAnsi="Calibri" w:cs="Calibri"/>
                <w:spacing w:val="-1"/>
                <w:position w:val="1"/>
                <w:sz w:val="18"/>
                <w:szCs w:val="18"/>
              </w:rPr>
            </w:pPr>
          </w:p>
        </w:tc>
        <w:tc>
          <w:tcPr>
            <w:tcW w:w="1440" w:type="dxa"/>
          </w:tcPr>
          <w:p w14:paraId="45602D27" w14:textId="77777777" w:rsidR="0036317B" w:rsidRDefault="0036317B" w:rsidP="0D0E5B66">
            <w:pPr>
              <w:widowControl w:val="0"/>
              <w:spacing w:line="242" w:lineRule="exact"/>
              <w:ind w:left="102" w:right="-20"/>
              <w:rPr>
                <w:rFonts w:ascii="Calibri" w:eastAsia="SimSun" w:hAnsi="Calibri" w:cs="Calibri"/>
                <w:sz w:val="18"/>
                <w:szCs w:val="18"/>
              </w:rPr>
            </w:pPr>
            <w:r w:rsidRPr="0D0E5B66">
              <w:rPr>
                <w:rFonts w:ascii="Calibri" w:eastAsia="SimSun" w:hAnsi="Calibri"/>
                <w:sz w:val="18"/>
                <w:szCs w:val="18"/>
              </w:rPr>
              <w:t>塔吉克斯坦</w:t>
            </w:r>
          </w:p>
        </w:tc>
      </w:tr>
      <w:tr w:rsidR="0036317B" w:rsidRPr="00655CED" w14:paraId="5C3BECB0" w14:textId="77777777" w:rsidTr="0D0E5B66">
        <w:trPr>
          <w:trHeight w:val="20"/>
        </w:trPr>
        <w:tc>
          <w:tcPr>
            <w:tcW w:w="1440" w:type="dxa"/>
          </w:tcPr>
          <w:p w14:paraId="0AD2F7BB" w14:textId="77777777"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赤道几内亚</w:t>
            </w:r>
          </w:p>
        </w:tc>
        <w:tc>
          <w:tcPr>
            <w:tcW w:w="1260" w:type="dxa"/>
          </w:tcPr>
          <w:p w14:paraId="471B9E7F" w14:textId="77777777" w:rsidR="0036317B" w:rsidRDefault="0036317B" w:rsidP="0D0E5B66">
            <w:pPr>
              <w:widowControl w:val="0"/>
              <w:spacing w:line="242" w:lineRule="exact"/>
              <w:ind w:left="102" w:right="-20"/>
              <w:rPr>
                <w:rFonts w:ascii="Calibri" w:eastAsia="SimSun" w:hAnsi="Calibri" w:cs="Calibri"/>
                <w:sz w:val="18"/>
                <w:szCs w:val="18"/>
              </w:rPr>
            </w:pPr>
            <w:r w:rsidRPr="0D0E5B66">
              <w:rPr>
                <w:rFonts w:ascii="Calibri" w:eastAsia="SimSun" w:hAnsi="Calibri"/>
                <w:sz w:val="18"/>
                <w:szCs w:val="18"/>
              </w:rPr>
              <w:t>塞拉利昂</w:t>
            </w:r>
          </w:p>
        </w:tc>
        <w:tc>
          <w:tcPr>
            <w:tcW w:w="1170" w:type="dxa"/>
          </w:tcPr>
          <w:p w14:paraId="2FBED653" w14:textId="543CC1BA"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海地</w:t>
            </w:r>
          </w:p>
        </w:tc>
        <w:tc>
          <w:tcPr>
            <w:tcW w:w="1260" w:type="dxa"/>
          </w:tcPr>
          <w:p w14:paraId="63E170F1" w14:textId="77777777" w:rsidR="0D0E5B66" w:rsidRDefault="0D0E5B66" w:rsidP="0D0E5B66">
            <w:pPr>
              <w:widowControl w:val="0"/>
              <w:rPr>
                <w:sz w:val="18"/>
                <w:szCs w:val="18"/>
              </w:rPr>
            </w:pPr>
          </w:p>
        </w:tc>
        <w:tc>
          <w:tcPr>
            <w:tcW w:w="1350" w:type="dxa"/>
          </w:tcPr>
          <w:p w14:paraId="1EC2AE0F" w14:textId="77777777" w:rsidR="0D0E5B66" w:rsidRDefault="0D0E5B66" w:rsidP="0D0E5B66">
            <w:pPr>
              <w:widowControl w:val="0"/>
              <w:rPr>
                <w:sz w:val="18"/>
                <w:szCs w:val="18"/>
              </w:rPr>
            </w:pPr>
          </w:p>
        </w:tc>
        <w:tc>
          <w:tcPr>
            <w:tcW w:w="1440" w:type="dxa"/>
          </w:tcPr>
          <w:p w14:paraId="592E73E6" w14:textId="77777777"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马绍尔群岛</w:t>
            </w:r>
          </w:p>
        </w:tc>
        <w:tc>
          <w:tcPr>
            <w:tcW w:w="1350" w:type="dxa"/>
          </w:tcPr>
          <w:p w14:paraId="45DDB64B" w14:textId="77777777" w:rsidR="0036317B" w:rsidRPr="00655CED" w:rsidRDefault="0036317B" w:rsidP="0036317B">
            <w:pPr>
              <w:widowControl w:val="0"/>
              <w:autoSpaceDE w:val="0"/>
              <w:autoSpaceDN w:val="0"/>
              <w:adjustRightInd w:val="0"/>
              <w:spacing w:line="242" w:lineRule="exact"/>
              <w:ind w:left="102" w:right="-20"/>
              <w:rPr>
                <w:rFonts w:ascii="Calibri" w:hAnsi="Calibri" w:cs="Calibri"/>
                <w:position w:val="1"/>
                <w:sz w:val="18"/>
                <w:szCs w:val="18"/>
              </w:rPr>
            </w:pPr>
          </w:p>
        </w:tc>
        <w:tc>
          <w:tcPr>
            <w:tcW w:w="1440" w:type="dxa"/>
          </w:tcPr>
          <w:p w14:paraId="09DFA719" w14:textId="77777777"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土耳其</w:t>
            </w:r>
          </w:p>
        </w:tc>
      </w:tr>
      <w:tr w:rsidR="0036317B" w:rsidRPr="00655CED" w14:paraId="54A669DD" w14:textId="77777777" w:rsidTr="0D0E5B66">
        <w:trPr>
          <w:trHeight w:val="20"/>
        </w:trPr>
        <w:tc>
          <w:tcPr>
            <w:tcW w:w="1440" w:type="dxa"/>
          </w:tcPr>
          <w:p w14:paraId="1C5F3E46" w14:textId="77777777" w:rsidR="0036317B" w:rsidRDefault="0036317B" w:rsidP="0D0E5B66">
            <w:pPr>
              <w:widowControl w:val="0"/>
              <w:spacing w:line="242" w:lineRule="exact"/>
              <w:ind w:left="102" w:right="-20"/>
              <w:rPr>
                <w:rFonts w:ascii="Calibri" w:eastAsia="SimSun" w:hAnsi="Calibri"/>
                <w:sz w:val="18"/>
                <w:szCs w:val="18"/>
              </w:rPr>
            </w:pPr>
            <w:r w:rsidRPr="0D0E5B66">
              <w:rPr>
                <w:rFonts w:ascii="Calibri" w:eastAsia="SimSun" w:hAnsi="Calibri"/>
                <w:sz w:val="18"/>
                <w:szCs w:val="18"/>
              </w:rPr>
              <w:t>斯威士兰</w:t>
            </w:r>
          </w:p>
        </w:tc>
        <w:tc>
          <w:tcPr>
            <w:tcW w:w="1260" w:type="dxa"/>
          </w:tcPr>
          <w:p w14:paraId="49BA0B5F" w14:textId="77777777" w:rsidR="0036317B" w:rsidRDefault="0036317B" w:rsidP="0D0E5B66">
            <w:pPr>
              <w:widowControl w:val="0"/>
              <w:spacing w:line="242" w:lineRule="exact"/>
              <w:ind w:left="102" w:right="-20"/>
              <w:rPr>
                <w:rFonts w:ascii="Calibri" w:eastAsia="SimSun" w:hAnsi="Calibri" w:cs="Calibri"/>
                <w:sz w:val="18"/>
                <w:szCs w:val="18"/>
              </w:rPr>
            </w:pPr>
            <w:r w:rsidRPr="0D0E5B66">
              <w:rPr>
                <w:rFonts w:ascii="Calibri" w:eastAsia="SimSun" w:hAnsi="Calibri"/>
                <w:sz w:val="18"/>
                <w:szCs w:val="18"/>
              </w:rPr>
              <w:t>索马里</w:t>
            </w:r>
          </w:p>
        </w:tc>
        <w:tc>
          <w:tcPr>
            <w:tcW w:w="1170" w:type="dxa"/>
          </w:tcPr>
          <w:p w14:paraId="792E841D" w14:textId="39E0CDA5" w:rsidR="0036317B" w:rsidRDefault="0036317B" w:rsidP="0D0E5B66">
            <w:pPr>
              <w:widowControl w:val="0"/>
              <w:spacing w:line="242" w:lineRule="exact"/>
              <w:ind w:left="102" w:right="-20"/>
              <w:rPr>
                <w:rFonts w:ascii="Calibri" w:eastAsia="SimSun" w:hAnsi="Calibri"/>
                <w:sz w:val="18"/>
                <w:szCs w:val="18"/>
              </w:rPr>
            </w:pPr>
            <w:r w:rsidRPr="0D0E5B66">
              <w:rPr>
                <w:rFonts w:ascii="Calibri" w:eastAsia="SimSun" w:hAnsi="Calibri"/>
                <w:sz w:val="18"/>
                <w:szCs w:val="18"/>
              </w:rPr>
              <w:t>洪都拉斯</w:t>
            </w:r>
          </w:p>
        </w:tc>
        <w:tc>
          <w:tcPr>
            <w:tcW w:w="1260" w:type="dxa"/>
          </w:tcPr>
          <w:p w14:paraId="5E892365" w14:textId="77777777" w:rsidR="0D0E5B66" w:rsidRDefault="0D0E5B66" w:rsidP="0D0E5B66">
            <w:pPr>
              <w:widowControl w:val="0"/>
              <w:rPr>
                <w:sz w:val="18"/>
                <w:szCs w:val="18"/>
              </w:rPr>
            </w:pPr>
          </w:p>
        </w:tc>
        <w:tc>
          <w:tcPr>
            <w:tcW w:w="1350" w:type="dxa"/>
          </w:tcPr>
          <w:p w14:paraId="73768CA3" w14:textId="77777777" w:rsidR="0D0E5B66" w:rsidRDefault="0D0E5B66" w:rsidP="0D0E5B66">
            <w:pPr>
              <w:widowControl w:val="0"/>
              <w:rPr>
                <w:sz w:val="18"/>
                <w:szCs w:val="18"/>
              </w:rPr>
            </w:pPr>
          </w:p>
        </w:tc>
        <w:tc>
          <w:tcPr>
            <w:tcW w:w="1440" w:type="dxa"/>
          </w:tcPr>
          <w:p w14:paraId="0958328D" w14:textId="77777777" w:rsidR="0036317B" w:rsidRDefault="0036317B" w:rsidP="0D0E5B66">
            <w:pPr>
              <w:widowControl w:val="0"/>
              <w:spacing w:line="242" w:lineRule="exact"/>
              <w:ind w:left="102" w:right="-20"/>
              <w:rPr>
                <w:rFonts w:ascii="Calibri" w:eastAsia="SimSun" w:hAnsi="Calibri"/>
                <w:sz w:val="18"/>
                <w:szCs w:val="18"/>
              </w:rPr>
            </w:pPr>
            <w:r w:rsidRPr="0D0E5B66">
              <w:rPr>
                <w:rFonts w:ascii="Calibri" w:eastAsia="SimSun" w:hAnsi="Calibri"/>
                <w:sz w:val="18"/>
                <w:szCs w:val="18"/>
              </w:rPr>
              <w:t>密克罗尼西亚联邦</w:t>
            </w:r>
          </w:p>
        </w:tc>
        <w:tc>
          <w:tcPr>
            <w:tcW w:w="1350" w:type="dxa"/>
          </w:tcPr>
          <w:p w14:paraId="44D4B9AC" w14:textId="77777777" w:rsidR="0036317B" w:rsidRPr="00655CED" w:rsidRDefault="0036317B" w:rsidP="0036317B">
            <w:pPr>
              <w:widowControl w:val="0"/>
              <w:autoSpaceDE w:val="0"/>
              <w:autoSpaceDN w:val="0"/>
              <w:adjustRightInd w:val="0"/>
              <w:spacing w:line="242" w:lineRule="exact"/>
              <w:ind w:left="102" w:right="-20"/>
              <w:rPr>
                <w:rFonts w:ascii="Calibri" w:hAnsi="Calibri" w:cs="Calibri"/>
                <w:spacing w:val="-1"/>
                <w:position w:val="1"/>
                <w:sz w:val="18"/>
                <w:szCs w:val="18"/>
              </w:rPr>
            </w:pPr>
          </w:p>
        </w:tc>
        <w:tc>
          <w:tcPr>
            <w:tcW w:w="1440" w:type="dxa"/>
          </w:tcPr>
          <w:p w14:paraId="75D5BD83" w14:textId="77777777" w:rsidR="0036317B" w:rsidRDefault="0036317B" w:rsidP="0D0E5B66">
            <w:pPr>
              <w:widowControl w:val="0"/>
              <w:spacing w:line="242" w:lineRule="exact"/>
              <w:ind w:left="102" w:right="-20"/>
              <w:rPr>
                <w:rFonts w:ascii="Calibri" w:eastAsia="SimSun" w:hAnsi="Calibri"/>
                <w:sz w:val="18"/>
                <w:szCs w:val="18"/>
              </w:rPr>
            </w:pPr>
            <w:r w:rsidRPr="0D0E5B66">
              <w:rPr>
                <w:rFonts w:ascii="Calibri" w:eastAsia="SimSun" w:hAnsi="Calibri"/>
                <w:sz w:val="18"/>
                <w:szCs w:val="18"/>
              </w:rPr>
              <w:t>土库曼斯坦</w:t>
            </w:r>
          </w:p>
        </w:tc>
      </w:tr>
      <w:tr w:rsidR="0036317B" w:rsidRPr="00655CED" w14:paraId="5732846F" w14:textId="77777777" w:rsidTr="0D0E5B66">
        <w:trPr>
          <w:trHeight w:val="20"/>
        </w:trPr>
        <w:tc>
          <w:tcPr>
            <w:tcW w:w="1440" w:type="dxa"/>
          </w:tcPr>
          <w:p w14:paraId="40EC68DC" w14:textId="77777777"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厄立特里亚</w:t>
            </w:r>
          </w:p>
        </w:tc>
        <w:tc>
          <w:tcPr>
            <w:tcW w:w="1260" w:type="dxa"/>
          </w:tcPr>
          <w:p w14:paraId="3426FA66" w14:textId="77777777" w:rsidR="0036317B" w:rsidRDefault="0036317B" w:rsidP="0D0E5B66">
            <w:pPr>
              <w:widowControl w:val="0"/>
              <w:spacing w:line="242" w:lineRule="exact"/>
              <w:ind w:left="102" w:right="-20"/>
              <w:rPr>
                <w:rFonts w:ascii="Calibri" w:eastAsia="SimSun" w:hAnsi="Calibri" w:cs="Calibri"/>
                <w:sz w:val="18"/>
                <w:szCs w:val="18"/>
              </w:rPr>
            </w:pPr>
            <w:r w:rsidRPr="0D0E5B66">
              <w:rPr>
                <w:rFonts w:ascii="Calibri" w:eastAsia="SimSun" w:hAnsi="Calibri"/>
                <w:sz w:val="18"/>
                <w:szCs w:val="18"/>
              </w:rPr>
              <w:t>南非</w:t>
            </w:r>
          </w:p>
        </w:tc>
        <w:tc>
          <w:tcPr>
            <w:tcW w:w="1170" w:type="dxa"/>
          </w:tcPr>
          <w:p w14:paraId="711393ED" w14:textId="003DFAF4"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牙买加</w:t>
            </w:r>
          </w:p>
        </w:tc>
        <w:tc>
          <w:tcPr>
            <w:tcW w:w="1260" w:type="dxa"/>
          </w:tcPr>
          <w:p w14:paraId="16DA6CB2" w14:textId="77777777" w:rsidR="0D0E5B66" w:rsidRDefault="0D0E5B66" w:rsidP="0D0E5B66">
            <w:pPr>
              <w:widowControl w:val="0"/>
              <w:rPr>
                <w:sz w:val="18"/>
                <w:szCs w:val="18"/>
              </w:rPr>
            </w:pPr>
          </w:p>
        </w:tc>
        <w:tc>
          <w:tcPr>
            <w:tcW w:w="1350" w:type="dxa"/>
          </w:tcPr>
          <w:p w14:paraId="335F6C17" w14:textId="77777777" w:rsidR="0D0E5B66" w:rsidRDefault="0D0E5B66" w:rsidP="0D0E5B66">
            <w:pPr>
              <w:widowControl w:val="0"/>
              <w:rPr>
                <w:sz w:val="18"/>
                <w:szCs w:val="18"/>
              </w:rPr>
            </w:pPr>
          </w:p>
        </w:tc>
        <w:tc>
          <w:tcPr>
            <w:tcW w:w="1440" w:type="dxa"/>
          </w:tcPr>
          <w:p w14:paraId="6FA818E0" w14:textId="77777777"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蒙古</w:t>
            </w:r>
          </w:p>
        </w:tc>
        <w:tc>
          <w:tcPr>
            <w:tcW w:w="1350" w:type="dxa"/>
          </w:tcPr>
          <w:p w14:paraId="4B7C9E7F" w14:textId="77777777" w:rsidR="0036317B" w:rsidRPr="00655CED" w:rsidRDefault="0036317B" w:rsidP="0036317B">
            <w:pPr>
              <w:widowControl w:val="0"/>
              <w:autoSpaceDE w:val="0"/>
              <w:autoSpaceDN w:val="0"/>
              <w:adjustRightInd w:val="0"/>
              <w:spacing w:line="242" w:lineRule="exact"/>
              <w:ind w:left="102" w:right="-20"/>
              <w:rPr>
                <w:rFonts w:ascii="Calibri" w:hAnsi="Calibri" w:cs="Calibri"/>
                <w:spacing w:val="-1"/>
                <w:position w:val="1"/>
                <w:sz w:val="18"/>
                <w:szCs w:val="18"/>
              </w:rPr>
            </w:pPr>
          </w:p>
        </w:tc>
        <w:tc>
          <w:tcPr>
            <w:tcW w:w="1440" w:type="dxa"/>
          </w:tcPr>
          <w:p w14:paraId="5932211E" w14:textId="77777777"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乌克兰</w:t>
            </w:r>
          </w:p>
        </w:tc>
      </w:tr>
      <w:tr w:rsidR="0036317B" w:rsidRPr="00655CED" w14:paraId="51B00ADE" w14:textId="77777777" w:rsidTr="0D0E5B66">
        <w:trPr>
          <w:trHeight w:val="20"/>
        </w:trPr>
        <w:tc>
          <w:tcPr>
            <w:tcW w:w="1440" w:type="dxa"/>
          </w:tcPr>
          <w:p w14:paraId="66A1905C" w14:textId="77777777" w:rsidR="0036317B" w:rsidRDefault="0036317B" w:rsidP="0D0E5B66">
            <w:pPr>
              <w:widowControl w:val="0"/>
              <w:ind w:left="102" w:right="-20"/>
              <w:rPr>
                <w:sz w:val="18"/>
                <w:szCs w:val="18"/>
              </w:rPr>
            </w:pPr>
            <w:r w:rsidRPr="0D0E5B66">
              <w:rPr>
                <w:rFonts w:ascii="Calibri" w:eastAsia="SimSun" w:hAnsi="Calibri"/>
                <w:sz w:val="18"/>
                <w:szCs w:val="18"/>
              </w:rPr>
              <w:t>埃塞俄比亚</w:t>
            </w:r>
          </w:p>
        </w:tc>
        <w:tc>
          <w:tcPr>
            <w:tcW w:w="1260" w:type="dxa"/>
          </w:tcPr>
          <w:p w14:paraId="2C5A5D16" w14:textId="77777777" w:rsidR="0036317B" w:rsidRDefault="0036317B" w:rsidP="0D0E5B66">
            <w:pPr>
              <w:widowControl w:val="0"/>
              <w:ind w:left="102" w:right="-20"/>
              <w:rPr>
                <w:rFonts w:ascii="Calibri" w:eastAsia="SimSun" w:hAnsi="Calibri" w:cs="Calibri"/>
                <w:sz w:val="18"/>
                <w:szCs w:val="18"/>
              </w:rPr>
            </w:pPr>
            <w:r w:rsidRPr="0D0E5B66">
              <w:rPr>
                <w:rFonts w:ascii="Calibri" w:eastAsia="SimSun" w:hAnsi="Calibri"/>
                <w:sz w:val="18"/>
                <w:szCs w:val="18"/>
              </w:rPr>
              <w:t>南苏丹</w:t>
            </w:r>
          </w:p>
        </w:tc>
        <w:tc>
          <w:tcPr>
            <w:tcW w:w="1170" w:type="dxa"/>
          </w:tcPr>
          <w:p w14:paraId="5ADCFA31" w14:textId="64D1051B" w:rsidR="0036317B" w:rsidRDefault="0036317B" w:rsidP="0D0E5B66">
            <w:pPr>
              <w:widowControl w:val="0"/>
              <w:ind w:left="102" w:right="-20"/>
              <w:rPr>
                <w:sz w:val="18"/>
                <w:szCs w:val="18"/>
              </w:rPr>
            </w:pPr>
            <w:r w:rsidRPr="0D0E5B66">
              <w:rPr>
                <w:rFonts w:ascii="Calibri" w:eastAsia="SimSun" w:hAnsi="Calibri"/>
                <w:sz w:val="18"/>
                <w:szCs w:val="18"/>
              </w:rPr>
              <w:t>墨西哥</w:t>
            </w:r>
          </w:p>
        </w:tc>
        <w:tc>
          <w:tcPr>
            <w:tcW w:w="1260" w:type="dxa"/>
          </w:tcPr>
          <w:p w14:paraId="3BC772A4" w14:textId="77777777" w:rsidR="0D0E5B66" w:rsidRDefault="0D0E5B66" w:rsidP="0D0E5B66">
            <w:pPr>
              <w:widowControl w:val="0"/>
              <w:rPr>
                <w:sz w:val="18"/>
                <w:szCs w:val="18"/>
              </w:rPr>
            </w:pPr>
          </w:p>
        </w:tc>
        <w:tc>
          <w:tcPr>
            <w:tcW w:w="1350" w:type="dxa"/>
          </w:tcPr>
          <w:p w14:paraId="003777B8" w14:textId="77777777" w:rsidR="0D0E5B66" w:rsidRDefault="0D0E5B66" w:rsidP="0D0E5B66">
            <w:pPr>
              <w:widowControl w:val="0"/>
              <w:rPr>
                <w:sz w:val="18"/>
                <w:szCs w:val="18"/>
              </w:rPr>
            </w:pPr>
          </w:p>
        </w:tc>
        <w:tc>
          <w:tcPr>
            <w:tcW w:w="1440" w:type="dxa"/>
          </w:tcPr>
          <w:p w14:paraId="6BCB1944" w14:textId="77777777" w:rsidR="0036317B" w:rsidRDefault="0036317B" w:rsidP="0D0E5B66">
            <w:pPr>
              <w:widowControl w:val="0"/>
              <w:spacing w:before="1" w:line="238" w:lineRule="auto"/>
              <w:ind w:left="102" w:right="97"/>
              <w:rPr>
                <w:sz w:val="18"/>
                <w:szCs w:val="18"/>
              </w:rPr>
            </w:pPr>
            <w:r w:rsidRPr="0D0E5B66">
              <w:rPr>
                <w:rFonts w:ascii="Calibri" w:eastAsia="SimSun" w:hAnsi="Calibri"/>
                <w:sz w:val="18"/>
                <w:szCs w:val="18"/>
              </w:rPr>
              <w:t>缅甸</w:t>
            </w:r>
          </w:p>
        </w:tc>
        <w:tc>
          <w:tcPr>
            <w:tcW w:w="1350" w:type="dxa"/>
          </w:tcPr>
          <w:p w14:paraId="65CC6123" w14:textId="77777777" w:rsidR="0036317B" w:rsidRPr="00655CED" w:rsidRDefault="0036317B" w:rsidP="0036317B">
            <w:pPr>
              <w:widowControl w:val="0"/>
              <w:autoSpaceDE w:val="0"/>
              <w:autoSpaceDN w:val="0"/>
              <w:adjustRightInd w:val="0"/>
              <w:spacing w:line="242" w:lineRule="exact"/>
              <w:ind w:left="102" w:right="-20"/>
              <w:rPr>
                <w:rFonts w:ascii="Calibri" w:hAnsi="Calibri" w:cs="Calibri"/>
                <w:spacing w:val="-1"/>
                <w:sz w:val="18"/>
                <w:szCs w:val="18"/>
              </w:rPr>
            </w:pPr>
          </w:p>
        </w:tc>
        <w:tc>
          <w:tcPr>
            <w:tcW w:w="1440" w:type="dxa"/>
          </w:tcPr>
          <w:p w14:paraId="509D32C2" w14:textId="77777777" w:rsidR="0036317B" w:rsidRDefault="0036317B" w:rsidP="0D0E5B66">
            <w:pPr>
              <w:widowControl w:val="0"/>
              <w:ind w:left="102" w:right="-20"/>
              <w:rPr>
                <w:sz w:val="18"/>
                <w:szCs w:val="18"/>
              </w:rPr>
            </w:pPr>
            <w:r w:rsidRPr="0D0E5B66">
              <w:rPr>
                <w:rFonts w:ascii="Calibri" w:eastAsia="SimSun" w:hAnsi="Calibri"/>
                <w:sz w:val="18"/>
                <w:szCs w:val="18"/>
              </w:rPr>
              <w:t>乌兹别克斯坦</w:t>
            </w:r>
          </w:p>
        </w:tc>
      </w:tr>
      <w:tr w:rsidR="0036317B" w:rsidRPr="00655CED" w14:paraId="26D82059" w14:textId="77777777" w:rsidTr="0D0E5B66">
        <w:trPr>
          <w:trHeight w:val="20"/>
        </w:trPr>
        <w:tc>
          <w:tcPr>
            <w:tcW w:w="1440" w:type="dxa"/>
          </w:tcPr>
          <w:p w14:paraId="7EDF1F49" w14:textId="77777777"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加蓬</w:t>
            </w:r>
          </w:p>
        </w:tc>
        <w:tc>
          <w:tcPr>
            <w:tcW w:w="1260" w:type="dxa"/>
          </w:tcPr>
          <w:p w14:paraId="30151EB0" w14:textId="77777777" w:rsidR="0036317B" w:rsidRDefault="0036317B" w:rsidP="0D0E5B66">
            <w:pPr>
              <w:widowControl w:val="0"/>
              <w:spacing w:line="242" w:lineRule="exact"/>
              <w:ind w:left="102" w:right="-20"/>
              <w:rPr>
                <w:rFonts w:ascii="Calibri" w:eastAsia="SimSun" w:hAnsi="Calibri" w:cs="Calibri"/>
                <w:sz w:val="18"/>
                <w:szCs w:val="18"/>
              </w:rPr>
            </w:pPr>
            <w:r w:rsidRPr="0D0E5B66">
              <w:rPr>
                <w:rFonts w:ascii="Calibri" w:eastAsia="SimSun" w:hAnsi="Calibri"/>
                <w:sz w:val="18"/>
                <w:szCs w:val="18"/>
              </w:rPr>
              <w:t>苏丹</w:t>
            </w:r>
          </w:p>
        </w:tc>
        <w:tc>
          <w:tcPr>
            <w:tcW w:w="1170" w:type="dxa"/>
          </w:tcPr>
          <w:p w14:paraId="1D3C6D34" w14:textId="41BDCBEE"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蒙特色拉特岛</w:t>
            </w:r>
          </w:p>
        </w:tc>
        <w:tc>
          <w:tcPr>
            <w:tcW w:w="1260" w:type="dxa"/>
          </w:tcPr>
          <w:p w14:paraId="37744267" w14:textId="77777777" w:rsidR="0D0E5B66" w:rsidRDefault="0D0E5B66" w:rsidP="0D0E5B66">
            <w:pPr>
              <w:widowControl w:val="0"/>
              <w:rPr>
                <w:sz w:val="18"/>
                <w:szCs w:val="18"/>
              </w:rPr>
            </w:pPr>
          </w:p>
        </w:tc>
        <w:tc>
          <w:tcPr>
            <w:tcW w:w="1350" w:type="dxa"/>
          </w:tcPr>
          <w:p w14:paraId="2E6D4BB9" w14:textId="77777777" w:rsidR="0D0E5B66" w:rsidRDefault="0D0E5B66" w:rsidP="0D0E5B66">
            <w:pPr>
              <w:widowControl w:val="0"/>
              <w:rPr>
                <w:sz w:val="18"/>
                <w:szCs w:val="18"/>
              </w:rPr>
            </w:pPr>
          </w:p>
        </w:tc>
        <w:tc>
          <w:tcPr>
            <w:tcW w:w="1440" w:type="dxa"/>
          </w:tcPr>
          <w:p w14:paraId="29DE1998" w14:textId="77777777"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瑙鲁</w:t>
            </w:r>
          </w:p>
        </w:tc>
        <w:tc>
          <w:tcPr>
            <w:tcW w:w="1350" w:type="dxa"/>
          </w:tcPr>
          <w:p w14:paraId="18B5C89C" w14:textId="77777777" w:rsidR="0036317B" w:rsidRPr="00655CED" w:rsidRDefault="0036317B" w:rsidP="0036317B">
            <w:pPr>
              <w:widowControl w:val="0"/>
              <w:autoSpaceDE w:val="0"/>
              <w:autoSpaceDN w:val="0"/>
              <w:adjustRightInd w:val="0"/>
              <w:ind w:left="102" w:right="-20"/>
              <w:rPr>
                <w:rFonts w:ascii="Calibri" w:hAnsi="Calibri" w:cs="Calibri"/>
                <w:spacing w:val="-1"/>
                <w:position w:val="1"/>
                <w:sz w:val="18"/>
                <w:szCs w:val="18"/>
              </w:rPr>
            </w:pPr>
          </w:p>
        </w:tc>
        <w:tc>
          <w:tcPr>
            <w:tcW w:w="1440" w:type="dxa"/>
          </w:tcPr>
          <w:p w14:paraId="5F201A19" w14:textId="77777777" w:rsidR="0D0E5B66" w:rsidRDefault="0D0E5B66" w:rsidP="0D0E5B66">
            <w:pPr>
              <w:widowControl w:val="0"/>
              <w:spacing w:line="242" w:lineRule="exact"/>
              <w:ind w:left="102" w:right="-20"/>
              <w:rPr>
                <w:sz w:val="18"/>
                <w:szCs w:val="18"/>
              </w:rPr>
            </w:pPr>
          </w:p>
        </w:tc>
      </w:tr>
      <w:tr w:rsidR="0036317B" w:rsidRPr="00655CED" w14:paraId="12CDD68D" w14:textId="77777777" w:rsidTr="0D0E5B66">
        <w:trPr>
          <w:trHeight w:val="20"/>
        </w:trPr>
        <w:tc>
          <w:tcPr>
            <w:tcW w:w="1440" w:type="dxa"/>
          </w:tcPr>
          <w:p w14:paraId="6997104F" w14:textId="77777777"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冈比亚共和国</w:t>
            </w:r>
          </w:p>
        </w:tc>
        <w:tc>
          <w:tcPr>
            <w:tcW w:w="1260" w:type="dxa"/>
          </w:tcPr>
          <w:p w14:paraId="02DB89C0" w14:textId="77777777" w:rsidR="0036317B" w:rsidRDefault="0036317B" w:rsidP="0D0E5B66">
            <w:pPr>
              <w:widowControl w:val="0"/>
              <w:spacing w:line="242" w:lineRule="exact"/>
              <w:ind w:left="102" w:right="-20"/>
              <w:rPr>
                <w:rFonts w:ascii="Calibri" w:eastAsia="SimSun" w:hAnsi="Calibri" w:cs="Calibri"/>
                <w:sz w:val="18"/>
                <w:szCs w:val="18"/>
              </w:rPr>
            </w:pPr>
            <w:r w:rsidRPr="0D0E5B66">
              <w:rPr>
                <w:rFonts w:ascii="Calibri" w:eastAsia="SimSun" w:hAnsi="Calibri"/>
                <w:sz w:val="18"/>
                <w:szCs w:val="18"/>
              </w:rPr>
              <w:t>多哥</w:t>
            </w:r>
          </w:p>
        </w:tc>
        <w:tc>
          <w:tcPr>
            <w:tcW w:w="1170" w:type="dxa"/>
          </w:tcPr>
          <w:p w14:paraId="64AB1EC8" w14:textId="4C4434DF"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尼加拉瓜</w:t>
            </w:r>
          </w:p>
        </w:tc>
        <w:tc>
          <w:tcPr>
            <w:tcW w:w="1260" w:type="dxa"/>
          </w:tcPr>
          <w:p w14:paraId="496300EC" w14:textId="77777777" w:rsidR="0D0E5B66" w:rsidRDefault="0D0E5B66" w:rsidP="0D0E5B66">
            <w:pPr>
              <w:widowControl w:val="0"/>
              <w:rPr>
                <w:sz w:val="18"/>
                <w:szCs w:val="18"/>
              </w:rPr>
            </w:pPr>
          </w:p>
        </w:tc>
        <w:tc>
          <w:tcPr>
            <w:tcW w:w="1350" w:type="dxa"/>
          </w:tcPr>
          <w:p w14:paraId="4B0D6DAF" w14:textId="77777777" w:rsidR="0D0E5B66" w:rsidRDefault="0D0E5B66" w:rsidP="0D0E5B66">
            <w:pPr>
              <w:widowControl w:val="0"/>
              <w:rPr>
                <w:sz w:val="18"/>
                <w:szCs w:val="18"/>
              </w:rPr>
            </w:pPr>
          </w:p>
        </w:tc>
        <w:tc>
          <w:tcPr>
            <w:tcW w:w="1440" w:type="dxa"/>
          </w:tcPr>
          <w:p w14:paraId="110DA971" w14:textId="77777777"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尼泊尔</w:t>
            </w:r>
          </w:p>
        </w:tc>
        <w:tc>
          <w:tcPr>
            <w:tcW w:w="1350" w:type="dxa"/>
          </w:tcPr>
          <w:p w14:paraId="45EEEE69" w14:textId="77777777" w:rsidR="0036317B" w:rsidRPr="00655CED" w:rsidRDefault="0036317B" w:rsidP="0036317B">
            <w:pPr>
              <w:widowControl w:val="0"/>
              <w:autoSpaceDE w:val="0"/>
              <w:autoSpaceDN w:val="0"/>
              <w:adjustRightInd w:val="0"/>
              <w:spacing w:line="242" w:lineRule="exact"/>
              <w:ind w:left="102" w:right="-20"/>
              <w:rPr>
                <w:sz w:val="18"/>
                <w:szCs w:val="18"/>
              </w:rPr>
            </w:pPr>
          </w:p>
        </w:tc>
        <w:tc>
          <w:tcPr>
            <w:tcW w:w="1440" w:type="dxa"/>
          </w:tcPr>
          <w:p w14:paraId="6A4301F7" w14:textId="77777777" w:rsidR="0D0E5B66" w:rsidRDefault="0D0E5B66" w:rsidP="0D0E5B66">
            <w:pPr>
              <w:widowControl w:val="0"/>
              <w:rPr>
                <w:sz w:val="18"/>
                <w:szCs w:val="18"/>
              </w:rPr>
            </w:pPr>
          </w:p>
        </w:tc>
      </w:tr>
      <w:tr w:rsidR="0036317B" w:rsidRPr="00655CED" w14:paraId="683AA764" w14:textId="77777777" w:rsidTr="0D0E5B66">
        <w:trPr>
          <w:trHeight w:val="20"/>
        </w:trPr>
        <w:tc>
          <w:tcPr>
            <w:tcW w:w="1440" w:type="dxa"/>
          </w:tcPr>
          <w:p w14:paraId="569A3DEC" w14:textId="77777777" w:rsidR="0036317B" w:rsidRDefault="0036317B" w:rsidP="0D0E5B66">
            <w:pPr>
              <w:widowControl w:val="0"/>
              <w:ind w:left="102" w:right="-20"/>
              <w:rPr>
                <w:sz w:val="18"/>
                <w:szCs w:val="18"/>
              </w:rPr>
            </w:pPr>
            <w:r w:rsidRPr="0D0E5B66">
              <w:rPr>
                <w:rFonts w:ascii="Calibri" w:eastAsia="SimSun" w:hAnsi="Calibri"/>
                <w:sz w:val="18"/>
                <w:szCs w:val="18"/>
              </w:rPr>
              <w:t>加纳</w:t>
            </w:r>
          </w:p>
        </w:tc>
        <w:tc>
          <w:tcPr>
            <w:tcW w:w="1260" w:type="dxa"/>
          </w:tcPr>
          <w:p w14:paraId="7FDE7A34" w14:textId="77777777" w:rsidR="0036317B" w:rsidRDefault="0036317B" w:rsidP="0D0E5B66">
            <w:pPr>
              <w:widowControl w:val="0"/>
              <w:ind w:left="102" w:right="-20"/>
              <w:rPr>
                <w:rFonts w:ascii="Calibri" w:eastAsia="SimSun" w:hAnsi="Calibri" w:cs="Calibri"/>
                <w:sz w:val="18"/>
                <w:szCs w:val="18"/>
              </w:rPr>
            </w:pPr>
            <w:r w:rsidRPr="0D0E5B66">
              <w:rPr>
                <w:rFonts w:ascii="Calibri" w:eastAsia="SimSun" w:hAnsi="Calibri"/>
                <w:sz w:val="18"/>
                <w:szCs w:val="18"/>
              </w:rPr>
              <w:t>乌干达</w:t>
            </w:r>
          </w:p>
        </w:tc>
        <w:tc>
          <w:tcPr>
            <w:tcW w:w="1170" w:type="dxa"/>
          </w:tcPr>
          <w:p w14:paraId="29F3D4AA" w14:textId="6FAD2E78" w:rsidR="0036317B" w:rsidRDefault="0036317B" w:rsidP="0D0E5B66">
            <w:pPr>
              <w:widowControl w:val="0"/>
              <w:ind w:left="102" w:right="-20"/>
              <w:rPr>
                <w:sz w:val="18"/>
                <w:szCs w:val="18"/>
              </w:rPr>
            </w:pPr>
            <w:r w:rsidRPr="0D0E5B66">
              <w:rPr>
                <w:rFonts w:ascii="Calibri" w:eastAsia="SimSun" w:hAnsi="Calibri"/>
                <w:sz w:val="18"/>
                <w:szCs w:val="18"/>
              </w:rPr>
              <w:t>巴拿马</w:t>
            </w:r>
          </w:p>
        </w:tc>
        <w:tc>
          <w:tcPr>
            <w:tcW w:w="1260" w:type="dxa"/>
          </w:tcPr>
          <w:p w14:paraId="4304633F" w14:textId="77777777" w:rsidR="0D0E5B66" w:rsidRDefault="0D0E5B66" w:rsidP="0D0E5B66">
            <w:pPr>
              <w:widowControl w:val="0"/>
              <w:rPr>
                <w:sz w:val="18"/>
                <w:szCs w:val="18"/>
              </w:rPr>
            </w:pPr>
          </w:p>
        </w:tc>
        <w:tc>
          <w:tcPr>
            <w:tcW w:w="1350" w:type="dxa"/>
          </w:tcPr>
          <w:p w14:paraId="0654B663" w14:textId="77777777" w:rsidR="0D0E5B66" w:rsidRDefault="0D0E5B66" w:rsidP="0D0E5B66">
            <w:pPr>
              <w:widowControl w:val="0"/>
              <w:rPr>
                <w:sz w:val="18"/>
                <w:szCs w:val="18"/>
              </w:rPr>
            </w:pPr>
          </w:p>
        </w:tc>
        <w:tc>
          <w:tcPr>
            <w:tcW w:w="1440" w:type="dxa"/>
          </w:tcPr>
          <w:p w14:paraId="7773F89F" w14:textId="77777777" w:rsidR="0036317B" w:rsidRDefault="0036317B" w:rsidP="0D0E5B66">
            <w:pPr>
              <w:widowControl w:val="0"/>
              <w:ind w:left="102" w:right="-20"/>
              <w:rPr>
                <w:sz w:val="18"/>
                <w:szCs w:val="18"/>
              </w:rPr>
            </w:pPr>
            <w:r w:rsidRPr="0D0E5B66">
              <w:rPr>
                <w:rFonts w:ascii="Calibri" w:eastAsia="SimSun" w:hAnsi="Calibri"/>
                <w:sz w:val="18"/>
                <w:szCs w:val="18"/>
              </w:rPr>
              <w:t>纽埃岛</w:t>
            </w:r>
          </w:p>
        </w:tc>
        <w:tc>
          <w:tcPr>
            <w:tcW w:w="1350" w:type="dxa"/>
          </w:tcPr>
          <w:p w14:paraId="55E17449" w14:textId="77777777" w:rsidR="0036317B" w:rsidRPr="00655CED" w:rsidRDefault="0036317B" w:rsidP="0036317B">
            <w:pPr>
              <w:widowControl w:val="0"/>
              <w:autoSpaceDE w:val="0"/>
              <w:autoSpaceDN w:val="0"/>
              <w:adjustRightInd w:val="0"/>
              <w:rPr>
                <w:sz w:val="18"/>
                <w:szCs w:val="18"/>
              </w:rPr>
            </w:pPr>
          </w:p>
        </w:tc>
        <w:tc>
          <w:tcPr>
            <w:tcW w:w="1440" w:type="dxa"/>
          </w:tcPr>
          <w:p w14:paraId="00E4378D" w14:textId="77777777" w:rsidR="0D0E5B66" w:rsidRDefault="0D0E5B66" w:rsidP="0D0E5B66">
            <w:pPr>
              <w:widowControl w:val="0"/>
              <w:rPr>
                <w:sz w:val="18"/>
                <w:szCs w:val="18"/>
              </w:rPr>
            </w:pPr>
          </w:p>
        </w:tc>
      </w:tr>
      <w:tr w:rsidR="0036317B" w:rsidRPr="00655CED" w14:paraId="2B17761C" w14:textId="77777777" w:rsidTr="0D0E5B66">
        <w:trPr>
          <w:trHeight w:val="20"/>
        </w:trPr>
        <w:tc>
          <w:tcPr>
            <w:tcW w:w="1440" w:type="dxa"/>
          </w:tcPr>
          <w:p w14:paraId="71991147" w14:textId="77777777"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几内亚</w:t>
            </w:r>
          </w:p>
        </w:tc>
        <w:tc>
          <w:tcPr>
            <w:tcW w:w="1260" w:type="dxa"/>
          </w:tcPr>
          <w:p w14:paraId="0AD11AAA" w14:textId="77777777" w:rsidR="0036317B" w:rsidRDefault="0036317B" w:rsidP="0D0E5B66">
            <w:pPr>
              <w:widowControl w:val="0"/>
              <w:spacing w:line="242" w:lineRule="exact"/>
              <w:ind w:left="102" w:right="-20"/>
              <w:rPr>
                <w:rFonts w:ascii="Calibri" w:eastAsia="SimSun" w:hAnsi="Calibri" w:cs="Calibri"/>
                <w:sz w:val="18"/>
                <w:szCs w:val="18"/>
              </w:rPr>
            </w:pPr>
            <w:r w:rsidRPr="0D0E5B66">
              <w:rPr>
                <w:rFonts w:ascii="Calibri" w:eastAsia="SimSun" w:hAnsi="Calibri"/>
                <w:sz w:val="18"/>
                <w:szCs w:val="18"/>
              </w:rPr>
              <w:t>坦桑尼亚联合</w:t>
            </w:r>
          </w:p>
          <w:p w14:paraId="49042B4C" w14:textId="77777777" w:rsidR="0036317B" w:rsidRDefault="0036317B" w:rsidP="0D0E5B66">
            <w:pPr>
              <w:widowControl w:val="0"/>
              <w:spacing w:line="242" w:lineRule="exact"/>
              <w:ind w:left="102" w:right="-20"/>
              <w:rPr>
                <w:rFonts w:ascii="Calibri" w:eastAsia="SimSun" w:hAnsi="Calibri" w:cs="Calibri"/>
                <w:sz w:val="18"/>
                <w:szCs w:val="18"/>
              </w:rPr>
            </w:pPr>
            <w:r w:rsidRPr="0D0E5B66">
              <w:rPr>
                <w:rFonts w:ascii="Calibri" w:eastAsia="SimSun" w:hAnsi="Calibri"/>
                <w:sz w:val="18"/>
                <w:szCs w:val="18"/>
              </w:rPr>
              <w:t>坦桑尼亚</w:t>
            </w:r>
          </w:p>
        </w:tc>
        <w:tc>
          <w:tcPr>
            <w:tcW w:w="1170" w:type="dxa"/>
          </w:tcPr>
          <w:p w14:paraId="22018E83" w14:textId="61DC9B2A"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巴拉圭</w:t>
            </w:r>
          </w:p>
        </w:tc>
        <w:tc>
          <w:tcPr>
            <w:tcW w:w="1260" w:type="dxa"/>
          </w:tcPr>
          <w:p w14:paraId="780F7682" w14:textId="77777777" w:rsidR="0D0E5B66" w:rsidRDefault="0D0E5B66" w:rsidP="0D0E5B66">
            <w:pPr>
              <w:widowControl w:val="0"/>
              <w:rPr>
                <w:sz w:val="18"/>
                <w:szCs w:val="18"/>
              </w:rPr>
            </w:pPr>
          </w:p>
        </w:tc>
        <w:tc>
          <w:tcPr>
            <w:tcW w:w="1350" w:type="dxa"/>
          </w:tcPr>
          <w:p w14:paraId="6C2E0C08" w14:textId="77777777" w:rsidR="0D0E5B66" w:rsidRDefault="0D0E5B66" w:rsidP="0D0E5B66">
            <w:pPr>
              <w:widowControl w:val="0"/>
              <w:rPr>
                <w:sz w:val="18"/>
                <w:szCs w:val="18"/>
              </w:rPr>
            </w:pPr>
          </w:p>
        </w:tc>
        <w:tc>
          <w:tcPr>
            <w:tcW w:w="1440" w:type="dxa"/>
          </w:tcPr>
          <w:p w14:paraId="2431675E" w14:textId="77777777"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巴基斯坦</w:t>
            </w:r>
          </w:p>
        </w:tc>
        <w:tc>
          <w:tcPr>
            <w:tcW w:w="1350" w:type="dxa"/>
          </w:tcPr>
          <w:p w14:paraId="73E79F1E" w14:textId="77777777" w:rsidR="0036317B" w:rsidRPr="00655CED" w:rsidRDefault="0036317B" w:rsidP="0036317B">
            <w:pPr>
              <w:widowControl w:val="0"/>
              <w:autoSpaceDE w:val="0"/>
              <w:autoSpaceDN w:val="0"/>
              <w:adjustRightInd w:val="0"/>
              <w:rPr>
                <w:sz w:val="18"/>
                <w:szCs w:val="18"/>
              </w:rPr>
            </w:pPr>
          </w:p>
        </w:tc>
        <w:tc>
          <w:tcPr>
            <w:tcW w:w="1440" w:type="dxa"/>
          </w:tcPr>
          <w:p w14:paraId="1AC14169" w14:textId="77777777" w:rsidR="0D0E5B66" w:rsidRDefault="0D0E5B66" w:rsidP="0D0E5B66">
            <w:pPr>
              <w:widowControl w:val="0"/>
              <w:rPr>
                <w:sz w:val="18"/>
                <w:szCs w:val="18"/>
              </w:rPr>
            </w:pPr>
          </w:p>
        </w:tc>
      </w:tr>
      <w:tr w:rsidR="0036317B" w:rsidRPr="00655CED" w14:paraId="11C15602" w14:textId="77777777" w:rsidTr="0D0E5B66">
        <w:trPr>
          <w:trHeight w:val="20"/>
        </w:trPr>
        <w:tc>
          <w:tcPr>
            <w:tcW w:w="1440" w:type="dxa"/>
          </w:tcPr>
          <w:p w14:paraId="54E1DC21" w14:textId="77777777"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几内亚比绍</w:t>
            </w:r>
          </w:p>
        </w:tc>
        <w:tc>
          <w:tcPr>
            <w:tcW w:w="1260" w:type="dxa"/>
          </w:tcPr>
          <w:p w14:paraId="2819FE4D" w14:textId="77777777" w:rsidR="0036317B" w:rsidRDefault="0036317B" w:rsidP="0D0E5B66">
            <w:pPr>
              <w:widowControl w:val="0"/>
              <w:spacing w:line="242" w:lineRule="exact"/>
              <w:ind w:left="102" w:right="-20"/>
              <w:rPr>
                <w:rFonts w:ascii="Calibri" w:eastAsia="SimSun" w:hAnsi="Calibri" w:cs="Calibri"/>
                <w:sz w:val="18"/>
                <w:szCs w:val="18"/>
              </w:rPr>
            </w:pPr>
            <w:r w:rsidRPr="0D0E5B66">
              <w:rPr>
                <w:rFonts w:ascii="Calibri" w:eastAsia="SimSun" w:hAnsi="Calibri"/>
                <w:sz w:val="18"/>
                <w:szCs w:val="18"/>
              </w:rPr>
              <w:t>赞比亚</w:t>
            </w:r>
          </w:p>
        </w:tc>
        <w:tc>
          <w:tcPr>
            <w:tcW w:w="1170" w:type="dxa"/>
          </w:tcPr>
          <w:p w14:paraId="1E8B3657" w14:textId="673997E9"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秘鲁</w:t>
            </w:r>
          </w:p>
        </w:tc>
        <w:tc>
          <w:tcPr>
            <w:tcW w:w="1260" w:type="dxa"/>
          </w:tcPr>
          <w:p w14:paraId="6D635AA1" w14:textId="77777777" w:rsidR="0D0E5B66" w:rsidRDefault="0D0E5B66" w:rsidP="0D0E5B66">
            <w:pPr>
              <w:widowControl w:val="0"/>
              <w:rPr>
                <w:sz w:val="18"/>
                <w:szCs w:val="18"/>
              </w:rPr>
            </w:pPr>
          </w:p>
        </w:tc>
        <w:tc>
          <w:tcPr>
            <w:tcW w:w="1350" w:type="dxa"/>
          </w:tcPr>
          <w:p w14:paraId="39427456" w14:textId="77777777" w:rsidR="0D0E5B66" w:rsidRDefault="0D0E5B66" w:rsidP="0D0E5B66">
            <w:pPr>
              <w:widowControl w:val="0"/>
              <w:rPr>
                <w:sz w:val="18"/>
                <w:szCs w:val="18"/>
              </w:rPr>
            </w:pPr>
          </w:p>
        </w:tc>
        <w:tc>
          <w:tcPr>
            <w:tcW w:w="1440" w:type="dxa"/>
          </w:tcPr>
          <w:p w14:paraId="1D801EFC" w14:textId="23335762"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巴布亚新几内亚</w:t>
            </w:r>
          </w:p>
        </w:tc>
        <w:tc>
          <w:tcPr>
            <w:tcW w:w="1350" w:type="dxa"/>
          </w:tcPr>
          <w:p w14:paraId="7068971A" w14:textId="77777777" w:rsidR="0036317B" w:rsidRPr="00655CED" w:rsidRDefault="0036317B" w:rsidP="0036317B">
            <w:pPr>
              <w:widowControl w:val="0"/>
              <w:autoSpaceDE w:val="0"/>
              <w:autoSpaceDN w:val="0"/>
              <w:adjustRightInd w:val="0"/>
              <w:rPr>
                <w:sz w:val="18"/>
                <w:szCs w:val="18"/>
              </w:rPr>
            </w:pPr>
          </w:p>
        </w:tc>
        <w:tc>
          <w:tcPr>
            <w:tcW w:w="1440" w:type="dxa"/>
          </w:tcPr>
          <w:p w14:paraId="19A4ECAF" w14:textId="77777777" w:rsidR="0D0E5B66" w:rsidRDefault="0D0E5B66" w:rsidP="0D0E5B66">
            <w:pPr>
              <w:widowControl w:val="0"/>
              <w:rPr>
                <w:sz w:val="18"/>
                <w:szCs w:val="18"/>
              </w:rPr>
            </w:pPr>
          </w:p>
        </w:tc>
      </w:tr>
      <w:tr w:rsidR="0036317B" w:rsidRPr="00655CED" w14:paraId="2676EB7D" w14:textId="77777777" w:rsidTr="0D0E5B66">
        <w:trPr>
          <w:trHeight w:val="20"/>
        </w:trPr>
        <w:tc>
          <w:tcPr>
            <w:tcW w:w="1440" w:type="dxa"/>
          </w:tcPr>
          <w:p w14:paraId="5BF216E9" w14:textId="77777777"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lastRenderedPageBreak/>
              <w:t>肯尼亚</w:t>
            </w:r>
          </w:p>
        </w:tc>
        <w:tc>
          <w:tcPr>
            <w:tcW w:w="1260" w:type="dxa"/>
          </w:tcPr>
          <w:p w14:paraId="2714E0FE" w14:textId="77777777" w:rsidR="0036317B" w:rsidRDefault="0036317B" w:rsidP="0D0E5B66">
            <w:pPr>
              <w:widowControl w:val="0"/>
              <w:spacing w:line="242" w:lineRule="exact"/>
              <w:ind w:left="102" w:right="-20"/>
              <w:rPr>
                <w:rFonts w:ascii="Calibri" w:eastAsia="SimSun" w:hAnsi="Calibri" w:cs="Calibri"/>
                <w:sz w:val="18"/>
                <w:szCs w:val="18"/>
              </w:rPr>
            </w:pPr>
            <w:r w:rsidRPr="0D0E5B66">
              <w:rPr>
                <w:rFonts w:ascii="Calibri" w:eastAsia="SimSun" w:hAnsi="Calibri"/>
                <w:sz w:val="18"/>
                <w:szCs w:val="18"/>
              </w:rPr>
              <w:t>津巴布韦</w:t>
            </w:r>
          </w:p>
        </w:tc>
        <w:tc>
          <w:tcPr>
            <w:tcW w:w="1170" w:type="dxa"/>
          </w:tcPr>
          <w:p w14:paraId="450940EA" w14:textId="2785B6F0"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圣卢西亚</w:t>
            </w:r>
          </w:p>
        </w:tc>
        <w:tc>
          <w:tcPr>
            <w:tcW w:w="1260" w:type="dxa"/>
          </w:tcPr>
          <w:p w14:paraId="5F7A18F4" w14:textId="77777777" w:rsidR="0D0E5B66" w:rsidRDefault="0D0E5B66" w:rsidP="0D0E5B66">
            <w:pPr>
              <w:widowControl w:val="0"/>
              <w:rPr>
                <w:sz w:val="18"/>
                <w:szCs w:val="18"/>
              </w:rPr>
            </w:pPr>
          </w:p>
        </w:tc>
        <w:tc>
          <w:tcPr>
            <w:tcW w:w="1350" w:type="dxa"/>
          </w:tcPr>
          <w:p w14:paraId="16B5A36A" w14:textId="77777777" w:rsidR="0D0E5B66" w:rsidRDefault="0D0E5B66" w:rsidP="0D0E5B66">
            <w:pPr>
              <w:widowControl w:val="0"/>
              <w:rPr>
                <w:sz w:val="18"/>
                <w:szCs w:val="18"/>
              </w:rPr>
            </w:pPr>
          </w:p>
        </w:tc>
        <w:tc>
          <w:tcPr>
            <w:tcW w:w="1440" w:type="dxa"/>
          </w:tcPr>
          <w:p w14:paraId="06784063" w14:textId="2C147632" w:rsidR="7E264B2E" w:rsidRDefault="7E264B2E" w:rsidP="0D0E5B66">
            <w:pPr>
              <w:spacing w:line="242" w:lineRule="exact"/>
              <w:rPr>
                <w:rFonts w:ascii="Calibri" w:eastAsia="SimSun" w:hAnsi="Calibri"/>
                <w:sz w:val="18"/>
                <w:szCs w:val="18"/>
              </w:rPr>
            </w:pPr>
            <w:r w:rsidRPr="0D0E5B66">
              <w:rPr>
                <w:rFonts w:ascii="Calibri" w:eastAsia="SimSun" w:hAnsi="Calibri"/>
                <w:sz w:val="18"/>
                <w:szCs w:val="18"/>
              </w:rPr>
              <w:t xml:space="preserve">  </w:t>
            </w:r>
            <w:r w:rsidRPr="0D0E5B66">
              <w:rPr>
                <w:rFonts w:ascii="Calibri" w:eastAsia="SimSun" w:hAnsi="Calibri"/>
                <w:sz w:val="18"/>
                <w:szCs w:val="18"/>
              </w:rPr>
              <w:t>帕劳</w:t>
            </w:r>
          </w:p>
        </w:tc>
        <w:tc>
          <w:tcPr>
            <w:tcW w:w="1350" w:type="dxa"/>
          </w:tcPr>
          <w:p w14:paraId="3121DE1B" w14:textId="77777777" w:rsidR="0036317B" w:rsidRPr="00655CED" w:rsidRDefault="0036317B" w:rsidP="0036317B">
            <w:pPr>
              <w:widowControl w:val="0"/>
              <w:autoSpaceDE w:val="0"/>
              <w:autoSpaceDN w:val="0"/>
              <w:adjustRightInd w:val="0"/>
              <w:rPr>
                <w:sz w:val="18"/>
                <w:szCs w:val="18"/>
              </w:rPr>
            </w:pPr>
          </w:p>
        </w:tc>
        <w:tc>
          <w:tcPr>
            <w:tcW w:w="1440" w:type="dxa"/>
          </w:tcPr>
          <w:p w14:paraId="17F73B1A" w14:textId="29897C81" w:rsidR="0D0E5B66" w:rsidRDefault="0D0E5B66" w:rsidP="0D0E5B66">
            <w:pPr>
              <w:rPr>
                <w:sz w:val="18"/>
                <w:szCs w:val="18"/>
              </w:rPr>
            </w:pPr>
          </w:p>
        </w:tc>
      </w:tr>
      <w:tr w:rsidR="0D0E5B66" w14:paraId="473DDF6D" w14:textId="77777777" w:rsidTr="0D0E5B66">
        <w:trPr>
          <w:trHeight w:val="20"/>
        </w:trPr>
        <w:tc>
          <w:tcPr>
            <w:tcW w:w="1440" w:type="dxa"/>
          </w:tcPr>
          <w:p w14:paraId="79E2C154" w14:textId="77777777" w:rsidR="0036317B" w:rsidRDefault="0036317B" w:rsidP="0D0E5B66">
            <w:pPr>
              <w:widowControl w:val="0"/>
              <w:spacing w:line="242" w:lineRule="exact"/>
              <w:ind w:left="102" w:right="-20"/>
              <w:rPr>
                <w:rFonts w:ascii="Calibri" w:eastAsia="SimSun" w:hAnsi="Calibri" w:cs="Calibri"/>
                <w:sz w:val="18"/>
                <w:szCs w:val="18"/>
              </w:rPr>
            </w:pPr>
            <w:r w:rsidRPr="0D0E5B66">
              <w:rPr>
                <w:rFonts w:ascii="Calibri" w:eastAsia="SimSun" w:hAnsi="Calibri"/>
                <w:sz w:val="18"/>
                <w:szCs w:val="18"/>
              </w:rPr>
              <w:t>莱索托</w:t>
            </w:r>
          </w:p>
        </w:tc>
        <w:tc>
          <w:tcPr>
            <w:tcW w:w="1260" w:type="dxa"/>
          </w:tcPr>
          <w:p w14:paraId="745720A4" w14:textId="77777777" w:rsidR="0D0E5B66" w:rsidRDefault="0D0E5B66" w:rsidP="0D0E5B66">
            <w:pPr>
              <w:widowControl w:val="0"/>
              <w:spacing w:line="242" w:lineRule="exact"/>
              <w:ind w:left="102" w:right="-20"/>
              <w:rPr>
                <w:rFonts w:ascii="Calibri" w:hAnsi="Calibri" w:cs="Calibri"/>
                <w:sz w:val="18"/>
                <w:szCs w:val="18"/>
              </w:rPr>
            </w:pPr>
          </w:p>
        </w:tc>
        <w:tc>
          <w:tcPr>
            <w:tcW w:w="1170" w:type="dxa"/>
          </w:tcPr>
          <w:p w14:paraId="4FB8FB35" w14:textId="26EFC416" w:rsidR="0036317B" w:rsidRDefault="0036317B" w:rsidP="0D0E5B66">
            <w:pPr>
              <w:widowControl w:val="0"/>
              <w:spacing w:line="242" w:lineRule="exact"/>
              <w:ind w:left="102" w:right="-20"/>
              <w:rPr>
                <w:rFonts w:ascii="Calibri" w:eastAsia="SimSun" w:hAnsi="Calibri" w:cs="Calibri"/>
                <w:sz w:val="18"/>
                <w:szCs w:val="18"/>
              </w:rPr>
            </w:pPr>
            <w:r w:rsidRPr="0D0E5B66">
              <w:rPr>
                <w:rFonts w:ascii="Calibri" w:eastAsia="SimSun" w:hAnsi="Calibri"/>
                <w:sz w:val="18"/>
                <w:szCs w:val="18"/>
              </w:rPr>
              <w:t>圣文森特和格林纳丁斯</w:t>
            </w:r>
          </w:p>
        </w:tc>
        <w:tc>
          <w:tcPr>
            <w:tcW w:w="1260" w:type="dxa"/>
          </w:tcPr>
          <w:p w14:paraId="0D460E02" w14:textId="77777777" w:rsidR="0D0E5B66" w:rsidRDefault="0D0E5B66" w:rsidP="0D0E5B66">
            <w:pPr>
              <w:widowControl w:val="0"/>
              <w:rPr>
                <w:sz w:val="18"/>
                <w:szCs w:val="18"/>
              </w:rPr>
            </w:pPr>
          </w:p>
        </w:tc>
        <w:tc>
          <w:tcPr>
            <w:tcW w:w="1350" w:type="dxa"/>
          </w:tcPr>
          <w:p w14:paraId="25440406" w14:textId="77777777" w:rsidR="0D0E5B66" w:rsidRDefault="0D0E5B66" w:rsidP="0D0E5B66">
            <w:pPr>
              <w:widowControl w:val="0"/>
              <w:rPr>
                <w:sz w:val="18"/>
                <w:szCs w:val="18"/>
              </w:rPr>
            </w:pPr>
          </w:p>
        </w:tc>
        <w:tc>
          <w:tcPr>
            <w:tcW w:w="1440" w:type="dxa"/>
          </w:tcPr>
          <w:p w14:paraId="543841E7" w14:textId="03AC0340" w:rsidR="0036317B" w:rsidRDefault="0036317B" w:rsidP="0D0E5B66">
            <w:pPr>
              <w:widowControl w:val="0"/>
              <w:spacing w:line="242" w:lineRule="exact"/>
              <w:ind w:left="102" w:right="-20"/>
              <w:rPr>
                <w:sz w:val="18"/>
                <w:szCs w:val="18"/>
              </w:rPr>
            </w:pPr>
            <w:r w:rsidRPr="0D0E5B66">
              <w:rPr>
                <w:rFonts w:ascii="Calibri" w:eastAsia="SimSun" w:hAnsi="Calibri"/>
                <w:sz w:val="18"/>
                <w:szCs w:val="18"/>
              </w:rPr>
              <w:t>菲律宾</w:t>
            </w:r>
          </w:p>
        </w:tc>
        <w:tc>
          <w:tcPr>
            <w:tcW w:w="1350" w:type="dxa"/>
          </w:tcPr>
          <w:p w14:paraId="2B16E2E4" w14:textId="3812F80A" w:rsidR="0D0E5B66" w:rsidRDefault="0D0E5B66" w:rsidP="0D0E5B66">
            <w:pPr>
              <w:rPr>
                <w:sz w:val="18"/>
                <w:szCs w:val="18"/>
              </w:rPr>
            </w:pPr>
          </w:p>
        </w:tc>
        <w:tc>
          <w:tcPr>
            <w:tcW w:w="1440" w:type="dxa"/>
          </w:tcPr>
          <w:p w14:paraId="365DD536" w14:textId="77777777" w:rsidR="0D0E5B66" w:rsidRDefault="0D0E5B66" w:rsidP="0D0E5B66">
            <w:pPr>
              <w:widowControl w:val="0"/>
              <w:rPr>
                <w:sz w:val="18"/>
                <w:szCs w:val="18"/>
              </w:rPr>
            </w:pPr>
          </w:p>
        </w:tc>
      </w:tr>
    </w:tbl>
    <w:p w14:paraId="2F4B788E" w14:textId="3371D887" w:rsidR="00DC3755" w:rsidRPr="001058F2" w:rsidRDefault="00DC3755" w:rsidP="001058F2">
      <w:pPr>
        <w:pStyle w:val="Heading1"/>
        <w:numPr>
          <w:ilvl w:val="0"/>
          <w:numId w:val="28"/>
        </w:numPr>
        <w:pBdr>
          <w:top w:val="single" w:sz="8" w:space="1" w:color="ED7D31" w:themeColor="accent2"/>
          <w:left w:val="single" w:sz="8" w:space="4" w:color="ED7D31" w:themeColor="accent2"/>
        </w:pBdr>
        <w:spacing w:before="240" w:after="0"/>
        <w:ind w:left="806"/>
        <w:rPr>
          <w:color w:val="ED7D31" w:themeColor="accent2"/>
        </w:rPr>
      </w:pPr>
      <w:bookmarkStart w:id="208" w:name="_Toc117855504"/>
      <w:bookmarkStart w:id="209" w:name="_Toc119716052"/>
      <w:bookmarkStart w:id="210" w:name="_Toc48208424"/>
      <w:bookmarkStart w:id="211" w:name="_Hlk85334198"/>
      <w:bookmarkStart w:id="212" w:name="_Hlk527550474"/>
      <w:bookmarkEnd w:id="202"/>
      <w:r>
        <w:rPr>
          <w:rFonts w:hint="eastAsia"/>
          <w:color w:val="ED7D31" w:themeColor="accent2"/>
        </w:rPr>
        <w:t>有用的资源</w:t>
      </w:r>
      <w:bookmarkEnd w:id="208"/>
      <w:bookmarkEnd w:id="209"/>
      <w:r>
        <w:rPr>
          <w:rFonts w:hint="eastAsia"/>
          <w:color w:val="ED7D31" w:themeColor="accent2"/>
        </w:rPr>
        <w:t xml:space="preserve"> </w:t>
      </w:r>
      <w:bookmarkEnd w:id="210"/>
    </w:p>
    <w:bookmarkEnd w:id="211"/>
    <w:p w14:paraId="7D5CA2F1" w14:textId="2525FCD6" w:rsidR="00DC3755" w:rsidRPr="00655CED" w:rsidRDefault="00DC3755" w:rsidP="006476B5">
      <w:pPr>
        <w:pStyle w:val="PlainText"/>
        <w:spacing w:before="200" w:after="120"/>
        <w:rPr>
          <w:rFonts w:ascii="Calibri" w:hAnsi="Calibri"/>
          <w:color w:val="auto"/>
          <w:sz w:val="22"/>
          <w:szCs w:val="22"/>
        </w:rPr>
      </w:pPr>
      <w:r>
        <w:rPr>
          <w:rFonts w:ascii="Calibri" w:hAnsi="Calibri" w:hint="eastAsia"/>
          <w:color w:val="auto"/>
          <w:sz w:val="22"/>
        </w:rPr>
        <w:t>在开发您的提案时，以下资源是极为有用的参考：</w:t>
      </w:r>
      <w:r>
        <w:rPr>
          <w:rFonts w:ascii="Calibri" w:hAnsi="Calibri" w:hint="eastAsia"/>
          <w:color w:val="auto"/>
          <w:sz w:val="22"/>
        </w:rPr>
        <w:t xml:space="preserve"> </w:t>
      </w:r>
    </w:p>
    <w:bookmarkEnd w:id="212"/>
    <w:p w14:paraId="51162A14" w14:textId="2F716298" w:rsidR="00DC3755" w:rsidRPr="00E77706" w:rsidRDefault="29D7763E" w:rsidP="32C90449">
      <w:pPr>
        <w:numPr>
          <w:ilvl w:val="0"/>
          <w:numId w:val="11"/>
        </w:numPr>
        <w:tabs>
          <w:tab w:val="clear" w:pos="720"/>
          <w:tab w:val="num" w:pos="360"/>
        </w:tabs>
        <w:spacing w:after="40"/>
        <w:ind w:left="360"/>
        <w:rPr>
          <w:rStyle w:val="Hyperlink"/>
          <w:rFonts w:asciiTheme="minorHAnsi" w:eastAsiaTheme="minorEastAsia" w:hAnsiTheme="minorHAnsi"/>
          <w:color w:val="4472C4" w:themeColor="accent1"/>
          <w:sz w:val="20"/>
          <w:szCs w:val="20"/>
        </w:rPr>
      </w:pPr>
      <w:r w:rsidRPr="32C90449">
        <w:rPr>
          <w:b/>
          <w:bCs/>
          <w:sz w:val="20"/>
          <w:szCs w:val="20"/>
        </w:rPr>
        <w:t>尊重妇女：预防暴力侵害妇女行为。</w:t>
      </w:r>
      <w:r w:rsidRPr="32C90449">
        <w:rPr>
          <w:sz w:val="20"/>
          <w:szCs w:val="20"/>
        </w:rPr>
        <w:t>联合国妇女署、世界卫生组织。</w:t>
      </w:r>
      <w:r w:rsidRPr="32C90449">
        <w:rPr>
          <w:sz w:val="20"/>
          <w:szCs w:val="20"/>
        </w:rPr>
        <w:t xml:space="preserve">2019.  </w:t>
      </w:r>
      <w:r w:rsidRPr="32C90449">
        <w:rPr>
          <w:rStyle w:val="Hyperlink"/>
          <w:rFonts w:asciiTheme="minorHAnsi" w:eastAsiaTheme="minorEastAsia" w:hAnsiTheme="minorHAnsi"/>
          <w:color w:val="4472C4" w:themeColor="accent1"/>
          <w:sz w:val="20"/>
          <w:szCs w:val="20"/>
        </w:rPr>
        <w:t xml:space="preserve"> </w:t>
      </w:r>
      <w:hyperlink r:id="rId28">
        <w:r w:rsidR="13406A68" w:rsidRPr="32C90449">
          <w:rPr>
            <w:rStyle w:val="Hyperlink"/>
            <w:rFonts w:asciiTheme="minorHAnsi" w:eastAsiaTheme="minorEastAsia" w:hAnsiTheme="minorHAnsi" w:cstheme="minorBidi"/>
            <w:color w:val="4472C4" w:themeColor="accent1"/>
            <w:sz w:val="20"/>
            <w:szCs w:val="20"/>
          </w:rPr>
          <w:t>https://www.unwomen.org/en/digital-library/publications/2019/05/respect-women-preventing-violence-against-women</w:t>
        </w:r>
      </w:hyperlink>
    </w:p>
    <w:p w14:paraId="5A59327B" w14:textId="23997E0E" w:rsidR="00DC3755" w:rsidRPr="00E77706" w:rsidRDefault="00DC3755" w:rsidP="32C90449">
      <w:pPr>
        <w:numPr>
          <w:ilvl w:val="0"/>
          <w:numId w:val="11"/>
        </w:numPr>
        <w:tabs>
          <w:tab w:val="clear" w:pos="720"/>
          <w:tab w:val="num" w:pos="360"/>
        </w:tabs>
        <w:spacing w:after="40"/>
        <w:ind w:left="360"/>
        <w:rPr>
          <w:rStyle w:val="Hyperlink"/>
          <w:rFonts w:asciiTheme="minorHAnsi" w:eastAsiaTheme="minorEastAsia" w:hAnsiTheme="minorHAnsi" w:cstheme="minorBidi"/>
          <w:color w:val="0070C0"/>
          <w:sz w:val="20"/>
          <w:szCs w:val="20"/>
        </w:rPr>
      </w:pPr>
      <w:r w:rsidRPr="32C90449">
        <w:rPr>
          <w:b/>
          <w:bCs/>
          <w:sz w:val="20"/>
          <w:szCs w:val="20"/>
        </w:rPr>
        <w:t>为遭受暴力侵害的妇女和女童提供的基础服务包</w:t>
      </w:r>
      <w:r w:rsidRPr="32C90449">
        <w:rPr>
          <w:sz w:val="20"/>
          <w:szCs w:val="20"/>
        </w:rPr>
        <w:t>妇女署、</w:t>
      </w:r>
      <w:r w:rsidRPr="32C90449">
        <w:rPr>
          <w:sz w:val="20"/>
          <w:szCs w:val="20"/>
        </w:rPr>
        <w:t>UNFPA</w:t>
      </w:r>
      <w:r w:rsidRPr="32C90449">
        <w:rPr>
          <w:sz w:val="20"/>
          <w:szCs w:val="20"/>
        </w:rPr>
        <w:t>、</w:t>
      </w:r>
      <w:r w:rsidRPr="32C90449">
        <w:rPr>
          <w:sz w:val="20"/>
          <w:szCs w:val="20"/>
        </w:rPr>
        <w:t>WHO</w:t>
      </w:r>
      <w:r w:rsidRPr="32C90449">
        <w:rPr>
          <w:sz w:val="20"/>
          <w:szCs w:val="20"/>
        </w:rPr>
        <w:t>、</w:t>
      </w:r>
      <w:r w:rsidRPr="32C90449">
        <w:rPr>
          <w:sz w:val="20"/>
          <w:szCs w:val="20"/>
        </w:rPr>
        <w:t xml:space="preserve">UNDP </w:t>
      </w:r>
      <w:r w:rsidRPr="32C90449">
        <w:rPr>
          <w:sz w:val="20"/>
          <w:szCs w:val="20"/>
        </w:rPr>
        <w:t>和</w:t>
      </w:r>
      <w:r w:rsidRPr="32C90449">
        <w:rPr>
          <w:sz w:val="20"/>
          <w:szCs w:val="20"/>
        </w:rPr>
        <w:t xml:space="preserve"> UNODC2015.</w:t>
      </w:r>
      <w:hyperlink r:id="rId29">
        <w:r w:rsidR="56186E69" w:rsidRPr="32C90449">
          <w:rPr>
            <w:rStyle w:val="Hyperlink"/>
            <w:rFonts w:asciiTheme="minorHAnsi" w:eastAsiaTheme="minorEastAsia" w:hAnsiTheme="minorHAnsi" w:cstheme="minorBidi"/>
            <w:color w:val="0070C0"/>
            <w:sz w:val="20"/>
            <w:szCs w:val="20"/>
          </w:rPr>
          <w:t>http://www.unwomen.org/en/digital-library/publications/2015/12/essential-services-package-for-women-and-girls-subject-to-violence</w:t>
        </w:r>
      </w:hyperlink>
    </w:p>
    <w:p w14:paraId="20EF8E61" w14:textId="11EFC442" w:rsidR="00016C9F" w:rsidRPr="00B20C8D" w:rsidRDefault="00016C9F" w:rsidP="00016C9F">
      <w:pPr>
        <w:numPr>
          <w:ilvl w:val="0"/>
          <w:numId w:val="11"/>
        </w:numPr>
        <w:tabs>
          <w:tab w:val="clear" w:pos="720"/>
          <w:tab w:val="num" w:pos="360"/>
        </w:tabs>
        <w:spacing w:after="40"/>
        <w:ind w:left="360"/>
        <w:rPr>
          <w:rFonts w:cstheme="minorBidi"/>
          <w:b/>
          <w:bCs/>
          <w:sz w:val="20"/>
          <w:szCs w:val="20"/>
        </w:rPr>
      </w:pPr>
      <w:r>
        <w:rPr>
          <w:rFonts w:hint="eastAsia"/>
          <w:b/>
          <w:sz w:val="20"/>
        </w:rPr>
        <w:t>从实践中学习：由联合国消除暴力侵害妇女信托基金资助的民间社会组织总结关于预防暴力的经验教训。</w:t>
      </w:r>
      <w:r>
        <w:rPr>
          <w:rFonts w:hint="eastAsia"/>
          <w:sz w:val="20"/>
        </w:rPr>
        <w:t>联合国消除暴力侵害妇女行为信托基金。</w:t>
      </w:r>
      <w:r>
        <w:rPr>
          <w:rFonts w:hint="eastAsia"/>
          <w:sz w:val="20"/>
        </w:rPr>
        <w:t>2021.</w:t>
      </w:r>
      <w:hyperlink r:id="rId30" w:history="1">
        <w:r>
          <w:rPr>
            <w:rStyle w:val="Hyperlink"/>
            <w:rFonts w:asciiTheme="minorHAnsi" w:eastAsiaTheme="minorEastAsia" w:hAnsiTheme="minorHAnsi" w:hint="eastAsia"/>
            <w:color w:val="0070C0"/>
            <w:sz w:val="20"/>
          </w:rPr>
          <w:t>https://untf.unwomen.org/</w:t>
        </w:r>
        <w:proofErr w:type="spellStart"/>
        <w:r>
          <w:rPr>
            <w:rStyle w:val="Hyperlink"/>
            <w:rFonts w:asciiTheme="minorHAnsi" w:eastAsiaTheme="minorEastAsia" w:hAnsiTheme="minorHAnsi" w:hint="eastAsia"/>
            <w:color w:val="0070C0"/>
            <w:sz w:val="20"/>
          </w:rPr>
          <w:t>en</w:t>
        </w:r>
        <w:proofErr w:type="spellEnd"/>
        <w:r>
          <w:rPr>
            <w:rStyle w:val="Hyperlink"/>
            <w:rFonts w:asciiTheme="minorHAnsi" w:eastAsiaTheme="minorEastAsia" w:hAnsiTheme="minorHAnsi" w:hint="eastAsia"/>
            <w:color w:val="0070C0"/>
            <w:sz w:val="20"/>
          </w:rPr>
          <w:t>/learning-hub/prevention-series</w:t>
        </w:r>
      </w:hyperlink>
    </w:p>
    <w:p w14:paraId="6198A975" w14:textId="77777777" w:rsidR="0042141C" w:rsidRPr="00E77706" w:rsidRDefault="0042141C" w:rsidP="0042141C">
      <w:pPr>
        <w:numPr>
          <w:ilvl w:val="0"/>
          <w:numId w:val="11"/>
        </w:numPr>
        <w:tabs>
          <w:tab w:val="clear" w:pos="720"/>
          <w:tab w:val="num" w:pos="360"/>
        </w:tabs>
        <w:spacing w:after="40"/>
        <w:ind w:left="360"/>
        <w:rPr>
          <w:rStyle w:val="Hyperlink"/>
          <w:rFonts w:asciiTheme="minorHAnsi" w:eastAsiaTheme="minorEastAsia" w:hAnsiTheme="minorHAnsi" w:cstheme="minorBidi"/>
          <w:i w:val="0"/>
          <w:sz w:val="20"/>
          <w:szCs w:val="20"/>
        </w:rPr>
      </w:pPr>
      <w:r>
        <w:rPr>
          <w:rFonts w:hint="eastAsia"/>
          <w:b/>
          <w:sz w:val="20"/>
        </w:rPr>
        <w:t>消除暴力侵害妇女和女童行为的虚拟知识中心</w:t>
      </w:r>
      <w:r>
        <w:rPr>
          <w:rFonts w:hint="eastAsia"/>
          <w:sz w:val="20"/>
        </w:rPr>
        <w:t>联合国妇女署分步式方案编制指导</w:t>
      </w:r>
      <w:hyperlink r:id="rId31">
        <w:r>
          <w:rPr>
            <w:rStyle w:val="Hyperlink"/>
            <w:rFonts w:asciiTheme="minorHAnsi" w:eastAsiaTheme="minorEastAsia" w:hAnsiTheme="minorHAnsi" w:hint="eastAsia"/>
            <w:color w:val="0070C0"/>
            <w:sz w:val="20"/>
          </w:rPr>
          <w:t>http://endvawnow.org/</w:t>
        </w:r>
      </w:hyperlink>
      <w:r>
        <w:rPr>
          <w:rStyle w:val="Hyperlink"/>
          <w:rFonts w:asciiTheme="minorHAnsi" w:eastAsiaTheme="minorEastAsia" w:hAnsiTheme="minorHAnsi" w:hint="eastAsia"/>
          <w:sz w:val="20"/>
        </w:rPr>
        <w:t>（按语言搜索）</w:t>
      </w:r>
    </w:p>
    <w:p w14:paraId="7EBB5B99" w14:textId="330F91FD" w:rsidR="0042141C" w:rsidRPr="00E77706" w:rsidRDefault="0042141C" w:rsidP="0042141C">
      <w:pPr>
        <w:numPr>
          <w:ilvl w:val="0"/>
          <w:numId w:val="11"/>
        </w:numPr>
        <w:tabs>
          <w:tab w:val="clear" w:pos="720"/>
          <w:tab w:val="num" w:pos="360"/>
        </w:tabs>
        <w:spacing w:after="40"/>
        <w:ind w:left="360"/>
        <w:rPr>
          <w:rFonts w:eastAsia="Arial Unicode MS" w:cstheme="minorBidi"/>
          <w:color w:val="0070C0"/>
          <w:sz w:val="20"/>
          <w:szCs w:val="20"/>
        </w:rPr>
      </w:pPr>
      <w:r>
        <w:rPr>
          <w:rFonts w:hint="eastAsia"/>
          <w:b/>
          <w:sz w:val="20"/>
        </w:rPr>
        <w:t>对预防暴力侵害妇女和女童行为的干预措施进行的严格全球证据审查</w:t>
      </w:r>
      <w:r>
        <w:rPr>
          <w:rFonts w:hint="eastAsia"/>
          <w:sz w:val="20"/>
        </w:rPr>
        <w:t>，由英国资助的防止暴力的有效方案：全球消除暴力侵害妇女行为方案委托进行。</w:t>
      </w:r>
      <w:r>
        <w:rPr>
          <w:rFonts w:hint="eastAsia"/>
          <w:sz w:val="20"/>
        </w:rPr>
        <w:t>2020.</w:t>
      </w:r>
      <w:hyperlink r:id="rId32">
        <w:r>
          <w:rPr>
            <w:rStyle w:val="Hyperlink"/>
            <w:rFonts w:asciiTheme="minorHAnsi" w:eastAsiaTheme="minorEastAsia" w:hAnsiTheme="minorHAnsi" w:hint="eastAsia"/>
            <w:color w:val="0070C0"/>
            <w:sz w:val="20"/>
          </w:rPr>
          <w:t>https://www.whatworks.co.za/documents/publications/374-evidence-reviewfweb/file</w:t>
        </w:r>
      </w:hyperlink>
      <w:r>
        <w:rPr>
          <w:rStyle w:val="Hyperlink"/>
          <w:rFonts w:asciiTheme="minorHAnsi" w:eastAsiaTheme="minorEastAsia" w:hAnsiTheme="minorHAnsi" w:hint="eastAsia"/>
          <w:color w:val="0070C0"/>
          <w:sz w:val="20"/>
        </w:rPr>
        <w:t xml:space="preserve"> </w:t>
      </w:r>
    </w:p>
    <w:p w14:paraId="1533464F" w14:textId="77777777" w:rsidR="00280109" w:rsidRPr="00E77706" w:rsidRDefault="00280109" w:rsidP="00280109">
      <w:pPr>
        <w:numPr>
          <w:ilvl w:val="0"/>
          <w:numId w:val="11"/>
        </w:numPr>
        <w:tabs>
          <w:tab w:val="clear" w:pos="720"/>
          <w:tab w:val="num" w:pos="360"/>
        </w:tabs>
        <w:spacing w:after="40"/>
        <w:ind w:left="360"/>
        <w:rPr>
          <w:rStyle w:val="Hyperlink"/>
          <w:rFonts w:asciiTheme="minorHAnsi" w:eastAsiaTheme="minorEastAsia" w:hAnsiTheme="minorHAnsi" w:cstheme="minorBidi"/>
          <w:i w:val="0"/>
          <w:color w:val="0070C0"/>
          <w:sz w:val="20"/>
          <w:szCs w:val="20"/>
        </w:rPr>
      </w:pPr>
      <w:r w:rsidRPr="32C90449">
        <w:rPr>
          <w:b/>
          <w:bCs/>
          <w:sz w:val="20"/>
          <w:szCs w:val="20"/>
        </w:rPr>
        <w:t>预防暴力侵害妇女和女童行为的干预措施的有效设计和实施要素</w:t>
      </w:r>
      <w:r w:rsidRPr="32C90449">
        <w:rPr>
          <w:sz w:val="20"/>
          <w:szCs w:val="20"/>
        </w:rPr>
        <w:t>，由英国资助的防止暴力的有效方案：全球消除暴力侵害妇女行为方案委托进行。</w:t>
      </w:r>
      <w:r w:rsidRPr="32C90449">
        <w:rPr>
          <w:sz w:val="20"/>
          <w:szCs w:val="20"/>
        </w:rPr>
        <w:t>2020.</w:t>
      </w:r>
      <w:hyperlink r:id="rId33">
        <w:r w:rsidRPr="32C90449">
          <w:rPr>
            <w:rStyle w:val="Hyperlink"/>
            <w:rFonts w:asciiTheme="minorHAnsi" w:eastAsiaTheme="minorEastAsia" w:hAnsiTheme="minorHAnsi"/>
            <w:color w:val="0070C0"/>
            <w:sz w:val="20"/>
            <w:szCs w:val="20"/>
          </w:rPr>
          <w:t>https://www.whatworks.co.za/documents/publications/373-intervention-report19-02-20/file</w:t>
        </w:r>
      </w:hyperlink>
    </w:p>
    <w:p w14:paraId="575A9A64" w14:textId="7AED9B4D" w:rsidR="00DC3755" w:rsidRPr="00E77706" w:rsidRDefault="00DC3755" w:rsidP="10C437B8">
      <w:pPr>
        <w:numPr>
          <w:ilvl w:val="0"/>
          <w:numId w:val="11"/>
        </w:numPr>
        <w:tabs>
          <w:tab w:val="clear" w:pos="720"/>
          <w:tab w:val="num" w:pos="360"/>
        </w:tabs>
        <w:spacing w:after="40"/>
        <w:ind w:left="360"/>
        <w:rPr>
          <w:rFonts w:cstheme="minorBidi"/>
          <w:sz w:val="20"/>
          <w:szCs w:val="20"/>
        </w:rPr>
      </w:pPr>
      <w:r w:rsidRPr="10C437B8">
        <w:rPr>
          <w:b/>
          <w:bCs/>
          <w:sz w:val="20"/>
          <w:szCs w:val="20"/>
        </w:rPr>
        <w:t xml:space="preserve">M&amp;E </w:t>
      </w:r>
      <w:r w:rsidRPr="10C437B8">
        <w:rPr>
          <w:b/>
          <w:bCs/>
          <w:sz w:val="20"/>
          <w:szCs w:val="20"/>
        </w:rPr>
        <w:t>标准及指引</w:t>
      </w:r>
      <w:r>
        <w:t>联合国评价小组</w:t>
      </w:r>
      <w:r w:rsidRPr="10C437B8">
        <w:rPr>
          <w:sz w:val="20"/>
          <w:szCs w:val="20"/>
        </w:rPr>
        <w:t xml:space="preserve"> (UNEG) </w:t>
      </w:r>
      <w:r w:rsidRPr="10C437B8">
        <w:rPr>
          <w:sz w:val="20"/>
          <w:szCs w:val="20"/>
        </w:rPr>
        <w:t>评价标准有英文、法文、西班牙文、阿拉伯文和俄文版本：</w:t>
      </w:r>
      <w:r w:rsidR="00BE3BBA">
        <w:fldChar w:fldCharType="begin"/>
      </w:r>
      <w:r w:rsidR="00BE3BBA">
        <w:instrText>HYPERLINK "http://www.uneval.org/papersandpubs/documentdetail.jsp?doc_id=22" \h</w:instrText>
      </w:r>
      <w:r w:rsidR="00BE3BBA">
        <w:fldChar w:fldCharType="separate"/>
      </w:r>
      <w:r w:rsidRPr="10C437B8">
        <w:rPr>
          <w:rStyle w:val="Hyperlink"/>
          <w:rFonts w:asciiTheme="minorHAnsi" w:eastAsiaTheme="minorEastAsia" w:hAnsiTheme="minorHAnsi"/>
          <w:color w:val="0070C0"/>
          <w:sz w:val="20"/>
          <w:szCs w:val="20"/>
        </w:rPr>
        <w:t>http://www.uneval.org/papersandpubs/documentdetail.jsp?doc_id=22</w:t>
      </w:r>
      <w:r w:rsidR="00BE3BBA">
        <w:rPr>
          <w:rStyle w:val="Hyperlink"/>
          <w:rFonts w:asciiTheme="minorHAnsi" w:eastAsiaTheme="minorEastAsia" w:hAnsiTheme="minorHAnsi"/>
          <w:color w:val="0070C0"/>
          <w:sz w:val="20"/>
          <w:szCs w:val="20"/>
        </w:rPr>
        <w:fldChar w:fldCharType="end"/>
      </w:r>
    </w:p>
    <w:p w14:paraId="3D544C90" w14:textId="6271B54B" w:rsidR="1AF9C6DA" w:rsidRDefault="1AF9C6DA" w:rsidP="10C437B8">
      <w:pPr>
        <w:numPr>
          <w:ilvl w:val="0"/>
          <w:numId w:val="11"/>
        </w:numPr>
        <w:tabs>
          <w:tab w:val="clear" w:pos="720"/>
          <w:tab w:val="num" w:pos="360"/>
        </w:tabs>
        <w:spacing w:after="40"/>
        <w:ind w:left="360"/>
        <w:rPr>
          <w:rFonts w:cstheme="minorBidi"/>
          <w:color w:val="2E74B5" w:themeColor="accent5" w:themeShade="BF"/>
          <w:sz w:val="20"/>
          <w:szCs w:val="20"/>
        </w:rPr>
      </w:pPr>
      <w:r w:rsidRPr="10C437B8">
        <w:rPr>
          <w:rFonts w:ascii="Calibri" w:eastAsia="Calibri" w:hAnsi="Calibri" w:cs="Calibri"/>
          <w:b/>
          <w:bCs/>
          <w:sz w:val="21"/>
          <w:szCs w:val="21"/>
        </w:rPr>
        <w:t>应对亲密伴侣暴力及针对妇女的性暴力行为。</w:t>
      </w:r>
      <w:r w:rsidRPr="10C437B8">
        <w:rPr>
          <w:rFonts w:ascii="Calibri" w:eastAsia="Calibri" w:hAnsi="Calibri" w:cs="Calibri"/>
          <w:sz w:val="21"/>
          <w:szCs w:val="21"/>
        </w:rPr>
        <w:t>世卫组织。2013.</w:t>
      </w:r>
      <w:r w:rsidRPr="10C437B8">
        <w:rPr>
          <w:rFonts w:cstheme="minorBidi"/>
          <w:sz w:val="20"/>
          <w:szCs w:val="20"/>
        </w:rPr>
        <w:t xml:space="preserve"> </w:t>
      </w:r>
      <w:hyperlink r:id="rId34">
        <w:r w:rsidRPr="10C437B8">
          <w:rPr>
            <w:rStyle w:val="Hyperlink"/>
            <w:rFonts w:asciiTheme="minorHAnsi" w:eastAsiaTheme="minorEastAsia" w:hAnsiTheme="minorHAnsi" w:cstheme="minorBidi"/>
            <w:color w:val="2E74B5" w:themeColor="accent5" w:themeShade="BF"/>
            <w:sz w:val="20"/>
            <w:szCs w:val="20"/>
          </w:rPr>
          <w:t>https://apps.who.int/iris/bitstream/handle/10665/85240/9789241548595_eng.pdf</w:t>
        </w:r>
      </w:hyperlink>
    </w:p>
    <w:p w14:paraId="3B211E66" w14:textId="3559A3B3" w:rsidR="00DC3755" w:rsidRPr="003606EC" w:rsidRDefault="00DC3755" w:rsidP="00DD1725">
      <w:pPr>
        <w:numPr>
          <w:ilvl w:val="0"/>
          <w:numId w:val="12"/>
        </w:numPr>
        <w:shd w:val="clear" w:color="auto" w:fill="FFFFFF"/>
        <w:tabs>
          <w:tab w:val="clear" w:pos="720"/>
          <w:tab w:val="num" w:pos="360"/>
        </w:tabs>
        <w:spacing w:after="40"/>
        <w:ind w:left="360"/>
        <w:rPr>
          <w:rStyle w:val="Hyperlink"/>
          <w:rFonts w:asciiTheme="minorHAnsi" w:eastAsiaTheme="minorEastAsia" w:hAnsiTheme="minorHAnsi" w:cstheme="minorBidi"/>
          <w:b/>
          <w:bCs/>
          <w:i w:val="0"/>
          <w:color w:val="000000"/>
          <w:sz w:val="20"/>
          <w:szCs w:val="20"/>
        </w:rPr>
      </w:pPr>
      <w:r w:rsidRPr="32C90449">
        <w:rPr>
          <w:b/>
          <w:bCs/>
          <w:color w:val="000000" w:themeColor="text1"/>
          <w:sz w:val="20"/>
          <w:szCs w:val="20"/>
        </w:rPr>
        <w:t>研究者创伤与安全</w:t>
      </w:r>
      <w:r w:rsidR="002142D3" w:rsidRPr="32C90449">
        <w:rPr>
          <w:b/>
          <w:bCs/>
          <w:color w:val="000000" w:themeColor="text1"/>
          <w:sz w:val="20"/>
          <w:szCs w:val="20"/>
        </w:rPr>
        <w:t>。</w:t>
      </w:r>
      <w:r w:rsidRPr="32C90449">
        <w:rPr>
          <w:color w:val="000000" w:themeColor="text1"/>
          <w:sz w:val="20"/>
          <w:szCs w:val="20"/>
        </w:rPr>
        <w:t>关于替代性创伤的简报、报告和文章</w:t>
      </w:r>
      <w:r w:rsidRPr="32C90449">
        <w:rPr>
          <w:color w:val="000000" w:themeColor="text1"/>
          <w:sz w:val="20"/>
          <w:szCs w:val="20"/>
        </w:rPr>
        <w:t xml:space="preserve">SVRI.2017.  </w:t>
      </w:r>
      <w:hyperlink r:id="rId35">
        <w:r w:rsidR="002142D3" w:rsidRPr="32C90449">
          <w:rPr>
            <w:rStyle w:val="Hyperlink"/>
            <w:rFonts w:asciiTheme="minorHAnsi" w:hAnsiTheme="minorHAnsi" w:cstheme="minorBidi"/>
            <w:color w:val="0070C0"/>
            <w:sz w:val="20"/>
            <w:szCs w:val="20"/>
            <w:lang w:val="it-IT"/>
          </w:rPr>
          <w:t>http://www.svri.org/research-methods/researcher-trauma-and-safety</w:t>
        </w:r>
      </w:hyperlink>
    </w:p>
    <w:p w14:paraId="0097F9EA" w14:textId="77777777" w:rsidR="00DC3755" w:rsidRPr="00E77706" w:rsidRDefault="00DC3755" w:rsidP="009B0954">
      <w:pPr>
        <w:numPr>
          <w:ilvl w:val="0"/>
          <w:numId w:val="12"/>
        </w:numPr>
        <w:shd w:val="clear" w:color="auto" w:fill="FFFFFF"/>
        <w:tabs>
          <w:tab w:val="clear" w:pos="720"/>
          <w:tab w:val="num" w:pos="360"/>
        </w:tabs>
        <w:spacing w:after="40"/>
        <w:ind w:left="360"/>
        <w:rPr>
          <w:rStyle w:val="Hyperlink"/>
          <w:rFonts w:asciiTheme="minorHAnsi" w:eastAsiaTheme="minorEastAsia" w:hAnsiTheme="minorHAnsi" w:cstheme="minorBidi"/>
          <w:color w:val="0070C0"/>
          <w:sz w:val="20"/>
          <w:szCs w:val="20"/>
        </w:rPr>
      </w:pPr>
      <w:bookmarkStart w:id="213" w:name="_Hlk109240792"/>
      <w:r w:rsidRPr="32C90449">
        <w:rPr>
          <w:b/>
          <w:bCs/>
          <w:color w:val="000000" w:themeColor="text1"/>
          <w:sz w:val="20"/>
          <w:szCs w:val="20"/>
        </w:rPr>
        <w:t>华盛顿残疾统计小组</w:t>
      </w:r>
      <w:r w:rsidRPr="32C90449">
        <w:rPr>
          <w:color w:val="000000" w:themeColor="text1"/>
          <w:sz w:val="20"/>
          <w:szCs w:val="20"/>
        </w:rPr>
        <w:t>收集国际可比的残疾统计数字的工具。</w:t>
      </w:r>
      <w:hyperlink r:id="rId36">
        <w:r w:rsidRPr="32C90449">
          <w:rPr>
            <w:rStyle w:val="Hyperlink"/>
            <w:rFonts w:asciiTheme="minorHAnsi" w:eastAsiaTheme="minorEastAsia" w:hAnsiTheme="minorHAnsi"/>
            <w:color w:val="0070C0"/>
            <w:sz w:val="20"/>
            <w:szCs w:val="20"/>
          </w:rPr>
          <w:t>http://www.washingtongroup-disability.com/</w:t>
        </w:r>
      </w:hyperlink>
    </w:p>
    <w:bookmarkEnd w:id="213"/>
    <w:p w14:paraId="5EE31A9A" w14:textId="77777777" w:rsidR="00C2624A" w:rsidRPr="00E77706" w:rsidRDefault="00AF6886" w:rsidP="006E3798">
      <w:pPr>
        <w:numPr>
          <w:ilvl w:val="0"/>
          <w:numId w:val="11"/>
        </w:numPr>
        <w:tabs>
          <w:tab w:val="clear" w:pos="720"/>
          <w:tab w:val="num" w:pos="360"/>
        </w:tabs>
        <w:ind w:left="357" w:hanging="357"/>
        <w:rPr>
          <w:rFonts w:cstheme="minorBidi"/>
          <w:color w:val="000000"/>
          <w:sz w:val="20"/>
          <w:szCs w:val="20"/>
        </w:rPr>
      </w:pPr>
      <w:r w:rsidRPr="10C437B8">
        <w:rPr>
          <w:b/>
          <w:bCs/>
          <w:color w:val="000000" w:themeColor="text1"/>
          <w:sz w:val="20"/>
          <w:szCs w:val="20"/>
        </w:rPr>
        <w:t>资源和支持中心。</w:t>
      </w:r>
      <w:r w:rsidRPr="10C437B8">
        <w:rPr>
          <w:color w:val="000000" w:themeColor="text1"/>
          <w:sz w:val="20"/>
          <w:szCs w:val="20"/>
        </w:rPr>
        <w:t>有关性剥削、性虐待和性骚扰</w:t>
      </w:r>
      <w:r w:rsidRPr="10C437B8">
        <w:rPr>
          <w:color w:val="000000" w:themeColor="text1"/>
          <w:sz w:val="20"/>
          <w:szCs w:val="20"/>
        </w:rPr>
        <w:t xml:space="preserve"> (SEAH) </w:t>
      </w:r>
      <w:r w:rsidRPr="10C437B8">
        <w:rPr>
          <w:color w:val="000000" w:themeColor="text1"/>
          <w:sz w:val="20"/>
          <w:szCs w:val="20"/>
        </w:rPr>
        <w:t>及保护的出版物、文件和指引。</w:t>
      </w:r>
      <w:r w:rsidR="00BE3BBA">
        <w:fldChar w:fldCharType="begin"/>
      </w:r>
      <w:r w:rsidR="00BE3BBA">
        <w:instrText>HYPERLINK "https://safeguardingsupporthub.org/" \h</w:instrText>
      </w:r>
      <w:r w:rsidR="00BE3BBA">
        <w:fldChar w:fldCharType="separate"/>
      </w:r>
      <w:r w:rsidRPr="10C437B8">
        <w:rPr>
          <w:rStyle w:val="Hyperlink"/>
          <w:rFonts w:asciiTheme="minorHAnsi" w:eastAsiaTheme="minorEastAsia" w:hAnsiTheme="minorHAnsi"/>
          <w:color w:val="4471C4"/>
          <w:sz w:val="20"/>
          <w:szCs w:val="20"/>
        </w:rPr>
        <w:t>https://safeguardingsupporthub.org/</w:t>
      </w:r>
      <w:r w:rsidR="00BE3BBA">
        <w:rPr>
          <w:rStyle w:val="Hyperlink"/>
          <w:rFonts w:asciiTheme="minorHAnsi" w:eastAsiaTheme="minorEastAsia" w:hAnsiTheme="minorHAnsi"/>
          <w:color w:val="4471C4"/>
          <w:sz w:val="20"/>
          <w:szCs w:val="20"/>
        </w:rPr>
        <w:fldChar w:fldCharType="end"/>
      </w:r>
      <w:r w:rsidRPr="10C437B8">
        <w:rPr>
          <w:color w:val="000000" w:themeColor="text1"/>
          <w:sz w:val="20"/>
          <w:szCs w:val="20"/>
        </w:rPr>
        <w:t>（可按语言搜索）</w:t>
      </w:r>
    </w:p>
    <w:p w14:paraId="66BE8A08" w14:textId="73FEBE86" w:rsidR="00591BA5" w:rsidRDefault="00591BA5" w:rsidP="32C90449">
      <w:pPr>
        <w:numPr>
          <w:ilvl w:val="0"/>
          <w:numId w:val="11"/>
        </w:numPr>
        <w:tabs>
          <w:tab w:val="clear" w:pos="720"/>
          <w:tab w:val="num" w:pos="360"/>
        </w:tabs>
        <w:ind w:left="357" w:hanging="357"/>
        <w:rPr>
          <w:rFonts w:cstheme="minorBidi"/>
          <w:color w:val="000000"/>
          <w:sz w:val="20"/>
          <w:szCs w:val="20"/>
        </w:rPr>
      </w:pPr>
      <w:r w:rsidRPr="10C437B8">
        <w:rPr>
          <w:rFonts w:cstheme="minorBidi"/>
          <w:b/>
          <w:bCs/>
          <w:color w:val="000000" w:themeColor="text1"/>
          <w:sz w:val="20"/>
          <w:szCs w:val="20"/>
        </w:rPr>
        <w:t>指导建议：实践中的交叉性。如何将交叉方法付诸实践。</w:t>
      </w:r>
      <w:r w:rsidRPr="10C437B8">
        <w:rPr>
          <w:rFonts w:cstheme="minorBidi"/>
          <w:color w:val="000000" w:themeColor="text1"/>
          <w:sz w:val="20"/>
          <w:szCs w:val="20"/>
        </w:rPr>
        <w:t>尼日利亚</w:t>
      </w:r>
      <w:r w:rsidRPr="10C437B8">
        <w:rPr>
          <w:rFonts w:cstheme="minorBidi"/>
          <w:color w:val="000000" w:themeColor="text1"/>
          <w:sz w:val="20"/>
          <w:szCs w:val="20"/>
        </w:rPr>
        <w:t xml:space="preserve"> Inclusive Friends Association </w:t>
      </w:r>
      <w:r w:rsidRPr="10C437B8">
        <w:rPr>
          <w:rFonts w:cstheme="minorBidi"/>
          <w:color w:val="000000" w:themeColor="text1"/>
          <w:sz w:val="20"/>
          <w:szCs w:val="20"/>
        </w:rPr>
        <w:t>和</w:t>
      </w:r>
      <w:r w:rsidR="774A2DF2" w:rsidRPr="10C437B8">
        <w:rPr>
          <w:rFonts w:cstheme="minorBidi"/>
          <w:color w:val="000000" w:themeColor="text1"/>
          <w:sz w:val="20"/>
          <w:szCs w:val="20"/>
        </w:rPr>
        <w:t xml:space="preserve"> </w:t>
      </w:r>
      <w:hyperlink r:id="rId37">
        <w:r w:rsidR="774A2DF2" w:rsidRPr="10C437B8">
          <w:rPr>
            <w:rStyle w:val="Hyperlink"/>
            <w:rFonts w:asciiTheme="minorHAnsi" w:eastAsiaTheme="minorEastAsia" w:hAnsiTheme="minorHAnsi" w:cstheme="minorBidi"/>
            <w:color w:val="2E74B5" w:themeColor="accent5" w:themeShade="BF"/>
            <w:sz w:val="20"/>
            <w:szCs w:val="20"/>
          </w:rPr>
          <w:t>https://www.makingitwork-crpd.org/news/miw-how-guide-intersectionality-practice-published</w:t>
        </w:r>
      </w:hyperlink>
    </w:p>
    <w:p w14:paraId="0512D74B" w14:textId="56A5DAAB" w:rsidR="00591BA5" w:rsidRDefault="00591BA5" w:rsidP="32C90449">
      <w:pPr>
        <w:numPr>
          <w:ilvl w:val="0"/>
          <w:numId w:val="11"/>
        </w:numPr>
        <w:tabs>
          <w:tab w:val="clear" w:pos="720"/>
          <w:tab w:val="num" w:pos="360"/>
        </w:tabs>
        <w:ind w:left="357" w:hanging="357"/>
        <w:rPr>
          <w:rFonts w:cstheme="minorBidi"/>
          <w:color w:val="000000"/>
          <w:sz w:val="20"/>
          <w:szCs w:val="20"/>
        </w:rPr>
      </w:pPr>
      <w:r w:rsidRPr="10C437B8">
        <w:rPr>
          <w:color w:val="000000" w:themeColor="text1"/>
          <w:sz w:val="20"/>
          <w:szCs w:val="20"/>
        </w:rPr>
        <w:t xml:space="preserve"> </w:t>
      </w:r>
      <w:proofErr w:type="spellStart"/>
      <w:r w:rsidRPr="10C437B8">
        <w:rPr>
          <w:color w:val="000000" w:themeColor="text1"/>
          <w:sz w:val="20"/>
          <w:szCs w:val="20"/>
        </w:rPr>
        <w:t>Humanity&amp;Inclusion</w:t>
      </w:r>
      <w:proofErr w:type="spellEnd"/>
      <w:r w:rsidRPr="10C437B8">
        <w:rPr>
          <w:color w:val="000000" w:themeColor="text1"/>
          <w:sz w:val="20"/>
          <w:szCs w:val="20"/>
        </w:rPr>
        <w:t>。</w:t>
      </w:r>
      <w:r w:rsidRPr="10C437B8">
        <w:rPr>
          <w:color w:val="000000" w:themeColor="text1"/>
          <w:sz w:val="20"/>
          <w:szCs w:val="20"/>
        </w:rPr>
        <w:t>2022.</w:t>
      </w:r>
    </w:p>
    <w:p w14:paraId="55ED0F0B" w14:textId="41EBEFBE" w:rsidR="00202647" w:rsidRPr="006E3798" w:rsidRDefault="00591BA5" w:rsidP="32C90449">
      <w:pPr>
        <w:numPr>
          <w:ilvl w:val="0"/>
          <w:numId w:val="11"/>
        </w:numPr>
        <w:tabs>
          <w:tab w:val="clear" w:pos="720"/>
          <w:tab w:val="num" w:pos="360"/>
        </w:tabs>
        <w:ind w:left="357" w:hanging="357"/>
        <w:rPr>
          <w:rStyle w:val="Hyperlink"/>
          <w:rFonts w:asciiTheme="minorHAnsi" w:eastAsiaTheme="minorEastAsia" w:hAnsiTheme="minorHAnsi" w:cstheme="minorBidi"/>
          <w:color w:val="2E74B5" w:themeColor="accent5" w:themeShade="BF"/>
        </w:rPr>
      </w:pPr>
      <w:r w:rsidRPr="10C437B8">
        <w:rPr>
          <w:b/>
          <w:bCs/>
          <w:color w:val="000000" w:themeColor="text1"/>
          <w:sz w:val="20"/>
          <w:szCs w:val="20"/>
        </w:rPr>
        <w:t>从实践中学习：探索防止暴力侵害妇女和女童行为的交叉方法</w:t>
      </w:r>
      <w:r w:rsidRPr="10C437B8">
        <w:rPr>
          <w:color w:val="000000" w:themeColor="text1"/>
          <w:sz w:val="20"/>
          <w:szCs w:val="20"/>
        </w:rPr>
        <w:t>，</w:t>
      </w:r>
      <w:r w:rsidRPr="10C437B8">
        <w:rPr>
          <w:color w:val="000000" w:themeColor="text1"/>
          <w:sz w:val="20"/>
          <w:szCs w:val="20"/>
        </w:rPr>
        <w:t xml:space="preserve">Palm, S. </w:t>
      </w:r>
      <w:r w:rsidRPr="10C437B8">
        <w:rPr>
          <w:color w:val="000000" w:themeColor="text1"/>
          <w:sz w:val="20"/>
          <w:szCs w:val="20"/>
        </w:rPr>
        <w:t>和</w:t>
      </w:r>
      <w:r w:rsidRPr="10C437B8">
        <w:rPr>
          <w:color w:val="000000" w:themeColor="text1"/>
          <w:sz w:val="20"/>
          <w:szCs w:val="20"/>
        </w:rPr>
        <w:t xml:space="preserve"> Le Roux, E. 2021</w:t>
      </w:r>
      <w:r w:rsidRPr="10C437B8">
        <w:rPr>
          <w:color w:val="000000" w:themeColor="text1"/>
          <w:sz w:val="20"/>
          <w:szCs w:val="20"/>
        </w:rPr>
        <w:t>。</w:t>
      </w:r>
      <w:r w:rsidR="00BE3BBA">
        <w:fldChar w:fldCharType="begin"/>
      </w:r>
      <w:r w:rsidR="00BE3BBA">
        <w:instrText>HYPERLINK "https://untf.unwomen.org/sites/default/files/2022-01/synthesis%20review%20-%20intersectional%20aproaches.pdf" \h</w:instrText>
      </w:r>
      <w:r w:rsidR="00BE3BBA">
        <w:fldChar w:fldCharType="separate"/>
      </w:r>
      <w:r w:rsidR="6E781905" w:rsidRPr="10C437B8">
        <w:rPr>
          <w:rStyle w:val="Hyperlink"/>
          <w:rFonts w:asciiTheme="minorHAnsi" w:eastAsiaTheme="minorEastAsia" w:hAnsiTheme="minorHAnsi" w:cstheme="minorBidi"/>
          <w:color w:val="2E74B5" w:themeColor="accent5" w:themeShade="BF"/>
          <w:sz w:val="20"/>
          <w:szCs w:val="20"/>
        </w:rPr>
        <w:t>https://untf.unwomen.org/sites/default/files/2022-01/synthesis%20review%20-%20intersectional%20aproaches.pdf</w:t>
      </w:r>
      <w:r w:rsidR="00BE3BBA">
        <w:rPr>
          <w:rStyle w:val="Hyperlink"/>
          <w:rFonts w:asciiTheme="minorHAnsi" w:eastAsiaTheme="minorEastAsia" w:hAnsiTheme="minorHAnsi" w:cstheme="minorBidi"/>
          <w:color w:val="2E74B5" w:themeColor="accent5" w:themeShade="BF"/>
          <w:sz w:val="20"/>
          <w:szCs w:val="20"/>
        </w:rPr>
        <w:fldChar w:fldCharType="end"/>
      </w:r>
    </w:p>
    <w:p w14:paraId="42DE9C2A" w14:textId="0FA6CC84" w:rsidR="00DB275F" w:rsidRPr="00655CED" w:rsidRDefault="00DB275F" w:rsidP="00DB275F">
      <w:pPr>
        <w:pStyle w:val="PlainText"/>
        <w:spacing w:before="200" w:after="120"/>
        <w:jc w:val="both"/>
        <w:rPr>
          <w:rFonts w:ascii="Calibri" w:hAnsi="Calibri"/>
          <w:color w:val="auto"/>
          <w:sz w:val="22"/>
          <w:szCs w:val="22"/>
        </w:rPr>
      </w:pPr>
      <w:r>
        <w:rPr>
          <w:rFonts w:ascii="Calibri" w:hAnsi="Calibri" w:hint="eastAsia"/>
          <w:color w:val="auto"/>
          <w:sz w:val="22"/>
        </w:rPr>
        <w:t>在编制您的提案，</w:t>
      </w:r>
      <w:r>
        <w:rPr>
          <w:rFonts w:ascii="Calibri" w:hAnsi="Calibri" w:hint="eastAsia"/>
          <w:b/>
          <w:color w:val="auto"/>
          <w:sz w:val="22"/>
        </w:rPr>
        <w:t>关注长期环境下的应急准备、人道主义响应和危机恢复</w:t>
      </w:r>
      <w:r>
        <w:rPr>
          <w:rFonts w:ascii="Calibri" w:hAnsi="Calibri" w:hint="eastAsia"/>
          <w:color w:val="auto"/>
          <w:sz w:val="22"/>
        </w:rPr>
        <w:t>时，以下额外资源可能也特别有用：</w:t>
      </w:r>
      <w:r>
        <w:rPr>
          <w:rFonts w:ascii="Calibri" w:hAnsi="Calibri" w:hint="eastAsia"/>
          <w:color w:val="auto"/>
          <w:sz w:val="22"/>
        </w:rPr>
        <w:t xml:space="preserve"> </w:t>
      </w:r>
    </w:p>
    <w:p w14:paraId="44EB8D15" w14:textId="2749C6CF" w:rsidR="000256CE" w:rsidRPr="000256CE" w:rsidRDefault="000256CE" w:rsidP="000256CE">
      <w:pPr>
        <w:numPr>
          <w:ilvl w:val="0"/>
          <w:numId w:val="11"/>
        </w:numPr>
        <w:tabs>
          <w:tab w:val="clear" w:pos="720"/>
          <w:tab w:val="num" w:pos="360"/>
        </w:tabs>
        <w:spacing w:after="40"/>
        <w:ind w:left="360"/>
        <w:rPr>
          <w:rFonts w:cstheme="minorBidi"/>
          <w:color w:val="0070C0"/>
          <w:sz w:val="20"/>
          <w:szCs w:val="20"/>
        </w:rPr>
      </w:pPr>
      <w:r w:rsidRPr="10C437B8">
        <w:rPr>
          <w:b/>
          <w:bCs/>
          <w:sz w:val="20"/>
          <w:szCs w:val="20"/>
        </w:rPr>
        <w:t>将性别暴力</w:t>
      </w:r>
      <w:r w:rsidRPr="10C437B8">
        <w:rPr>
          <w:b/>
          <w:bCs/>
          <w:sz w:val="20"/>
          <w:szCs w:val="20"/>
        </w:rPr>
        <w:t xml:space="preserve"> (GBV) </w:t>
      </w:r>
      <w:r w:rsidRPr="10C437B8">
        <w:rPr>
          <w:b/>
          <w:bCs/>
          <w:sz w:val="20"/>
          <w:szCs w:val="20"/>
        </w:rPr>
        <w:t>干预纳入人道主义行动中。</w:t>
      </w:r>
      <w:r w:rsidRPr="10C437B8">
        <w:rPr>
          <w:sz w:val="20"/>
          <w:szCs w:val="20"/>
        </w:rPr>
        <w:t>机构间常设委员会。将性别暴力干预纳入人道主义行动的指导方针：降低风险、提高弹性及帮助恢复。包括能力建设资源、针对行动开展的额外资源和文件、社区链接、口袋指南和知识中心，其中包括现金及凭证援助和针对性别暴力的纲要培训模块，以及其他信息。</w:t>
      </w:r>
      <w:r w:rsidRPr="10C437B8">
        <w:rPr>
          <w:color w:val="0070C0"/>
          <w:sz w:val="20"/>
          <w:szCs w:val="20"/>
        </w:rPr>
        <w:t xml:space="preserve"> </w:t>
      </w:r>
      <w:r w:rsidRPr="10C437B8">
        <w:rPr>
          <w:rStyle w:val="Hyperlink"/>
          <w:rFonts w:asciiTheme="minorHAnsi" w:eastAsiaTheme="minorEastAsia" w:hAnsiTheme="minorHAnsi"/>
          <w:color w:val="0070C0"/>
          <w:sz w:val="20"/>
          <w:szCs w:val="20"/>
        </w:rPr>
        <w:t xml:space="preserve"> </w:t>
      </w:r>
      <w:hyperlink r:id="rId38">
        <w:r w:rsidRPr="10C437B8">
          <w:rPr>
            <w:rStyle w:val="Hyperlink"/>
            <w:rFonts w:asciiTheme="minorHAnsi" w:eastAsiaTheme="minorEastAsia" w:hAnsiTheme="minorHAnsi"/>
            <w:color w:val="0070C0"/>
            <w:sz w:val="20"/>
            <w:szCs w:val="20"/>
          </w:rPr>
          <w:t>https://gbvguidelines.org/en/</w:t>
        </w:r>
      </w:hyperlink>
    </w:p>
    <w:p w14:paraId="79688E1C" w14:textId="2EAD2EDC" w:rsidR="004E7B54" w:rsidRDefault="004E7B54" w:rsidP="00DB275F">
      <w:pPr>
        <w:numPr>
          <w:ilvl w:val="0"/>
          <w:numId w:val="11"/>
        </w:numPr>
        <w:tabs>
          <w:tab w:val="clear" w:pos="720"/>
          <w:tab w:val="num" w:pos="360"/>
        </w:tabs>
        <w:spacing w:after="40"/>
        <w:ind w:left="360"/>
        <w:rPr>
          <w:rFonts w:cstheme="minorBidi"/>
          <w:color w:val="0070C0"/>
          <w:sz w:val="20"/>
          <w:szCs w:val="20"/>
        </w:rPr>
      </w:pPr>
      <w:r w:rsidRPr="10C437B8">
        <w:rPr>
          <w:b/>
          <w:bCs/>
          <w:sz w:val="20"/>
          <w:szCs w:val="20"/>
        </w:rPr>
        <w:t>紧急情况下性别暴力</w:t>
      </w:r>
      <w:r w:rsidRPr="10C437B8">
        <w:rPr>
          <w:b/>
          <w:bCs/>
          <w:sz w:val="20"/>
          <w:szCs w:val="20"/>
        </w:rPr>
        <w:t xml:space="preserve"> (GBV) </w:t>
      </w:r>
      <w:r w:rsidRPr="10C437B8">
        <w:rPr>
          <w:b/>
          <w:bCs/>
          <w:sz w:val="20"/>
          <w:szCs w:val="20"/>
        </w:rPr>
        <w:t>的最低标准。</w:t>
      </w:r>
      <w:r w:rsidRPr="10C437B8">
        <w:rPr>
          <w:sz w:val="20"/>
          <w:szCs w:val="20"/>
        </w:rPr>
        <w:t xml:space="preserve">GBV </w:t>
      </w:r>
      <w:proofErr w:type="spellStart"/>
      <w:r w:rsidRPr="10C437B8">
        <w:rPr>
          <w:sz w:val="20"/>
          <w:szCs w:val="20"/>
        </w:rPr>
        <w:t>AoR</w:t>
      </w:r>
      <w:proofErr w:type="spellEnd"/>
      <w:r w:rsidRPr="10C437B8">
        <w:rPr>
          <w:sz w:val="20"/>
          <w:szCs w:val="20"/>
        </w:rPr>
        <w:t>。</w:t>
      </w:r>
      <w:r w:rsidRPr="10C437B8">
        <w:rPr>
          <w:sz w:val="20"/>
          <w:szCs w:val="20"/>
        </w:rPr>
        <w:t xml:space="preserve">16 </w:t>
      </w:r>
      <w:r w:rsidRPr="10C437B8">
        <w:rPr>
          <w:sz w:val="20"/>
          <w:szCs w:val="20"/>
        </w:rPr>
        <w:t>条应急方案编制中机构间性别暴力的最低标准。</w:t>
      </w:r>
      <w:hyperlink r:id="rId39">
        <w:r w:rsidRPr="10C437B8">
          <w:rPr>
            <w:rStyle w:val="Hyperlink"/>
            <w:rFonts w:asciiTheme="minorHAnsi" w:eastAsiaTheme="minorEastAsia" w:hAnsiTheme="minorHAnsi"/>
            <w:color w:val="0070C0"/>
            <w:sz w:val="20"/>
            <w:szCs w:val="20"/>
          </w:rPr>
          <w:t>https://gbvaor.net/gbviems</w:t>
        </w:r>
      </w:hyperlink>
      <w:r w:rsidRPr="10C437B8">
        <w:rPr>
          <w:color w:val="0070C0"/>
          <w:sz w:val="20"/>
          <w:szCs w:val="20"/>
        </w:rPr>
        <w:t>（可按语言搜索）</w:t>
      </w:r>
    </w:p>
    <w:p w14:paraId="61D26DA5" w14:textId="104519EC" w:rsidR="004E7B54" w:rsidRPr="00534D30" w:rsidRDefault="000256CE" w:rsidP="32C90449">
      <w:pPr>
        <w:numPr>
          <w:ilvl w:val="0"/>
          <w:numId w:val="11"/>
        </w:numPr>
        <w:tabs>
          <w:tab w:val="clear" w:pos="720"/>
          <w:tab w:val="num" w:pos="360"/>
        </w:tabs>
        <w:spacing w:after="40"/>
        <w:ind w:left="360"/>
        <w:rPr>
          <w:rFonts w:cstheme="minorBidi"/>
          <w:sz w:val="20"/>
          <w:szCs w:val="20"/>
        </w:rPr>
      </w:pPr>
      <w:r w:rsidRPr="10C437B8">
        <w:rPr>
          <w:b/>
          <w:bCs/>
          <w:sz w:val="20"/>
          <w:szCs w:val="20"/>
        </w:rPr>
        <w:lastRenderedPageBreak/>
        <w:t>机构间性别暴力</w:t>
      </w:r>
      <w:r w:rsidRPr="10C437B8">
        <w:rPr>
          <w:b/>
          <w:bCs/>
          <w:sz w:val="20"/>
          <w:szCs w:val="20"/>
        </w:rPr>
        <w:t xml:space="preserve"> (GBV) </w:t>
      </w:r>
      <w:r w:rsidRPr="10C437B8">
        <w:rPr>
          <w:b/>
          <w:bCs/>
          <w:sz w:val="20"/>
          <w:szCs w:val="20"/>
        </w:rPr>
        <w:t>案件管理准则。</w:t>
      </w:r>
      <w:r w:rsidRPr="10C437B8">
        <w:rPr>
          <w:sz w:val="20"/>
          <w:szCs w:val="20"/>
        </w:rPr>
        <w:t>性别暴力信息管理系统指导委员会。人道主义环境下为性别暴力幸存者提供护理和案件管理服务的指导方针。</w:t>
      </w:r>
      <w:r w:rsidRPr="10C437B8">
        <w:rPr>
          <w:sz w:val="20"/>
          <w:szCs w:val="20"/>
        </w:rPr>
        <w:t>2017</w:t>
      </w:r>
      <w:r w:rsidRPr="10C437B8">
        <w:rPr>
          <w:rFonts w:cstheme="minorBidi"/>
          <w:sz w:val="20"/>
          <w:szCs w:val="20"/>
        </w:rPr>
        <w:t xml:space="preserve"> </w:t>
      </w:r>
      <w:hyperlink r:id="rId40">
        <w:r w:rsidRPr="10C437B8">
          <w:rPr>
            <w:rStyle w:val="Hyperlink"/>
            <w:rFonts w:asciiTheme="minorHAnsi" w:eastAsiaTheme="minorEastAsia" w:hAnsiTheme="minorHAnsi" w:cstheme="minorBidi"/>
            <w:color w:val="0070C0"/>
            <w:sz w:val="20"/>
            <w:szCs w:val="20"/>
          </w:rPr>
          <w:t>https://gbvresponders.org/wp-content/uploads/2017/04/Interagency-GBV-Case-Management-Guidelines_Final_2017_Low-Res.pdf</w:t>
        </w:r>
      </w:hyperlink>
    </w:p>
    <w:p w14:paraId="195D0811" w14:textId="66D2058E" w:rsidR="005222D6" w:rsidRPr="00534D30" w:rsidRDefault="00623C18" w:rsidP="00DB275F">
      <w:pPr>
        <w:numPr>
          <w:ilvl w:val="0"/>
          <w:numId w:val="11"/>
        </w:numPr>
        <w:tabs>
          <w:tab w:val="clear" w:pos="720"/>
          <w:tab w:val="num" w:pos="360"/>
        </w:tabs>
        <w:spacing w:after="40"/>
        <w:ind w:left="360"/>
        <w:rPr>
          <w:rFonts w:cstheme="minorBidi"/>
          <w:sz w:val="20"/>
          <w:szCs w:val="20"/>
        </w:rPr>
      </w:pPr>
      <w:r w:rsidRPr="10C437B8">
        <w:rPr>
          <w:b/>
          <w:bCs/>
          <w:sz w:val="20"/>
          <w:szCs w:val="20"/>
        </w:rPr>
        <w:t>人道主义、发展与和平关系下的性别平等。</w:t>
      </w:r>
      <w:r w:rsidRPr="10C437B8">
        <w:rPr>
          <w:sz w:val="20"/>
          <w:szCs w:val="20"/>
        </w:rPr>
        <w:t>经济合作与发展组织。</w:t>
      </w:r>
      <w:r w:rsidRPr="10C437B8">
        <w:rPr>
          <w:sz w:val="20"/>
          <w:szCs w:val="20"/>
        </w:rPr>
        <w:t>2021</w:t>
      </w:r>
      <w:r>
        <w:t xml:space="preserve"> </w:t>
      </w:r>
      <w:hyperlink r:id="rId41">
        <w:r w:rsidRPr="10C437B8">
          <w:rPr>
            <w:rStyle w:val="Hyperlink"/>
            <w:rFonts w:asciiTheme="minorHAnsi" w:eastAsiaTheme="minorEastAsia" w:hAnsiTheme="minorHAnsi"/>
            <w:color w:val="0070C0"/>
            <w:sz w:val="20"/>
            <w:szCs w:val="20"/>
          </w:rPr>
          <w:t>https://www.oecd.org/dac/gender-equality-across-the-hdp-nexus-july2021.pdf</w:t>
        </w:r>
      </w:hyperlink>
    </w:p>
    <w:p w14:paraId="4386CDA2" w14:textId="4949F812" w:rsidR="00DB275F" w:rsidRPr="00534D30" w:rsidRDefault="00623C18" w:rsidP="00623C18">
      <w:pPr>
        <w:numPr>
          <w:ilvl w:val="0"/>
          <w:numId w:val="11"/>
        </w:numPr>
        <w:tabs>
          <w:tab w:val="clear" w:pos="720"/>
          <w:tab w:val="num" w:pos="360"/>
        </w:tabs>
        <w:spacing w:after="40"/>
        <w:ind w:left="360"/>
        <w:rPr>
          <w:rFonts w:cstheme="minorBidi"/>
          <w:sz w:val="20"/>
          <w:szCs w:val="20"/>
        </w:rPr>
      </w:pPr>
      <w:r w:rsidRPr="10C437B8">
        <w:rPr>
          <w:b/>
          <w:bCs/>
          <w:sz w:val="20"/>
          <w:szCs w:val="20"/>
        </w:rPr>
        <w:t>关于在人道主义行动中如何促进性别平等的本地化的指导说明。联合国</w:t>
      </w:r>
      <w:r w:rsidRPr="10C437B8">
        <w:rPr>
          <w:sz w:val="20"/>
          <w:szCs w:val="20"/>
        </w:rPr>
        <w:t>妇女署。指导说明。</w:t>
      </w:r>
      <w:r w:rsidRPr="10C437B8">
        <w:rPr>
          <w:sz w:val="20"/>
          <w:szCs w:val="20"/>
        </w:rPr>
        <w:t>2020.</w:t>
      </w:r>
      <w:hyperlink r:id="rId42">
        <w:r w:rsidRPr="10C437B8">
          <w:rPr>
            <w:rStyle w:val="Hyperlink"/>
            <w:rFonts w:asciiTheme="minorHAnsi" w:eastAsiaTheme="minorEastAsia" w:hAnsiTheme="minorHAnsi"/>
            <w:color w:val="0070C0"/>
            <w:sz w:val="20"/>
            <w:szCs w:val="20"/>
          </w:rPr>
          <w:t>https://interagencystandingcommittee.org/system/files/2020-05/UN%20Women%20-%20How%20to%20promote%20gender-responsive%20localisation%20in%20humanitarian%20action%20-%20Guidance%20Note.pdf</w:t>
        </w:r>
      </w:hyperlink>
      <w:r w:rsidRPr="10C437B8">
        <w:rPr>
          <w:color w:val="0070C0"/>
          <w:sz w:val="20"/>
          <w:szCs w:val="20"/>
        </w:rPr>
        <w:t xml:space="preserve"> </w:t>
      </w:r>
    </w:p>
    <w:p w14:paraId="55FD4E38" w14:textId="4AC960D5" w:rsidR="0091256D" w:rsidRPr="00534D30" w:rsidRDefault="0091256D" w:rsidP="00623C18">
      <w:pPr>
        <w:numPr>
          <w:ilvl w:val="0"/>
          <w:numId w:val="11"/>
        </w:numPr>
        <w:tabs>
          <w:tab w:val="clear" w:pos="720"/>
          <w:tab w:val="num" w:pos="360"/>
        </w:tabs>
        <w:spacing w:after="40"/>
        <w:ind w:left="360"/>
        <w:rPr>
          <w:rFonts w:cstheme="minorBidi"/>
          <w:sz w:val="20"/>
          <w:szCs w:val="20"/>
        </w:rPr>
      </w:pPr>
      <w:r w:rsidRPr="10C437B8">
        <w:rPr>
          <w:b/>
          <w:bCs/>
          <w:sz w:val="20"/>
          <w:szCs w:val="20"/>
        </w:rPr>
        <w:t>适应性学习文件。聚光灯倡议。</w:t>
      </w:r>
      <w:r w:rsidRPr="10C437B8">
        <w:rPr>
          <w:b/>
          <w:bCs/>
          <w:sz w:val="20"/>
          <w:szCs w:val="20"/>
        </w:rPr>
        <w:t>2021.</w:t>
      </w:r>
      <w:r w:rsidRPr="10C437B8">
        <w:rPr>
          <w:b/>
          <w:bCs/>
          <w:sz w:val="20"/>
          <w:szCs w:val="20"/>
        </w:rPr>
        <w:t>加强人道主义、发展与和平关系以消除暴力侵害妇女和女童行为。</w:t>
      </w:r>
      <w:hyperlink r:id="rId43">
        <w:r w:rsidRPr="10C437B8">
          <w:rPr>
            <w:rStyle w:val="Hyperlink"/>
            <w:rFonts w:asciiTheme="minorHAnsi" w:eastAsiaTheme="minorEastAsia" w:hAnsiTheme="minorHAnsi"/>
            <w:color w:val="0070C0"/>
            <w:sz w:val="20"/>
            <w:szCs w:val="20"/>
          </w:rPr>
          <w:t>https://www.spotlightinitiative.org/publications/adaptability-spotlight-initiative</w:t>
        </w:r>
      </w:hyperlink>
    </w:p>
    <w:p w14:paraId="2F9F5AE5" w14:textId="3B89F663" w:rsidR="00815D1F" w:rsidRPr="00534D30" w:rsidRDefault="00815D1F" w:rsidP="00DB275F">
      <w:pPr>
        <w:numPr>
          <w:ilvl w:val="0"/>
          <w:numId w:val="11"/>
        </w:numPr>
        <w:tabs>
          <w:tab w:val="clear" w:pos="720"/>
          <w:tab w:val="num" w:pos="360"/>
        </w:tabs>
        <w:spacing w:after="40"/>
        <w:ind w:left="360"/>
        <w:rPr>
          <w:rFonts w:cstheme="minorBidi"/>
          <w:sz w:val="20"/>
          <w:szCs w:val="20"/>
        </w:rPr>
      </w:pPr>
      <w:r w:rsidRPr="10C437B8">
        <w:rPr>
          <w:b/>
          <w:bCs/>
          <w:sz w:val="20"/>
          <w:szCs w:val="20"/>
        </w:rPr>
        <w:t>紧急情况下的性别影响及快速性别分析。</w:t>
      </w:r>
      <w:r w:rsidRPr="10C437B8">
        <w:rPr>
          <w:sz w:val="20"/>
          <w:szCs w:val="20"/>
        </w:rPr>
        <w:t>CARE</w:t>
      </w:r>
      <w:r w:rsidRPr="10C437B8">
        <w:rPr>
          <w:sz w:val="20"/>
          <w:szCs w:val="20"/>
        </w:rPr>
        <w:t>。以下网页链接提供了在不同领域的应急响应中纳入性别影响的各种资源，以及快速性别分析工具、方案设计和实施指导。</w:t>
      </w:r>
      <w:hyperlink r:id="rId44">
        <w:r w:rsidRPr="10C437B8">
          <w:rPr>
            <w:rStyle w:val="Hyperlink"/>
            <w:rFonts w:asciiTheme="minorHAnsi" w:eastAsiaTheme="minorEastAsia" w:hAnsiTheme="minorHAnsi"/>
            <w:color w:val="0070C0"/>
            <w:sz w:val="20"/>
            <w:szCs w:val="20"/>
          </w:rPr>
          <w:t>https://www.careemergencytoolkit.org/gender/gender-in-emergencies/</w:t>
        </w:r>
      </w:hyperlink>
    </w:p>
    <w:p w14:paraId="106EC11D" w14:textId="064F7A69" w:rsidR="00F30D15" w:rsidRPr="00534D30" w:rsidRDefault="00F30D15" w:rsidP="32C90449">
      <w:pPr>
        <w:numPr>
          <w:ilvl w:val="0"/>
          <w:numId w:val="11"/>
        </w:numPr>
        <w:tabs>
          <w:tab w:val="clear" w:pos="720"/>
          <w:tab w:val="num" w:pos="360"/>
        </w:tabs>
        <w:spacing w:after="40"/>
        <w:ind w:left="360"/>
        <w:rPr>
          <w:rFonts w:cstheme="minorBidi"/>
          <w:sz w:val="20"/>
          <w:szCs w:val="20"/>
        </w:rPr>
      </w:pPr>
      <w:r w:rsidRPr="10C437B8">
        <w:rPr>
          <w:b/>
          <w:bCs/>
          <w:sz w:val="20"/>
          <w:szCs w:val="20"/>
        </w:rPr>
        <w:t>防止性剥削和性虐待</w:t>
      </w:r>
      <w:r w:rsidRPr="10C437B8">
        <w:rPr>
          <w:b/>
          <w:bCs/>
          <w:sz w:val="20"/>
          <w:szCs w:val="20"/>
        </w:rPr>
        <w:t xml:space="preserve"> (PSEA)</w:t>
      </w:r>
      <w:r w:rsidRPr="10C437B8">
        <w:rPr>
          <w:b/>
          <w:bCs/>
          <w:sz w:val="20"/>
          <w:szCs w:val="20"/>
        </w:rPr>
        <w:t>。</w:t>
      </w:r>
      <w:r w:rsidRPr="10C437B8">
        <w:rPr>
          <w:sz w:val="20"/>
          <w:szCs w:val="20"/>
        </w:rPr>
        <w:t>机构间常设委员会。查阅当前政策、工具和各种资源的相关信息网页。</w:t>
      </w:r>
      <w:hyperlink r:id="rId45">
        <w:r w:rsidRPr="10C437B8">
          <w:rPr>
            <w:rStyle w:val="Hyperlink"/>
            <w:rFonts w:asciiTheme="minorHAnsi" w:eastAsiaTheme="minorEastAsia" w:hAnsiTheme="minorHAnsi" w:cstheme="minorBidi"/>
            <w:color w:val="0070C0"/>
            <w:sz w:val="20"/>
            <w:szCs w:val="20"/>
          </w:rPr>
          <w:t>https://psea.interagencystandingcommittee.org/</w:t>
        </w:r>
      </w:hyperlink>
    </w:p>
    <w:p w14:paraId="181F60A2" w14:textId="7E90C092" w:rsidR="00264CCB" w:rsidRPr="00534D30" w:rsidRDefault="00852D83" w:rsidP="00DB275F">
      <w:pPr>
        <w:numPr>
          <w:ilvl w:val="0"/>
          <w:numId w:val="11"/>
        </w:numPr>
        <w:tabs>
          <w:tab w:val="clear" w:pos="720"/>
          <w:tab w:val="num" w:pos="360"/>
        </w:tabs>
        <w:spacing w:after="40"/>
        <w:ind w:left="360"/>
        <w:rPr>
          <w:rFonts w:cstheme="minorBidi"/>
          <w:sz w:val="20"/>
          <w:szCs w:val="20"/>
        </w:rPr>
      </w:pPr>
      <w:r w:rsidRPr="10C437B8">
        <w:rPr>
          <w:b/>
          <w:bCs/>
          <w:sz w:val="20"/>
          <w:szCs w:val="20"/>
        </w:rPr>
        <w:t>紧急情况下的性别影响。</w:t>
      </w:r>
      <w:r w:rsidRPr="10C437B8">
        <w:rPr>
          <w:sz w:val="20"/>
          <w:szCs w:val="20"/>
        </w:rPr>
        <w:t>机构间常设委员会。性别平等手册就人道主义方案管理周期内的性别平等考量给予了相关指导。</w:t>
      </w:r>
      <w:hyperlink r:id="rId46">
        <w:r w:rsidRPr="10C437B8">
          <w:rPr>
            <w:rStyle w:val="Hyperlink"/>
            <w:rFonts w:asciiTheme="minorHAnsi" w:eastAsiaTheme="minorEastAsia" w:hAnsiTheme="minorHAnsi"/>
            <w:color w:val="0070C0"/>
            <w:sz w:val="20"/>
            <w:szCs w:val="20"/>
          </w:rPr>
          <w:t>https://interagencystandingcommittee.org/system/files/2018-iasc_gender_handbook_for_humanitarian_action_eng_0.pdf</w:t>
        </w:r>
      </w:hyperlink>
    </w:p>
    <w:p w14:paraId="0F1714CE" w14:textId="77777777" w:rsidR="00815D1F" w:rsidRPr="004532F4" w:rsidRDefault="00815D1F" w:rsidP="00773749">
      <w:pPr>
        <w:spacing w:after="40"/>
        <w:ind w:left="360"/>
        <w:rPr>
          <w:rFonts w:cstheme="minorBidi"/>
          <w:color w:val="0070C0"/>
          <w:sz w:val="20"/>
          <w:szCs w:val="20"/>
        </w:rPr>
      </w:pPr>
    </w:p>
    <w:p w14:paraId="6B2E478D" w14:textId="30CEEA55" w:rsidR="00BC1E0A" w:rsidRPr="00655CED" w:rsidRDefault="00BC1E0A" w:rsidP="32C90449">
      <w:pPr>
        <w:spacing w:after="40"/>
        <w:rPr>
          <w:rFonts w:ascii="Calibri" w:eastAsia="SimSun" w:hAnsi="Calibri"/>
        </w:rPr>
      </w:pPr>
      <w:r w:rsidRPr="32C90449">
        <w:rPr>
          <w:rFonts w:ascii="Calibri" w:eastAsia="SimSun" w:hAnsi="Calibri"/>
        </w:rPr>
        <w:t>在编制您的提案时，以下</w:t>
      </w:r>
      <w:r w:rsidRPr="32C90449">
        <w:rPr>
          <w:rFonts w:ascii="Calibri" w:eastAsia="SimSun" w:hAnsi="Calibri"/>
          <w:b/>
          <w:bCs/>
        </w:rPr>
        <w:t>针对</w:t>
      </w:r>
      <w:r w:rsidRPr="32C90449">
        <w:rPr>
          <w:rFonts w:ascii="Calibri" w:eastAsia="SimSun" w:hAnsi="Calibri"/>
          <w:b/>
          <w:bCs/>
        </w:rPr>
        <w:t xml:space="preserve"> 2019 </w:t>
      </w:r>
      <w:r w:rsidRPr="32C90449">
        <w:rPr>
          <w:rFonts w:ascii="Calibri" w:eastAsia="SimSun" w:hAnsi="Calibri"/>
          <w:b/>
          <w:bCs/>
        </w:rPr>
        <w:t>冠状病毒病</w:t>
      </w:r>
      <w:r w:rsidRPr="32C90449">
        <w:rPr>
          <w:rFonts w:ascii="Calibri" w:eastAsia="SimSun" w:hAnsi="Calibri"/>
        </w:rPr>
        <w:t>的资源可能特别有用：</w:t>
      </w:r>
      <w:r w:rsidRPr="32C90449">
        <w:rPr>
          <w:rFonts w:ascii="Calibri" w:eastAsia="SimSun" w:hAnsi="Calibri"/>
        </w:rPr>
        <w:t xml:space="preserve"> </w:t>
      </w:r>
    </w:p>
    <w:p w14:paraId="5171EB9F" w14:textId="77777777" w:rsidR="00BC1E0A" w:rsidRPr="00E77706" w:rsidRDefault="00BC1E0A" w:rsidP="32C90449">
      <w:pPr>
        <w:numPr>
          <w:ilvl w:val="0"/>
          <w:numId w:val="11"/>
        </w:numPr>
        <w:tabs>
          <w:tab w:val="clear" w:pos="720"/>
          <w:tab w:val="num" w:pos="360"/>
        </w:tabs>
        <w:spacing w:after="40"/>
        <w:ind w:left="360"/>
        <w:rPr>
          <w:rFonts w:cstheme="minorBidi"/>
          <w:color w:val="0070C0"/>
          <w:sz w:val="20"/>
          <w:szCs w:val="20"/>
        </w:rPr>
      </w:pPr>
      <w:r w:rsidRPr="10C437B8">
        <w:rPr>
          <w:b/>
          <w:bCs/>
          <w:sz w:val="20"/>
          <w:szCs w:val="20"/>
        </w:rPr>
        <w:t xml:space="preserve">2019 </w:t>
      </w:r>
      <w:r w:rsidRPr="10C437B8">
        <w:rPr>
          <w:b/>
          <w:bCs/>
          <w:sz w:val="20"/>
          <w:szCs w:val="20"/>
        </w:rPr>
        <w:t>冠状病毒病期间的暴力侵害妇女和女童行为数据收集。</w:t>
      </w:r>
      <w:r w:rsidRPr="10C437B8">
        <w:rPr>
          <w:sz w:val="20"/>
          <w:szCs w:val="20"/>
        </w:rPr>
        <w:t>联合国妇女署</w:t>
      </w:r>
      <w:r w:rsidRPr="10C437B8">
        <w:rPr>
          <w:sz w:val="20"/>
          <w:szCs w:val="20"/>
        </w:rPr>
        <w:t>2020.</w:t>
      </w:r>
      <w:hyperlink r:id="rId47">
        <w:r w:rsidRPr="10C437B8">
          <w:rPr>
            <w:rStyle w:val="Hyperlink"/>
            <w:rFonts w:asciiTheme="minorHAnsi" w:eastAsiaTheme="minorEastAsia" w:hAnsiTheme="minorHAnsi" w:cstheme="minorBidi"/>
            <w:color w:val="0070C0"/>
            <w:sz w:val="20"/>
            <w:szCs w:val="20"/>
          </w:rPr>
          <w:t>https://www.unwomen.org/en/digital-library/publications/2020/04/issue-brief-violence-against-women-and-girls-data-collection-during-covid-19</w:t>
        </w:r>
      </w:hyperlink>
    </w:p>
    <w:p w14:paraId="1A690E54" w14:textId="77777777" w:rsidR="00BC1E0A" w:rsidRPr="00E77706" w:rsidRDefault="00BC1E0A" w:rsidP="00BC1E0A">
      <w:pPr>
        <w:numPr>
          <w:ilvl w:val="0"/>
          <w:numId w:val="11"/>
        </w:numPr>
        <w:tabs>
          <w:tab w:val="clear" w:pos="720"/>
          <w:tab w:val="num" w:pos="360"/>
        </w:tabs>
        <w:spacing w:after="40"/>
        <w:ind w:left="360"/>
        <w:rPr>
          <w:rFonts w:cstheme="minorBidi"/>
          <w:color w:val="0070C0"/>
          <w:sz w:val="20"/>
          <w:szCs w:val="20"/>
        </w:rPr>
      </w:pPr>
      <w:r w:rsidRPr="10C437B8">
        <w:rPr>
          <w:b/>
          <w:bCs/>
          <w:sz w:val="20"/>
          <w:szCs w:val="20"/>
        </w:rPr>
        <w:t xml:space="preserve">2019 </w:t>
      </w:r>
      <w:r w:rsidRPr="10C437B8">
        <w:rPr>
          <w:b/>
          <w:bCs/>
          <w:sz w:val="20"/>
          <w:szCs w:val="20"/>
        </w:rPr>
        <w:t>冠状病毒病和为暴力侵害妇女和女童行为幸存者提供的基本服务。</w:t>
      </w:r>
      <w:r w:rsidRPr="10C437B8">
        <w:rPr>
          <w:sz w:val="20"/>
          <w:szCs w:val="20"/>
        </w:rPr>
        <w:t>联合国妇女署</w:t>
      </w:r>
      <w:r w:rsidRPr="10C437B8">
        <w:rPr>
          <w:sz w:val="20"/>
          <w:szCs w:val="20"/>
        </w:rPr>
        <w:t>2020.</w:t>
      </w:r>
      <w:hyperlink r:id="rId48">
        <w:r w:rsidRPr="10C437B8">
          <w:rPr>
            <w:rStyle w:val="Hyperlink"/>
            <w:rFonts w:asciiTheme="minorHAnsi" w:eastAsiaTheme="minorEastAsia" w:hAnsiTheme="minorHAnsi"/>
            <w:color w:val="0070C0"/>
            <w:sz w:val="20"/>
            <w:szCs w:val="20"/>
          </w:rPr>
          <w:t>https://www.unwomen.org/en/digital-library/publications/2020/04/brief-covid-19-and-essential-services-provision-for-survivors-of-violence-against-women-and-girls</w:t>
        </w:r>
      </w:hyperlink>
    </w:p>
    <w:p w14:paraId="4B575EA4" w14:textId="77777777" w:rsidR="00BC1E0A" w:rsidRPr="00E77706" w:rsidRDefault="00BC1E0A" w:rsidP="00BC1E0A">
      <w:pPr>
        <w:numPr>
          <w:ilvl w:val="0"/>
          <w:numId w:val="11"/>
        </w:numPr>
        <w:tabs>
          <w:tab w:val="clear" w:pos="720"/>
          <w:tab w:val="num" w:pos="360"/>
        </w:tabs>
        <w:spacing w:after="40"/>
        <w:ind w:left="360"/>
        <w:rPr>
          <w:rStyle w:val="Hyperlink"/>
          <w:rFonts w:asciiTheme="minorHAnsi" w:eastAsiaTheme="minorEastAsia" w:hAnsiTheme="minorHAnsi"/>
          <w:color w:val="4472C4" w:themeColor="accent1"/>
          <w:sz w:val="20"/>
          <w:szCs w:val="20"/>
        </w:rPr>
      </w:pPr>
      <w:r w:rsidRPr="10C437B8">
        <w:rPr>
          <w:b/>
          <w:bCs/>
          <w:sz w:val="20"/>
          <w:szCs w:val="20"/>
        </w:rPr>
        <w:t>联合国消除暴力侵害妇女行为信托基金通过民间社会和妇女权利组织的视角看待</w:t>
      </w:r>
      <w:r w:rsidRPr="10C437B8">
        <w:rPr>
          <w:b/>
          <w:bCs/>
          <w:sz w:val="20"/>
          <w:szCs w:val="20"/>
        </w:rPr>
        <w:t xml:space="preserve"> 2019 </w:t>
      </w:r>
      <w:r w:rsidRPr="10C437B8">
        <w:rPr>
          <w:b/>
          <w:bCs/>
          <w:sz w:val="20"/>
          <w:szCs w:val="20"/>
        </w:rPr>
        <w:t>冠状病毒病对暴力侵害妇女行为影响的简报。</w:t>
      </w:r>
      <w:r w:rsidRPr="10C437B8">
        <w:rPr>
          <w:sz w:val="20"/>
          <w:szCs w:val="20"/>
        </w:rPr>
        <w:t>联合国消除暴力侵害妇女行为信托基金。</w:t>
      </w:r>
      <w:r w:rsidRPr="10C437B8">
        <w:rPr>
          <w:sz w:val="20"/>
          <w:szCs w:val="20"/>
        </w:rPr>
        <w:t>2020.</w:t>
      </w:r>
      <w:hyperlink r:id="rId49">
        <w:r w:rsidRPr="10C437B8">
          <w:rPr>
            <w:rStyle w:val="Hyperlink"/>
            <w:rFonts w:asciiTheme="minorHAnsi" w:eastAsiaTheme="minorEastAsia" w:hAnsiTheme="minorHAnsi"/>
            <w:color w:val="0070C0"/>
            <w:sz w:val="20"/>
            <w:szCs w:val="20"/>
          </w:rPr>
          <w:t>http://bit.ly/UNTF-Brief-May2020</w:t>
        </w:r>
      </w:hyperlink>
      <w:r w:rsidRPr="10C437B8">
        <w:rPr>
          <w:rStyle w:val="Hyperlink"/>
          <w:rFonts w:asciiTheme="minorHAnsi" w:eastAsiaTheme="minorEastAsia" w:hAnsiTheme="minorHAnsi"/>
          <w:color w:val="0070C0"/>
          <w:sz w:val="20"/>
          <w:szCs w:val="20"/>
        </w:rPr>
        <w:t xml:space="preserve"> </w:t>
      </w:r>
    </w:p>
    <w:p w14:paraId="71D6A745" w14:textId="77777777" w:rsidR="00BC1E0A" w:rsidRPr="00E77706" w:rsidRDefault="00BC1E0A" w:rsidP="00BC1E0A">
      <w:pPr>
        <w:numPr>
          <w:ilvl w:val="0"/>
          <w:numId w:val="11"/>
        </w:numPr>
        <w:tabs>
          <w:tab w:val="clear" w:pos="720"/>
          <w:tab w:val="num" w:pos="360"/>
        </w:tabs>
        <w:spacing w:after="40"/>
        <w:ind w:left="360"/>
        <w:rPr>
          <w:rFonts w:cstheme="minorBidi"/>
          <w:sz w:val="20"/>
          <w:szCs w:val="20"/>
        </w:rPr>
      </w:pPr>
      <w:r w:rsidRPr="10C437B8">
        <w:rPr>
          <w:b/>
          <w:bCs/>
          <w:sz w:val="20"/>
          <w:szCs w:val="20"/>
        </w:rPr>
        <w:t>性别暴力和</w:t>
      </w:r>
      <w:r w:rsidRPr="10C437B8">
        <w:rPr>
          <w:b/>
          <w:bCs/>
          <w:sz w:val="20"/>
          <w:szCs w:val="20"/>
        </w:rPr>
        <w:t xml:space="preserve"> 2019 </w:t>
      </w:r>
      <w:r w:rsidRPr="10C437B8">
        <w:rPr>
          <w:b/>
          <w:bCs/>
          <w:sz w:val="20"/>
          <w:szCs w:val="20"/>
        </w:rPr>
        <w:t>冠状病毒病。</w:t>
      </w:r>
      <w:r w:rsidRPr="10C437B8">
        <w:rPr>
          <w:sz w:val="20"/>
          <w:szCs w:val="20"/>
        </w:rPr>
        <w:t>UNDP</w:t>
      </w:r>
      <w:r w:rsidRPr="10C437B8">
        <w:rPr>
          <w:sz w:val="20"/>
          <w:szCs w:val="20"/>
        </w:rPr>
        <w:t>。</w:t>
      </w:r>
      <w:r w:rsidRPr="10C437B8">
        <w:rPr>
          <w:sz w:val="20"/>
          <w:szCs w:val="20"/>
        </w:rPr>
        <w:t>2020.</w:t>
      </w:r>
      <w:hyperlink r:id="rId50">
        <w:r w:rsidRPr="10C437B8">
          <w:rPr>
            <w:rStyle w:val="Hyperlink"/>
            <w:rFonts w:asciiTheme="minorHAnsi" w:eastAsiaTheme="minorEastAsia" w:hAnsiTheme="minorHAnsi"/>
            <w:color w:val="0070C0"/>
            <w:sz w:val="20"/>
            <w:szCs w:val="20"/>
          </w:rPr>
          <w:t>https://www.undp.org/content/undp/en/home/librarypage/womens-empowerment/gender-based-violence-and-covid-19.html</w:t>
        </w:r>
      </w:hyperlink>
    </w:p>
    <w:p w14:paraId="52DBFF45" w14:textId="77777777" w:rsidR="00BC1E0A" w:rsidRPr="00E77706" w:rsidRDefault="00BC1E0A" w:rsidP="00BC1E0A">
      <w:pPr>
        <w:numPr>
          <w:ilvl w:val="0"/>
          <w:numId w:val="11"/>
        </w:numPr>
        <w:tabs>
          <w:tab w:val="clear" w:pos="720"/>
          <w:tab w:val="num" w:pos="360"/>
        </w:tabs>
        <w:spacing w:after="40"/>
        <w:ind w:left="360"/>
        <w:rPr>
          <w:rFonts w:cstheme="minorBidi"/>
          <w:sz w:val="20"/>
          <w:szCs w:val="20"/>
        </w:rPr>
      </w:pPr>
      <w:r w:rsidRPr="10C437B8">
        <w:rPr>
          <w:b/>
          <w:bCs/>
          <w:sz w:val="20"/>
          <w:szCs w:val="20"/>
        </w:rPr>
        <w:t>确定和缓解</w:t>
      </w:r>
      <w:r w:rsidRPr="10C437B8">
        <w:rPr>
          <w:b/>
          <w:bCs/>
          <w:sz w:val="20"/>
          <w:szCs w:val="20"/>
        </w:rPr>
        <w:t xml:space="preserve"> 2019 </w:t>
      </w:r>
      <w:r w:rsidRPr="10C437B8">
        <w:rPr>
          <w:b/>
          <w:bCs/>
          <w:sz w:val="20"/>
          <w:szCs w:val="20"/>
        </w:rPr>
        <w:t>冠状病毒病响应中的性别暴力风险。</w:t>
      </w:r>
      <w:r w:rsidRPr="10C437B8">
        <w:rPr>
          <w:sz w:val="20"/>
          <w:szCs w:val="20"/>
        </w:rPr>
        <w:t>机构间常设委员会</w:t>
      </w:r>
      <w:r w:rsidRPr="10C437B8">
        <w:rPr>
          <w:sz w:val="20"/>
          <w:szCs w:val="20"/>
        </w:rPr>
        <w:t xml:space="preserve"> (IASC) </w:t>
      </w:r>
      <w:r w:rsidRPr="10C437B8">
        <w:rPr>
          <w:sz w:val="20"/>
          <w:szCs w:val="20"/>
        </w:rPr>
        <w:t>和全球保护群组。</w:t>
      </w:r>
      <w:r w:rsidRPr="10C437B8">
        <w:rPr>
          <w:sz w:val="20"/>
          <w:szCs w:val="20"/>
        </w:rPr>
        <w:t>2020.</w:t>
      </w:r>
    </w:p>
    <w:p w14:paraId="5CDCE7FC" w14:textId="77777777" w:rsidR="00BC1E0A" w:rsidRPr="00E77706" w:rsidRDefault="00BE3BBA" w:rsidP="32C90449">
      <w:pPr>
        <w:spacing w:after="40"/>
        <w:ind w:left="360"/>
        <w:rPr>
          <w:rStyle w:val="Hyperlink"/>
          <w:rFonts w:asciiTheme="minorHAnsi" w:eastAsiaTheme="minorEastAsia" w:hAnsiTheme="minorHAnsi" w:cstheme="minorBidi"/>
          <w:color w:val="0070C0"/>
          <w:sz w:val="20"/>
          <w:szCs w:val="20"/>
        </w:rPr>
      </w:pPr>
      <w:hyperlink r:id="rId51">
        <w:r w:rsidR="00BC1E0A" w:rsidRPr="32C90449">
          <w:rPr>
            <w:rStyle w:val="Hyperlink"/>
            <w:rFonts w:asciiTheme="minorHAnsi" w:eastAsiaTheme="minorEastAsia" w:hAnsiTheme="minorHAnsi" w:cstheme="minorBidi"/>
            <w:color w:val="0070C0"/>
            <w:sz w:val="20"/>
            <w:szCs w:val="20"/>
          </w:rPr>
          <w:t>https://gbvguidelines.org/wp/wp-content/uploads/2020/04/Interagency-GBV-risk-mitigation-and-Covid-tipsheet.pdf</w:t>
        </w:r>
      </w:hyperlink>
    </w:p>
    <w:sectPr w:rsidR="00BC1E0A" w:rsidRPr="00E77706" w:rsidSect="008D5AA9">
      <w:headerReference w:type="even" r:id="rId52"/>
      <w:headerReference w:type="default" r:id="rId53"/>
      <w:footerReference w:type="default" r:id="rId54"/>
      <w:headerReference w:type="first" r:id="rId55"/>
      <w:pgSz w:w="12240" w:h="15840"/>
      <w:pgMar w:top="1440" w:right="1152" w:bottom="1440" w:left="1152" w:header="72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931DE" w14:textId="77777777" w:rsidR="00157B89" w:rsidRDefault="00157B89">
      <w:r>
        <w:separator/>
      </w:r>
    </w:p>
    <w:p w14:paraId="525AD66F" w14:textId="77777777" w:rsidR="00157B89" w:rsidRDefault="00157B89"/>
  </w:endnote>
  <w:endnote w:type="continuationSeparator" w:id="0">
    <w:p w14:paraId="370B7FBE" w14:textId="77777777" w:rsidR="00157B89" w:rsidRDefault="00157B89">
      <w:r>
        <w:continuationSeparator/>
      </w:r>
    </w:p>
    <w:p w14:paraId="4F307411" w14:textId="77777777" w:rsidR="00157B89" w:rsidRDefault="00157B89"/>
  </w:endnote>
  <w:endnote w:type="continuationNotice" w:id="1">
    <w:p w14:paraId="37A0CB51" w14:textId="77777777" w:rsidR="00157B89" w:rsidRDefault="00157B89"/>
    <w:p w14:paraId="2EA4A87C" w14:textId="77777777" w:rsidR="00157B89" w:rsidRDefault="00157B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MNCaeciliaSans Text">
    <w:altName w:val="Calibri"/>
    <w:panose1 w:val="00000000000000000000"/>
    <w:charset w:val="00"/>
    <w:family w:val="swiss"/>
    <w:notTrueType/>
    <w:pitch w:val="default"/>
    <w:sig w:usb0="00000003" w:usb1="00000000" w:usb2="00000000" w:usb3="00000000" w:csb0="00000001" w:csb1="00000000"/>
  </w:font>
  <w:font w:name="PMNCaeciliaSans Text L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00F635D5" w14:paraId="581BB612" w14:textId="77777777" w:rsidTr="7675B87E">
      <w:tc>
        <w:tcPr>
          <w:tcW w:w="2880" w:type="dxa"/>
        </w:tcPr>
        <w:p w14:paraId="3F8E381A" w14:textId="5DC3A274" w:rsidR="00F635D5" w:rsidRDefault="00F635D5" w:rsidP="7675B87E">
          <w:pPr>
            <w:pStyle w:val="Header"/>
            <w:ind w:left="-115"/>
          </w:pPr>
        </w:p>
      </w:tc>
      <w:tc>
        <w:tcPr>
          <w:tcW w:w="2880" w:type="dxa"/>
        </w:tcPr>
        <w:p w14:paraId="1C48139E" w14:textId="4DE339BD" w:rsidR="00F635D5" w:rsidRDefault="00F635D5" w:rsidP="7675B87E">
          <w:pPr>
            <w:pStyle w:val="Header"/>
            <w:jc w:val="center"/>
          </w:pPr>
        </w:p>
      </w:tc>
      <w:tc>
        <w:tcPr>
          <w:tcW w:w="2880" w:type="dxa"/>
        </w:tcPr>
        <w:p w14:paraId="594359FE" w14:textId="74399D8E" w:rsidR="00F635D5" w:rsidRDefault="00F635D5" w:rsidP="7675B87E">
          <w:pPr>
            <w:pStyle w:val="Header"/>
            <w:ind w:right="-115"/>
            <w:jc w:val="right"/>
          </w:pPr>
        </w:p>
      </w:tc>
    </w:tr>
  </w:tbl>
  <w:p w14:paraId="108CDC6B" w14:textId="2736B2CD" w:rsidR="00F635D5" w:rsidRDefault="00F635D5" w:rsidP="7675B87E">
    <w:pPr>
      <w:pStyle w:val="Footer"/>
    </w:pPr>
  </w:p>
  <w:p w14:paraId="05F46166" w14:textId="77777777" w:rsidR="00F635D5" w:rsidRDefault="00F635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B56F" w14:textId="7FD24BB8" w:rsidR="00F635D5" w:rsidRDefault="00FD7BA0">
    <w:pPr>
      <w:pStyle w:val="Footer"/>
    </w:pPr>
    <w:r>
      <w:rPr>
        <w:noProof/>
      </w:rPr>
      <w:drawing>
        <wp:inline distT="0" distB="0" distL="0" distR="0" wp14:anchorId="0FA81CA4" wp14:editId="23A32501">
          <wp:extent cx="1919022" cy="850900"/>
          <wp:effectExtent l="0" t="0" r="508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7209" cy="858964"/>
                  </a:xfrm>
                  <a:prstGeom prst="rect">
                    <a:avLst/>
                  </a:prstGeom>
                  <a:noFill/>
                  <a:ln>
                    <a:noFill/>
                  </a:ln>
                </pic:spPr>
              </pic:pic>
            </a:graphicData>
          </a:graphic>
        </wp:inline>
      </w:drawing>
    </w:r>
  </w:p>
  <w:p w14:paraId="34C0076A" w14:textId="77777777" w:rsidR="00F635D5" w:rsidRDefault="00F635D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C002" w14:textId="77777777" w:rsidR="00F635D5" w:rsidRPr="001C4433" w:rsidRDefault="00F635D5" w:rsidP="00FF7FD7">
    <w:pPr>
      <w:tabs>
        <w:tab w:val="left" w:pos="0"/>
        <w:tab w:val="center" w:pos="4320"/>
        <w:tab w:val="center" w:pos="4680"/>
        <w:tab w:val="right" w:pos="8640"/>
        <w:tab w:val="right" w:pos="9360"/>
      </w:tabs>
      <w:jc w:val="center"/>
      <w:outlineLvl w:val="0"/>
      <w:rPr>
        <w:rFonts w:ascii="Calibri" w:eastAsia="SimSun" w:hAnsi="Calibri"/>
        <w:color w:val="000000"/>
        <w:u w:color="000000"/>
      </w:rPr>
    </w:pPr>
    <w:r w:rsidRPr="00794B59">
      <w:rPr>
        <w:rFonts w:ascii="Calibri" w:eastAsia="SimSun" w:hAnsi="Calibri" w:hint="eastAsia"/>
        <w:color w:val="000000"/>
        <w:u w:color="000000"/>
        <w:shd w:val="clear" w:color="auto" w:fill="E6E6E6"/>
      </w:rPr>
      <w:fldChar w:fldCharType="begin"/>
    </w:r>
    <w:r w:rsidRPr="00794B59">
      <w:rPr>
        <w:rFonts w:ascii="Calibri" w:eastAsia="SimSun" w:hAnsi="Calibri" w:hint="eastAsia"/>
        <w:color w:val="000000"/>
        <w:u w:color="000000"/>
      </w:rPr>
      <w:instrText xml:space="preserve"> PAGE </w:instrText>
    </w:r>
    <w:r w:rsidRPr="00794B59">
      <w:rPr>
        <w:rFonts w:ascii="Calibri" w:eastAsia="SimSun" w:hAnsi="Calibri" w:hint="eastAsia"/>
        <w:color w:val="000000"/>
        <w:u w:color="000000"/>
        <w:shd w:val="clear" w:color="auto" w:fill="E6E6E6"/>
      </w:rPr>
      <w:fldChar w:fldCharType="separate"/>
    </w:r>
    <w:r w:rsidRPr="00794B59">
      <w:rPr>
        <w:rFonts w:ascii="Calibri" w:eastAsia="SimSun" w:hAnsi="Calibri" w:hint="eastAsia"/>
        <w:color w:val="000000"/>
        <w:u w:color="000000"/>
      </w:rPr>
      <w:t>14</w:t>
    </w:r>
    <w:r w:rsidRPr="00794B59">
      <w:rPr>
        <w:rFonts w:ascii="Calibri" w:eastAsia="SimSun" w:hAnsi="Calibri" w:hint="eastAsia"/>
        <w:color w:val="000000"/>
        <w:u w:color="000000"/>
        <w:shd w:val="clear" w:color="auto" w:fill="E6E6E6"/>
      </w:rPr>
      <w:fldChar w:fldCharType="end"/>
    </w:r>
  </w:p>
  <w:p w14:paraId="0235E00D" w14:textId="77777777" w:rsidR="00F635D5" w:rsidRDefault="00F635D5"/>
  <w:p w14:paraId="67E10599" w14:textId="77777777" w:rsidR="00F635D5" w:rsidRDefault="00F635D5"/>
  <w:p w14:paraId="27BFE587" w14:textId="77777777" w:rsidR="00F635D5" w:rsidRDefault="00F635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3CA19" w14:textId="77777777" w:rsidR="00157B89" w:rsidRDefault="00157B89">
      <w:r>
        <w:separator/>
      </w:r>
    </w:p>
    <w:p w14:paraId="702CE8C9" w14:textId="77777777" w:rsidR="00157B89" w:rsidRDefault="00157B89"/>
  </w:footnote>
  <w:footnote w:type="continuationSeparator" w:id="0">
    <w:p w14:paraId="31E9B2A2" w14:textId="77777777" w:rsidR="00157B89" w:rsidRDefault="00157B89">
      <w:r>
        <w:continuationSeparator/>
      </w:r>
    </w:p>
    <w:p w14:paraId="6D76B123" w14:textId="77777777" w:rsidR="00157B89" w:rsidRDefault="00157B89"/>
  </w:footnote>
  <w:footnote w:type="continuationNotice" w:id="1">
    <w:p w14:paraId="47025235" w14:textId="77777777" w:rsidR="00157B89" w:rsidRDefault="00157B89"/>
    <w:p w14:paraId="3F1883DC" w14:textId="77777777" w:rsidR="00157B89" w:rsidRDefault="00157B89"/>
  </w:footnote>
  <w:footnote w:id="2">
    <w:p w14:paraId="3B06A773" w14:textId="2558B267" w:rsidR="00F635D5" w:rsidRPr="00A033C8" w:rsidRDefault="00F635D5" w:rsidP="009943CF">
      <w:pPr>
        <w:pStyle w:val="FootnoteText"/>
        <w:jc w:val="both"/>
        <w:rPr>
          <w:sz w:val="16"/>
          <w:szCs w:val="16"/>
        </w:rPr>
      </w:pPr>
      <w:r>
        <w:rPr>
          <w:rStyle w:val="FootnoteReference"/>
          <w:sz w:val="16"/>
          <w:szCs w:val="16"/>
        </w:rPr>
        <w:footnoteRef/>
      </w:r>
      <w:r>
        <w:rPr>
          <w:rFonts w:hint="eastAsia"/>
          <w:sz w:val="16"/>
        </w:rPr>
        <w:t xml:space="preserve"> </w:t>
      </w:r>
      <w:r>
        <w:rPr>
          <w:rFonts w:asciiTheme="minorHAnsi" w:eastAsiaTheme="minorEastAsia" w:hAnsiTheme="minorHAnsi" w:hint="eastAsia"/>
          <w:color w:val="000000"/>
          <w:sz w:val="16"/>
          <w:u w:color="000000"/>
        </w:rPr>
        <w:t>联合国大会第</w:t>
      </w:r>
      <w:r>
        <w:rPr>
          <w:rFonts w:asciiTheme="minorHAnsi" w:eastAsiaTheme="minorEastAsia" w:hAnsiTheme="minorHAnsi" w:hint="eastAsia"/>
          <w:color w:val="000000"/>
          <w:sz w:val="16"/>
          <w:u w:color="000000"/>
        </w:rPr>
        <w:t xml:space="preserve"> 50/166 </w:t>
      </w:r>
      <w:r>
        <w:rPr>
          <w:rFonts w:asciiTheme="minorHAnsi" w:eastAsiaTheme="minorEastAsia" w:hAnsiTheme="minorHAnsi" w:hint="eastAsia"/>
          <w:color w:val="000000"/>
          <w:sz w:val="16"/>
          <w:u w:color="000000"/>
        </w:rPr>
        <w:t>号决议：联合国妇女发展基金在消除暴力侵害妇女行为方面的作用，</w:t>
      </w:r>
      <w:r>
        <w:rPr>
          <w:rFonts w:asciiTheme="minorHAnsi" w:eastAsiaTheme="minorEastAsia" w:hAnsiTheme="minorHAnsi" w:hint="eastAsia"/>
          <w:color w:val="000000"/>
          <w:sz w:val="16"/>
          <w:u w:color="000000"/>
        </w:rPr>
        <w:t xml:space="preserve">1995 </w:t>
      </w:r>
      <w:r>
        <w:rPr>
          <w:rFonts w:asciiTheme="minorHAnsi" w:eastAsiaTheme="minorEastAsia" w:hAnsiTheme="minorHAnsi" w:hint="eastAsia"/>
          <w:color w:val="000000"/>
          <w:sz w:val="16"/>
          <w:u w:color="000000"/>
        </w:rPr>
        <w:t>年</w:t>
      </w:r>
      <w:r>
        <w:rPr>
          <w:rFonts w:asciiTheme="minorHAnsi" w:eastAsiaTheme="minorEastAsia" w:hAnsiTheme="minorHAnsi" w:hint="eastAsia"/>
          <w:color w:val="000000"/>
          <w:sz w:val="16"/>
          <w:u w:color="000000"/>
        </w:rPr>
        <w:t xml:space="preserve"> 12 </w:t>
      </w:r>
      <w:r>
        <w:rPr>
          <w:rFonts w:asciiTheme="minorHAnsi" w:eastAsiaTheme="minorEastAsia" w:hAnsiTheme="minorHAnsi" w:hint="eastAsia"/>
          <w:color w:val="000000"/>
          <w:sz w:val="16"/>
          <w:u w:color="000000"/>
        </w:rPr>
        <w:t>月</w:t>
      </w:r>
      <w:r>
        <w:rPr>
          <w:rFonts w:asciiTheme="minorHAnsi" w:eastAsiaTheme="minorEastAsia" w:hAnsiTheme="minorHAnsi" w:hint="eastAsia"/>
          <w:color w:val="000000"/>
          <w:sz w:val="16"/>
          <w:u w:color="000000"/>
        </w:rPr>
        <w:t xml:space="preserve"> 22 </w:t>
      </w:r>
      <w:r>
        <w:rPr>
          <w:rFonts w:asciiTheme="minorHAnsi" w:eastAsiaTheme="minorEastAsia" w:hAnsiTheme="minorHAnsi" w:hint="eastAsia"/>
          <w:color w:val="000000"/>
          <w:sz w:val="16"/>
          <w:u w:color="000000"/>
        </w:rPr>
        <w:t>日。</w:t>
      </w:r>
    </w:p>
  </w:footnote>
  <w:footnote w:id="3">
    <w:p w14:paraId="63B4A1DC" w14:textId="5385ED00" w:rsidR="00F635D5" w:rsidRPr="00A033C8" w:rsidRDefault="00F635D5" w:rsidP="009943CF">
      <w:pPr>
        <w:pStyle w:val="FootnoteText"/>
        <w:jc w:val="both"/>
        <w:rPr>
          <w:sz w:val="16"/>
          <w:szCs w:val="16"/>
        </w:rPr>
      </w:pPr>
      <w:r>
        <w:rPr>
          <w:rStyle w:val="FootnoteReference"/>
          <w:sz w:val="16"/>
          <w:szCs w:val="16"/>
        </w:rPr>
        <w:footnoteRef/>
      </w:r>
      <w:r w:rsidR="32C90449" w:rsidRPr="32C90449">
        <w:rPr>
          <w:sz w:val="16"/>
          <w:szCs w:val="16"/>
        </w:rPr>
        <w:t xml:space="preserve"> </w:t>
      </w:r>
      <w:hyperlink r:id="rId1" w:history="1">
        <w:r w:rsidR="32C90449" w:rsidRPr="32C90449">
          <w:rPr>
            <w:rFonts w:asciiTheme="minorHAnsi" w:eastAsiaTheme="minorEastAsia" w:hAnsiTheme="minorHAnsi"/>
            <w:i/>
            <w:iCs/>
            <w:sz w:val="16"/>
            <w:szCs w:val="16"/>
          </w:rPr>
          <w:t>https://untf.unwomen.org/en</w:t>
        </w:r>
      </w:hyperlink>
    </w:p>
  </w:footnote>
  <w:footnote w:id="4">
    <w:p w14:paraId="36786DDE" w14:textId="42A93B1A" w:rsidR="00F635D5" w:rsidRPr="00A033C8" w:rsidRDefault="00F635D5" w:rsidP="009943CF">
      <w:pPr>
        <w:pStyle w:val="FootnoteText"/>
        <w:jc w:val="both"/>
        <w:rPr>
          <w:sz w:val="16"/>
          <w:szCs w:val="16"/>
        </w:rPr>
      </w:pPr>
      <w:r>
        <w:rPr>
          <w:rStyle w:val="FootnoteReference"/>
          <w:sz w:val="16"/>
          <w:szCs w:val="16"/>
        </w:rPr>
        <w:footnoteRef/>
      </w:r>
      <w:r>
        <w:rPr>
          <w:rFonts w:hint="eastAsia"/>
          <w:sz w:val="16"/>
        </w:rPr>
        <w:t xml:space="preserve"> </w:t>
      </w:r>
      <w:r>
        <w:rPr>
          <w:rFonts w:asciiTheme="minorHAnsi" w:eastAsiaTheme="minorEastAsia" w:hAnsiTheme="minorHAnsi" w:hint="eastAsia"/>
          <w:sz w:val="16"/>
        </w:rPr>
        <w:t>联合国消除暴力侵害妇女行为信托基金。</w:t>
      </w:r>
      <w:r>
        <w:rPr>
          <w:rFonts w:asciiTheme="minorHAnsi" w:eastAsiaTheme="minorEastAsia" w:hAnsiTheme="minorHAnsi" w:hint="eastAsia"/>
          <w:sz w:val="16"/>
        </w:rPr>
        <w:t xml:space="preserve">2021-2025 </w:t>
      </w:r>
      <w:r>
        <w:rPr>
          <w:rFonts w:asciiTheme="minorHAnsi" w:eastAsiaTheme="minorEastAsia" w:hAnsiTheme="minorHAnsi" w:hint="eastAsia"/>
          <w:sz w:val="16"/>
        </w:rPr>
        <w:t>年战略计划。</w:t>
      </w:r>
      <w:hyperlink r:id="rId2" w:history="1">
        <w:r>
          <w:rPr>
            <w:rStyle w:val="Hyperlink"/>
            <w:rFonts w:asciiTheme="minorHAnsi" w:eastAsiaTheme="minorEastAsia" w:hAnsiTheme="minorHAnsi" w:hint="eastAsia"/>
            <w:sz w:val="16"/>
          </w:rPr>
          <w:t>https://untf.unwomen.org/en/digital-library/publications/2021/06/strategic-plan-2021-2025</w:t>
        </w:r>
      </w:hyperlink>
      <w:r>
        <w:rPr>
          <w:rFonts w:asciiTheme="minorHAnsi" w:eastAsiaTheme="minorEastAsia" w:hAnsiTheme="minorHAnsi" w:hint="eastAsia"/>
          <w:sz w:val="16"/>
        </w:rPr>
        <w:t xml:space="preserve">. </w:t>
      </w:r>
      <w:r>
        <w:rPr>
          <w:rFonts w:asciiTheme="minorHAnsi" w:eastAsiaTheme="minorEastAsia" w:hAnsiTheme="minorHAnsi" w:hint="eastAsia"/>
          <w:sz w:val="16"/>
        </w:rPr>
        <w:t>第</w:t>
      </w:r>
      <w:r>
        <w:rPr>
          <w:rFonts w:asciiTheme="minorHAnsi" w:eastAsiaTheme="minorEastAsia" w:hAnsiTheme="minorHAnsi" w:hint="eastAsia"/>
          <w:sz w:val="16"/>
        </w:rPr>
        <w:t xml:space="preserve">38 </w:t>
      </w:r>
      <w:r>
        <w:rPr>
          <w:rFonts w:asciiTheme="minorHAnsi" w:eastAsiaTheme="minorEastAsia" w:hAnsiTheme="minorHAnsi" w:hint="eastAsia"/>
          <w:sz w:val="16"/>
        </w:rPr>
        <w:t>页。</w:t>
      </w:r>
    </w:p>
  </w:footnote>
  <w:footnote w:id="5">
    <w:p w14:paraId="2B4EE9E7" w14:textId="01B2FBC7" w:rsidR="00F635D5" w:rsidRPr="00A033C8" w:rsidRDefault="00F635D5" w:rsidP="009943CF">
      <w:pPr>
        <w:pStyle w:val="FootnoteText"/>
        <w:jc w:val="both"/>
        <w:rPr>
          <w:sz w:val="16"/>
          <w:szCs w:val="16"/>
        </w:rPr>
      </w:pPr>
      <w:r>
        <w:rPr>
          <w:rStyle w:val="FootnoteReference"/>
          <w:sz w:val="16"/>
          <w:szCs w:val="16"/>
        </w:rPr>
        <w:footnoteRef/>
      </w:r>
      <w:r>
        <w:rPr>
          <w:rFonts w:asciiTheme="minorHAnsi" w:eastAsiaTheme="minorEastAsia" w:hAnsiTheme="minorHAnsi" w:hint="eastAsia"/>
          <w:i/>
          <w:sz w:val="16"/>
        </w:rPr>
        <w:t>同上</w:t>
      </w:r>
      <w:r>
        <w:rPr>
          <w:rFonts w:asciiTheme="minorHAnsi" w:eastAsiaTheme="minorEastAsia" w:hAnsiTheme="minorHAnsi" w:hint="eastAsia"/>
          <w:sz w:val="16"/>
        </w:rPr>
        <w:t>，第</w:t>
      </w:r>
      <w:r>
        <w:rPr>
          <w:rFonts w:asciiTheme="minorHAnsi" w:eastAsiaTheme="minorEastAsia" w:hAnsiTheme="minorHAnsi" w:hint="eastAsia"/>
          <w:sz w:val="16"/>
        </w:rPr>
        <w:t xml:space="preserve"> 40 </w:t>
      </w:r>
      <w:r>
        <w:rPr>
          <w:rFonts w:asciiTheme="minorHAnsi" w:eastAsiaTheme="minorEastAsia" w:hAnsiTheme="minorHAnsi" w:hint="eastAsia"/>
          <w:sz w:val="16"/>
        </w:rPr>
        <w:t>页。</w:t>
      </w:r>
    </w:p>
  </w:footnote>
  <w:footnote w:id="6">
    <w:p w14:paraId="52C5CCBD" w14:textId="1395757D" w:rsidR="00F635D5" w:rsidRPr="00A033C8" w:rsidRDefault="00F635D5" w:rsidP="009943CF">
      <w:pPr>
        <w:pStyle w:val="FootnoteText"/>
        <w:jc w:val="both"/>
        <w:rPr>
          <w:sz w:val="16"/>
          <w:szCs w:val="16"/>
        </w:rPr>
      </w:pPr>
      <w:r>
        <w:rPr>
          <w:rStyle w:val="FootnoteReference"/>
          <w:sz w:val="16"/>
          <w:szCs w:val="16"/>
        </w:rPr>
        <w:footnoteRef/>
      </w:r>
      <w:r>
        <w:rPr>
          <w:rFonts w:asciiTheme="minorHAnsi" w:eastAsiaTheme="minorEastAsia" w:hAnsiTheme="minorHAnsi" w:hint="eastAsia"/>
          <w:i/>
          <w:sz w:val="16"/>
        </w:rPr>
        <w:t>同上</w:t>
      </w:r>
      <w:r>
        <w:rPr>
          <w:rFonts w:asciiTheme="minorHAnsi" w:eastAsiaTheme="minorEastAsia" w:hAnsiTheme="minorHAnsi" w:hint="eastAsia"/>
          <w:sz w:val="16"/>
        </w:rPr>
        <w:t>，第</w:t>
      </w:r>
      <w:r>
        <w:rPr>
          <w:rFonts w:asciiTheme="minorHAnsi" w:eastAsiaTheme="minorEastAsia" w:hAnsiTheme="minorHAnsi" w:hint="eastAsia"/>
          <w:sz w:val="16"/>
        </w:rPr>
        <w:t xml:space="preserve"> 9 </w:t>
      </w:r>
      <w:r>
        <w:rPr>
          <w:rFonts w:asciiTheme="minorHAnsi" w:eastAsiaTheme="minorEastAsia" w:hAnsiTheme="minorHAnsi" w:hint="eastAsia"/>
          <w:sz w:val="16"/>
        </w:rPr>
        <w:t>页。</w:t>
      </w:r>
    </w:p>
  </w:footnote>
  <w:footnote w:id="7">
    <w:p w14:paraId="1B45762E" w14:textId="390CD790" w:rsidR="00F635D5" w:rsidRPr="002129C9" w:rsidRDefault="00F635D5" w:rsidP="009943CF">
      <w:pPr>
        <w:pStyle w:val="FootnoteText"/>
        <w:jc w:val="both"/>
        <w:rPr>
          <w:sz w:val="16"/>
          <w:szCs w:val="16"/>
        </w:rPr>
      </w:pPr>
      <w:r>
        <w:rPr>
          <w:rStyle w:val="FootnoteReference"/>
          <w:sz w:val="16"/>
          <w:szCs w:val="16"/>
        </w:rPr>
        <w:footnoteRef/>
      </w:r>
      <w:r>
        <w:rPr>
          <w:rFonts w:hint="eastAsia"/>
          <w:sz w:val="16"/>
        </w:rPr>
        <w:t xml:space="preserve">2022-2025 </w:t>
      </w:r>
      <w:r>
        <w:rPr>
          <w:rFonts w:hint="eastAsia"/>
          <w:sz w:val="16"/>
        </w:rPr>
        <w:t>年联合国妇女战略计划，第</w:t>
      </w:r>
      <w:r>
        <w:rPr>
          <w:rFonts w:hint="eastAsia"/>
          <w:sz w:val="16"/>
        </w:rPr>
        <w:t xml:space="preserve"> 17 </w:t>
      </w:r>
      <w:r>
        <w:rPr>
          <w:rFonts w:hint="eastAsia"/>
          <w:sz w:val="16"/>
        </w:rPr>
        <w:t>页</w:t>
      </w:r>
      <w:r>
        <w:rPr>
          <w:rFonts w:hint="eastAsia"/>
          <w:sz w:val="16"/>
        </w:rPr>
        <w:t xml:space="preserve"> https://undocs.org/en/UNW/2021/6</w:t>
      </w:r>
    </w:p>
  </w:footnote>
  <w:footnote w:id="8">
    <w:p w14:paraId="6015FC37" w14:textId="16D118FE" w:rsidR="00F635D5" w:rsidRPr="00117ED4" w:rsidRDefault="00F635D5" w:rsidP="00D1697A">
      <w:pPr>
        <w:pStyle w:val="CommentText"/>
        <w:jc w:val="both"/>
        <w:rPr>
          <w:rFonts w:cstheme="minorHAnsi"/>
          <w:sz w:val="16"/>
          <w:szCs w:val="16"/>
        </w:rPr>
      </w:pPr>
      <w:r>
        <w:rPr>
          <w:rStyle w:val="FootnoteReference"/>
          <w:rFonts w:cstheme="minorHAnsi"/>
          <w:sz w:val="16"/>
          <w:szCs w:val="16"/>
        </w:rPr>
        <w:footnoteRef/>
      </w:r>
      <w:r>
        <w:rPr>
          <w:rFonts w:hint="eastAsia"/>
          <w:sz w:val="16"/>
        </w:rPr>
        <w:t>世界卫生组织代表联合国暴力侵害妇女问题机构间工作组估算和数据（</w:t>
      </w:r>
      <w:r>
        <w:rPr>
          <w:rFonts w:hint="eastAsia"/>
          <w:sz w:val="16"/>
        </w:rPr>
        <w:t xml:space="preserve">2021 </w:t>
      </w:r>
      <w:r>
        <w:rPr>
          <w:rFonts w:hint="eastAsia"/>
          <w:sz w:val="16"/>
        </w:rPr>
        <w:t>年）。</w:t>
      </w:r>
      <w:hyperlink r:id="rId3" w:history="1">
        <w:r>
          <w:rPr>
            <w:rFonts w:hint="eastAsia"/>
            <w:i/>
            <w:sz w:val="16"/>
          </w:rPr>
          <w:t xml:space="preserve">2018 </w:t>
        </w:r>
        <w:r>
          <w:rPr>
            <w:rFonts w:hint="eastAsia"/>
            <w:i/>
            <w:sz w:val="16"/>
          </w:rPr>
          <w:t>年暴力侵害妇女行为发生率估计数。</w:t>
        </w:r>
      </w:hyperlink>
      <w:hyperlink r:id="rId4" w:history="1">
        <w:r>
          <w:rPr>
            <w:rFonts w:hint="eastAsia"/>
            <w:i/>
            <w:sz w:val="16"/>
          </w:rPr>
          <w:t>亲密伴侣暴力侵害妇女行为的全球、区域和国家发生率估计数以及非伴侣性暴力侵害妇女行为的全球和区域发生率估计数。</w:t>
        </w:r>
      </w:hyperlink>
    </w:p>
  </w:footnote>
  <w:footnote w:id="9">
    <w:p w14:paraId="5A700FE5" w14:textId="77777777" w:rsidR="00F635D5" w:rsidRPr="00117ED4" w:rsidRDefault="00F635D5" w:rsidP="32C90449">
      <w:pPr>
        <w:pStyle w:val="FootnoteText"/>
        <w:rPr>
          <w:rFonts w:asciiTheme="minorHAnsi" w:eastAsiaTheme="minorEastAsia" w:hAnsiTheme="minorHAnsi" w:cstheme="minorBidi"/>
          <w:sz w:val="16"/>
          <w:szCs w:val="16"/>
        </w:rPr>
      </w:pPr>
      <w:r>
        <w:rPr>
          <w:rStyle w:val="FootnoteReference"/>
          <w:sz w:val="16"/>
          <w:szCs w:val="16"/>
        </w:rPr>
        <w:footnoteRef/>
      </w:r>
      <w:r w:rsidR="32C90449" w:rsidRPr="32C90449">
        <w:rPr>
          <w:i/>
          <w:iCs/>
          <w:sz w:val="16"/>
          <w:szCs w:val="16"/>
        </w:rPr>
        <w:t xml:space="preserve"> </w:t>
      </w:r>
      <w:hyperlink r:id="rId5" w:history="1">
        <w:r w:rsidR="32C90449" w:rsidRPr="32C90449">
          <w:rPr>
            <w:rFonts w:asciiTheme="minorHAnsi" w:eastAsiaTheme="minorEastAsia" w:hAnsiTheme="minorHAnsi"/>
            <w:i/>
            <w:iCs/>
            <w:sz w:val="16"/>
            <w:szCs w:val="16"/>
          </w:rPr>
          <w:t>https://2021.gho.unocha.org/global-trends/gender-and-gender-based-violence-humanitarian-action/</w:t>
        </w:r>
      </w:hyperlink>
    </w:p>
  </w:footnote>
  <w:footnote w:id="10">
    <w:p w14:paraId="56E0B56A" w14:textId="71DB97F6" w:rsidR="00F635D5" w:rsidRPr="00700A8D" w:rsidRDefault="00F635D5">
      <w:pPr>
        <w:pStyle w:val="FootnoteText"/>
        <w:rPr>
          <w:sz w:val="16"/>
          <w:szCs w:val="16"/>
        </w:rPr>
      </w:pPr>
      <w:r>
        <w:rPr>
          <w:rStyle w:val="FootnoteReference"/>
          <w:sz w:val="16"/>
          <w:szCs w:val="16"/>
        </w:rPr>
        <w:footnoteRef/>
      </w:r>
      <w:r>
        <w:rPr>
          <w:rFonts w:hint="eastAsia"/>
          <w:sz w:val="16"/>
        </w:rPr>
        <w:t>联合国人道主义事务协调厅，</w:t>
      </w:r>
      <w:r>
        <w:rPr>
          <w:rFonts w:hint="eastAsia"/>
          <w:sz w:val="16"/>
        </w:rPr>
        <w:t xml:space="preserve">2022 </w:t>
      </w:r>
      <w:r>
        <w:rPr>
          <w:rFonts w:hint="eastAsia"/>
          <w:sz w:val="16"/>
        </w:rPr>
        <w:t>年</w:t>
      </w:r>
      <w:hyperlink r:id="rId6" w:history="1">
        <w:r>
          <w:rPr>
            <w:rStyle w:val="Hyperlink"/>
            <w:rFonts w:ascii="Calibri" w:hAnsi="Calibri" w:hint="eastAsia"/>
            <w:sz w:val="16"/>
          </w:rPr>
          <w:t>全球人道主义状况概览</w:t>
        </w:r>
      </w:hyperlink>
    </w:p>
  </w:footnote>
  <w:footnote w:id="11">
    <w:p w14:paraId="78DB53A8" w14:textId="77777777" w:rsidR="00F635D5" w:rsidRPr="00117ED4" w:rsidRDefault="00F635D5" w:rsidP="00610D88">
      <w:pPr>
        <w:pStyle w:val="FootnoteText"/>
        <w:rPr>
          <w:sz w:val="16"/>
          <w:szCs w:val="16"/>
        </w:rPr>
      </w:pPr>
      <w:r>
        <w:rPr>
          <w:rStyle w:val="FootnoteReference"/>
          <w:sz w:val="16"/>
          <w:szCs w:val="16"/>
        </w:rPr>
        <w:footnoteRef/>
      </w:r>
      <w:r>
        <w:rPr>
          <w:rFonts w:hint="eastAsia"/>
          <w:sz w:val="16"/>
        </w:rPr>
        <w:t>联合国难民署，《全球趋势：</w:t>
      </w:r>
      <w:r>
        <w:rPr>
          <w:rFonts w:hint="eastAsia"/>
          <w:sz w:val="16"/>
        </w:rPr>
        <w:t xml:space="preserve">2020 </w:t>
      </w:r>
      <w:r>
        <w:rPr>
          <w:rFonts w:hint="eastAsia"/>
          <w:sz w:val="16"/>
        </w:rPr>
        <w:t>年被迫流离失所问题》</w:t>
      </w:r>
    </w:p>
  </w:footnote>
  <w:footnote w:id="12">
    <w:p w14:paraId="112549AC" w14:textId="77777777" w:rsidR="00F635D5" w:rsidRPr="00117ED4" w:rsidRDefault="00F635D5" w:rsidP="00610D88">
      <w:pPr>
        <w:pStyle w:val="FootnoteText"/>
        <w:rPr>
          <w:sz w:val="16"/>
          <w:szCs w:val="16"/>
        </w:rPr>
      </w:pPr>
      <w:r>
        <w:rPr>
          <w:rStyle w:val="FootnoteReference"/>
          <w:sz w:val="16"/>
          <w:szCs w:val="16"/>
        </w:rPr>
        <w:footnoteRef/>
      </w:r>
      <w:r>
        <w:rPr>
          <w:rFonts w:hint="eastAsia"/>
          <w:sz w:val="16"/>
        </w:rPr>
        <w:t>发展倡议，</w:t>
      </w:r>
      <w:hyperlink r:id="rId7" w:history="1">
        <w:r>
          <w:rPr>
            <w:rStyle w:val="Hyperlink"/>
            <w:rFonts w:ascii="Calibri" w:hAnsi="Calibri" w:hint="eastAsia"/>
            <w:sz w:val="16"/>
          </w:rPr>
          <w:t>全球人道主义援助报告</w:t>
        </w:r>
      </w:hyperlink>
      <w:r>
        <w:rPr>
          <w:rFonts w:hint="eastAsia"/>
          <w:sz w:val="16"/>
        </w:rPr>
        <w:t>，</w:t>
      </w:r>
      <w:r>
        <w:rPr>
          <w:rFonts w:hint="eastAsia"/>
          <w:sz w:val="16"/>
        </w:rPr>
        <w:t xml:space="preserve">2022 </w:t>
      </w:r>
      <w:r>
        <w:rPr>
          <w:rFonts w:hint="eastAsia"/>
          <w:sz w:val="16"/>
        </w:rPr>
        <w:t>年</w:t>
      </w:r>
    </w:p>
  </w:footnote>
  <w:footnote w:id="13">
    <w:p w14:paraId="0511E8E5" w14:textId="77777777" w:rsidR="00F635D5" w:rsidRPr="00117ED4" w:rsidRDefault="00F635D5" w:rsidP="00A51D41">
      <w:pPr>
        <w:pStyle w:val="FootnoteText"/>
        <w:rPr>
          <w:sz w:val="16"/>
          <w:szCs w:val="16"/>
        </w:rPr>
      </w:pPr>
      <w:r>
        <w:rPr>
          <w:rStyle w:val="FootnoteReference"/>
          <w:sz w:val="16"/>
          <w:szCs w:val="16"/>
        </w:rPr>
        <w:footnoteRef/>
      </w:r>
      <w:r>
        <w:rPr>
          <w:rFonts w:hint="eastAsia"/>
          <w:sz w:val="16"/>
        </w:rPr>
        <w:t xml:space="preserve"> </w:t>
      </w:r>
      <w:hyperlink r:id="rId8" w:history="1">
        <w:r>
          <w:rPr>
            <w:rStyle w:val="Hyperlink"/>
            <w:rFonts w:ascii="Calibri" w:hAnsi="Calibri" w:hint="eastAsia"/>
            <w:sz w:val="16"/>
          </w:rPr>
          <w:t>https://www.fao.org/in-action/kore/protracted-crises-and-conflicts/zh/</w:t>
        </w:r>
      </w:hyperlink>
    </w:p>
  </w:footnote>
  <w:footnote w:id="14">
    <w:p w14:paraId="4BF9012A" w14:textId="77777777" w:rsidR="00F635D5" w:rsidRPr="0013059E" w:rsidRDefault="00F635D5" w:rsidP="001F7EC4">
      <w:pPr>
        <w:pStyle w:val="FootnoteText"/>
        <w:jc w:val="both"/>
        <w:rPr>
          <w:sz w:val="16"/>
          <w:szCs w:val="16"/>
        </w:rPr>
      </w:pPr>
      <w:r>
        <w:rPr>
          <w:rStyle w:val="FootnoteReference"/>
          <w:rFonts w:asciiTheme="minorHAnsi" w:hAnsiTheme="minorHAnsi" w:cstheme="minorHAnsi"/>
          <w:sz w:val="16"/>
          <w:szCs w:val="16"/>
        </w:rPr>
        <w:footnoteRef/>
      </w:r>
      <w:r>
        <w:rPr>
          <w:rFonts w:asciiTheme="minorHAnsi" w:eastAsiaTheme="minorEastAsia" w:hAnsiTheme="minorHAnsi" w:hint="eastAsia"/>
          <w:sz w:val="16"/>
        </w:rPr>
        <w:t xml:space="preserve">G. Wood </w:t>
      </w:r>
      <w:r>
        <w:rPr>
          <w:rFonts w:asciiTheme="minorHAnsi" w:eastAsiaTheme="minorEastAsia" w:hAnsiTheme="minorHAnsi" w:hint="eastAsia"/>
          <w:sz w:val="16"/>
        </w:rPr>
        <w:t>和</w:t>
      </w:r>
      <w:r>
        <w:rPr>
          <w:rFonts w:asciiTheme="minorHAnsi" w:eastAsiaTheme="minorEastAsia" w:hAnsiTheme="minorHAnsi" w:hint="eastAsia"/>
          <w:sz w:val="16"/>
        </w:rPr>
        <w:t xml:space="preserve"> S. Majumdar</w:t>
      </w:r>
      <w:r>
        <w:rPr>
          <w:rFonts w:asciiTheme="minorHAnsi" w:eastAsiaTheme="minorEastAsia" w:hAnsiTheme="minorHAnsi" w:hint="eastAsia"/>
          <w:sz w:val="16"/>
        </w:rPr>
        <w:t>，</w:t>
      </w:r>
      <w:r>
        <w:rPr>
          <w:rFonts w:asciiTheme="minorHAnsi" w:eastAsiaTheme="minorEastAsia" w:hAnsiTheme="minorHAnsi" w:hint="eastAsia"/>
          <w:sz w:val="16"/>
        </w:rPr>
        <w:t xml:space="preserve">2020 </w:t>
      </w:r>
      <w:r>
        <w:rPr>
          <w:rFonts w:asciiTheme="minorHAnsi" w:eastAsiaTheme="minorEastAsia" w:hAnsiTheme="minorHAnsi" w:hint="eastAsia"/>
          <w:sz w:val="16"/>
        </w:rPr>
        <w:t>年，联合国消除暴力侵害妇女行为信托基金通过其资助的民间社会组织的视角看待</w:t>
      </w:r>
      <w:r>
        <w:rPr>
          <w:rFonts w:asciiTheme="minorHAnsi" w:eastAsiaTheme="minorEastAsia" w:hAnsiTheme="minorHAnsi" w:hint="eastAsia"/>
          <w:sz w:val="16"/>
        </w:rPr>
        <w:t xml:space="preserve"> </w:t>
      </w:r>
      <w:hyperlink r:id="rId9" w:history="1">
        <w:r>
          <w:rPr>
            <w:rStyle w:val="Hyperlink"/>
            <w:rFonts w:asciiTheme="minorHAnsi" w:eastAsiaTheme="minorEastAsia" w:hAnsiTheme="minorHAnsi" w:hint="eastAsia"/>
            <w:sz w:val="16"/>
          </w:rPr>
          <w:t xml:space="preserve">2019 </w:t>
        </w:r>
        <w:r>
          <w:rPr>
            <w:rStyle w:val="Hyperlink"/>
            <w:rFonts w:asciiTheme="minorHAnsi" w:eastAsiaTheme="minorEastAsia" w:hAnsiTheme="minorHAnsi" w:hint="eastAsia"/>
            <w:sz w:val="16"/>
          </w:rPr>
          <w:t>冠状病毒病及其对致力于消除暴力侵害妇女和女童行为的民间社会组织的影响</w:t>
        </w:r>
      </w:hyperlink>
      <w:r>
        <w:rPr>
          <w:rFonts w:asciiTheme="minorHAnsi" w:eastAsiaTheme="minorEastAsia" w:hAnsiTheme="minorHAnsi" w:hint="eastAsia"/>
          <w:sz w:val="16"/>
        </w:rPr>
        <w:t>——在宣布全球疫情六个月后，纽约：联合国消除暴力侵害妇女行为信托基金，</w:t>
      </w:r>
      <w:r>
        <w:rPr>
          <w:rFonts w:asciiTheme="minorHAnsi" w:eastAsiaTheme="minorEastAsia" w:hAnsiTheme="minorHAnsi" w:hint="eastAsia"/>
          <w:sz w:val="16"/>
        </w:rPr>
        <w:t xml:space="preserve">2020 </w:t>
      </w:r>
      <w:r>
        <w:rPr>
          <w:rFonts w:asciiTheme="minorHAnsi" w:eastAsiaTheme="minorEastAsia" w:hAnsiTheme="minorHAnsi" w:hint="eastAsia"/>
          <w:sz w:val="16"/>
        </w:rPr>
        <w:t>年</w:t>
      </w:r>
      <w:r>
        <w:rPr>
          <w:rFonts w:asciiTheme="minorHAnsi" w:eastAsiaTheme="minorEastAsia" w:hAnsiTheme="minorHAnsi" w:hint="eastAsia"/>
          <w:sz w:val="16"/>
        </w:rPr>
        <w:t xml:space="preserve"> 9 </w:t>
      </w:r>
      <w:r>
        <w:rPr>
          <w:rFonts w:asciiTheme="minorHAnsi" w:eastAsiaTheme="minorEastAsia" w:hAnsiTheme="minorHAnsi" w:hint="eastAsia"/>
          <w:sz w:val="16"/>
        </w:rPr>
        <w:t>月。</w:t>
      </w:r>
    </w:p>
  </w:footnote>
  <w:footnote w:id="15">
    <w:p w14:paraId="26DD00A8" w14:textId="297262BC" w:rsidR="00F635D5" w:rsidRPr="006A65BE" w:rsidRDefault="00F635D5" w:rsidP="00117ED4">
      <w:pPr>
        <w:pStyle w:val="FootnoteText"/>
        <w:jc w:val="both"/>
        <w:rPr>
          <w:sz w:val="16"/>
          <w:szCs w:val="16"/>
        </w:rPr>
      </w:pPr>
      <w:r>
        <w:rPr>
          <w:rStyle w:val="FootnoteReference"/>
          <w:sz w:val="16"/>
          <w:szCs w:val="16"/>
        </w:rPr>
        <w:footnoteRef/>
      </w:r>
      <w:r>
        <w:rPr>
          <w:rFonts w:hint="eastAsia"/>
          <w:sz w:val="16"/>
        </w:rPr>
        <w:t>“大协议”包括捐助者和援助提供者的一系列承诺。这些承诺包括增加和支持对地方和国家响应者机构能力的多年投资，其中包括准备、应对和协调能力，特别是在脆弱环境和易受到武装冲突、灾害、疫情反复和气候变化影响的社区。如需了解更多信息，请参见</w:t>
      </w:r>
      <w:hyperlink r:id="rId10" w:history="1">
        <w:r>
          <w:rPr>
            <w:rStyle w:val="Hyperlink"/>
            <w:rFonts w:ascii="Calibri" w:hAnsi="Calibri" w:hint="eastAsia"/>
            <w:sz w:val="16"/>
          </w:rPr>
          <w:t>大协议官网</w:t>
        </w:r>
      </w:hyperlink>
      <w:r>
        <w:rPr>
          <w:rFonts w:hint="eastAsia"/>
          <w:sz w:val="16"/>
        </w:rPr>
        <w:t>。</w:t>
      </w:r>
    </w:p>
  </w:footnote>
  <w:footnote w:id="16">
    <w:p w14:paraId="4D0ED24E" w14:textId="4B069524" w:rsidR="00F635D5" w:rsidRPr="00520A61" w:rsidRDefault="00F635D5" w:rsidP="005A40C6">
      <w:pPr>
        <w:jc w:val="both"/>
        <w:rPr>
          <w:sz w:val="16"/>
          <w:szCs w:val="16"/>
        </w:rPr>
      </w:pPr>
      <w:r>
        <w:rPr>
          <w:rStyle w:val="FootnoteReference"/>
          <w:sz w:val="16"/>
          <w:szCs w:val="16"/>
        </w:rPr>
        <w:footnoteRef/>
      </w:r>
      <w:r>
        <w:rPr>
          <w:rFonts w:hint="eastAsia"/>
          <w:sz w:val="16"/>
        </w:rPr>
        <w:t xml:space="preserve"> </w:t>
      </w:r>
      <w:bookmarkStart w:id="19" w:name="_Hlk496181695"/>
      <w:r>
        <w:rPr>
          <w:rFonts w:hint="eastAsia"/>
          <w:sz w:val="16"/>
        </w:rPr>
        <w:t>若要被视为“妇女领导”，相关组织必须证明，它由妇女管理及领导。对于联合国信托基金，这需要证明组织内各个决策层（管理层、高级管理层及董事会）至少</w:t>
      </w:r>
      <w:r>
        <w:rPr>
          <w:rFonts w:hint="eastAsia"/>
          <w:sz w:val="16"/>
        </w:rPr>
        <w:t xml:space="preserve"> 61% </w:t>
      </w:r>
      <w:r>
        <w:rPr>
          <w:rFonts w:hint="eastAsia"/>
          <w:sz w:val="16"/>
        </w:rPr>
        <w:t>的领导职位由妇女担任。</w:t>
      </w:r>
      <w:r>
        <w:rPr>
          <w:rFonts w:hint="eastAsia"/>
          <w:sz w:val="16"/>
        </w:rPr>
        <w:t xml:space="preserve"> </w:t>
      </w:r>
      <w:bookmarkEnd w:id="19"/>
    </w:p>
  </w:footnote>
  <w:footnote w:id="17">
    <w:p w14:paraId="6991AB3F" w14:textId="55A2A2D8" w:rsidR="00F635D5" w:rsidRPr="00117ED4" w:rsidRDefault="00F635D5" w:rsidP="005A40C6">
      <w:pPr>
        <w:pStyle w:val="FootnoteText"/>
        <w:jc w:val="both"/>
        <w:rPr>
          <w:sz w:val="16"/>
          <w:szCs w:val="16"/>
        </w:rPr>
      </w:pPr>
      <w:r>
        <w:rPr>
          <w:rStyle w:val="FootnoteReference"/>
          <w:sz w:val="16"/>
          <w:szCs w:val="16"/>
        </w:rPr>
        <w:footnoteRef/>
      </w:r>
      <w:r>
        <w:rPr>
          <w:rFonts w:hint="eastAsia"/>
          <w:sz w:val="16"/>
        </w:rPr>
        <w:t>包括但不限于土著妇女和女童、少数民族妇女和女童、</w:t>
      </w:r>
      <w:r>
        <w:rPr>
          <w:rFonts w:hint="eastAsia"/>
          <w:sz w:val="16"/>
        </w:rPr>
        <w:t xml:space="preserve">LBTIQ+ </w:t>
      </w:r>
      <w:r>
        <w:rPr>
          <w:rFonts w:hint="eastAsia"/>
          <w:sz w:val="16"/>
        </w:rPr>
        <w:t>群体、残疾妇女和女童、年老妇女、境内流离失所者</w:t>
      </w:r>
      <w:r>
        <w:rPr>
          <w:rFonts w:hint="eastAsia"/>
          <w:sz w:val="16"/>
        </w:rPr>
        <w:t xml:space="preserve"> (IDP) </w:t>
      </w:r>
      <w:r>
        <w:rPr>
          <w:rFonts w:hint="eastAsia"/>
          <w:sz w:val="16"/>
        </w:rPr>
        <w:t>和难民中的妇女和女童，以及暴力行为的妇女和女童幸存者</w:t>
      </w:r>
    </w:p>
  </w:footnote>
  <w:footnote w:id="18">
    <w:p w14:paraId="3B2C04F1" w14:textId="7DD1CF5D" w:rsidR="005A40C6" w:rsidRPr="005A40C6" w:rsidRDefault="005A40C6" w:rsidP="005A40C6">
      <w:pPr>
        <w:pStyle w:val="FootnoteText"/>
        <w:jc w:val="both"/>
      </w:pPr>
      <w:r>
        <w:rPr>
          <w:sz w:val="16"/>
          <w:szCs w:val="16"/>
        </w:rPr>
        <w:footnoteRef/>
      </w:r>
      <w:r>
        <w:rPr>
          <w:rFonts w:hint="eastAsia"/>
          <w:sz w:val="16"/>
        </w:rPr>
        <w:t>就本次提案征集活动而言，长期危机是指很大一部分人口面临严重脆弱的情况，加剧了妇女和女童遭受各种形式暴力的风险，并且需要长期依赖人道主义援助。</w:t>
      </w:r>
      <w:r>
        <w:rPr>
          <w:rFonts w:hint="eastAsia"/>
        </w:rPr>
        <w:t xml:space="preserve"> </w:t>
      </w:r>
      <w:r>
        <w:rPr>
          <w:rFonts w:hint="eastAsia"/>
          <w:color w:val="000000" w:themeColor="text1"/>
        </w:rPr>
        <w:t xml:space="preserve"> </w:t>
      </w:r>
    </w:p>
  </w:footnote>
  <w:footnote w:id="19">
    <w:p w14:paraId="3629C83C" w14:textId="3C42C610" w:rsidR="00F635D5" w:rsidRPr="00E13409" w:rsidRDefault="00F635D5" w:rsidP="005A40C6">
      <w:pPr>
        <w:jc w:val="both"/>
        <w:rPr>
          <w:sz w:val="21"/>
          <w:szCs w:val="21"/>
        </w:rPr>
      </w:pPr>
      <w:r>
        <w:rPr>
          <w:rStyle w:val="FootnoteReference"/>
          <w:sz w:val="16"/>
          <w:szCs w:val="16"/>
        </w:rPr>
        <w:footnoteRef/>
      </w:r>
      <w:r>
        <w:rPr>
          <w:rFonts w:hint="eastAsia"/>
          <w:sz w:val="16"/>
        </w:rPr>
        <w:t>各组织在消除暴力侵害妇女行为领域应至少具备五年相关方案编制经验（近期成立的较年轻组织除外）。作为申请的一部分，组织必须提供其在消除暴力侵害妇女和女童行为领域的技术专长和经验相关信息，包括解释其在此问题上的历史和工作经验，以及具备消除暴力侵害妇女和女童行为的必要技能的员工数量和简历。</w:t>
      </w:r>
      <w:r>
        <w:rPr>
          <w:rFonts w:hint="eastAsia"/>
          <w:sz w:val="21"/>
        </w:rPr>
        <w:t xml:space="preserve"> </w:t>
      </w:r>
    </w:p>
    <w:p w14:paraId="19552750" w14:textId="7BF3688E" w:rsidR="00F635D5" w:rsidRPr="005F1A0C" w:rsidRDefault="00F635D5">
      <w:pPr>
        <w:pStyle w:val="FootnoteText"/>
        <w:rPr>
          <w:lang w:val="en-US"/>
        </w:rPr>
      </w:pPr>
    </w:p>
  </w:footnote>
  <w:footnote w:id="20">
    <w:p w14:paraId="0A94F5CE" w14:textId="31EB2FA1" w:rsidR="00F635D5" w:rsidRPr="00A23EAA" w:rsidRDefault="00F635D5" w:rsidP="004042C8">
      <w:pPr>
        <w:pStyle w:val="FootnoteText"/>
        <w:jc w:val="both"/>
        <w:rPr>
          <w:sz w:val="16"/>
          <w:szCs w:val="16"/>
        </w:rPr>
      </w:pPr>
      <w:r>
        <w:rPr>
          <w:rStyle w:val="FootnoteReference"/>
          <w:sz w:val="16"/>
          <w:szCs w:val="16"/>
        </w:rPr>
        <w:footnoteRef/>
      </w:r>
      <w:r w:rsidR="32C90449" w:rsidRPr="32C90449">
        <w:rPr>
          <w:sz w:val="16"/>
          <w:szCs w:val="16"/>
        </w:rPr>
        <w:t>例如，残疾人组织</w:t>
      </w:r>
      <w:r w:rsidR="32C90449" w:rsidRPr="32C90449">
        <w:rPr>
          <w:sz w:val="16"/>
          <w:szCs w:val="16"/>
        </w:rPr>
        <w:t xml:space="preserve"> (DPO) </w:t>
      </w:r>
      <w:r w:rsidR="32C90449" w:rsidRPr="32C90449">
        <w:rPr>
          <w:sz w:val="16"/>
          <w:szCs w:val="16"/>
        </w:rPr>
        <w:t>是指</w:t>
      </w:r>
      <w:r w:rsidR="32C90449" w:rsidRPr="32C90449">
        <w:rPr>
          <w:sz w:val="16"/>
          <w:szCs w:val="16"/>
        </w:rPr>
        <w:t>“</w:t>
      </w:r>
      <w:r w:rsidR="32C90449" w:rsidRPr="32C90449">
        <w:rPr>
          <w:sz w:val="16"/>
          <w:szCs w:val="16"/>
        </w:rPr>
        <w:t>由残疾人结成的组织，即残疾人占组织各级工作人员、董事会和志愿者大多数的代表性组织。它包括残疾人亲属组织（仅代表无法律能力组建组织的群体，如残疾儿童和智障人士）这些组织的主要目标是赋予残疾人权力和促进残疾人的自我宣传</w:t>
      </w:r>
      <w:r w:rsidR="32C90449" w:rsidRPr="32C90449">
        <w:rPr>
          <w:sz w:val="16"/>
          <w:szCs w:val="16"/>
        </w:rPr>
        <w:t>”</w:t>
      </w:r>
      <w:r w:rsidR="32C90449" w:rsidRPr="32C90449">
        <w:rPr>
          <w:sz w:val="16"/>
          <w:szCs w:val="16"/>
        </w:rPr>
        <w:t>（残疾权利基金，</w:t>
      </w:r>
      <w:hyperlink r:id="rId11">
        <w:r w:rsidR="32C90449" w:rsidRPr="32C90449">
          <w:rPr>
            <w:rStyle w:val="Hyperlink"/>
            <w:rFonts w:asciiTheme="minorHAnsi" w:eastAsiaTheme="minorEastAsia" w:hAnsiTheme="minorHAnsi" w:cstheme="minorBidi"/>
            <w:sz w:val="16"/>
            <w:szCs w:val="16"/>
          </w:rPr>
          <w:t>https://disabilityrightsfund.org/faq/what-is-a-dpo/</w:t>
        </w:r>
        <w:r w:rsidR="32C90449" w:rsidRPr="32C90449">
          <w:rPr>
            <w:rStyle w:val="Hyperlink"/>
            <w:rFonts w:asciiTheme="minorHAnsi" w:eastAsiaTheme="minorEastAsia" w:hAnsiTheme="minorHAnsi" w:cstheme="minorBidi"/>
            <w:sz w:val="16"/>
            <w:szCs w:val="16"/>
          </w:rPr>
          <w:t>）</w:t>
        </w:r>
      </w:hyperlink>
    </w:p>
  </w:footnote>
  <w:footnote w:id="21">
    <w:p w14:paraId="56865A21" w14:textId="77777777" w:rsidR="00F635D5" w:rsidRPr="00B86789" w:rsidRDefault="00F635D5" w:rsidP="007C73FC">
      <w:pPr>
        <w:pStyle w:val="FootnoteText"/>
        <w:rPr>
          <w:sz w:val="16"/>
          <w:szCs w:val="16"/>
        </w:rPr>
      </w:pPr>
      <w:r>
        <w:rPr>
          <w:rStyle w:val="FootnoteReference"/>
          <w:sz w:val="16"/>
          <w:szCs w:val="16"/>
        </w:rPr>
        <w:footnoteRef/>
      </w:r>
      <w:r>
        <w:rPr>
          <w:rFonts w:asciiTheme="minorHAnsi" w:eastAsiaTheme="minorEastAsia" w:hAnsiTheme="minorHAnsi" w:hint="eastAsia"/>
          <w:color w:val="000000"/>
          <w:sz w:val="16"/>
          <w:u w:color="000000"/>
        </w:rPr>
        <w:t>需求驱动的办法也符合联合国支持国家自主的原则，符合《巴黎宣言》和《阿克拉行动纲领》关于援助实效承诺的精神。</w:t>
      </w:r>
    </w:p>
  </w:footnote>
  <w:footnote w:id="22">
    <w:p w14:paraId="38431A4B" w14:textId="77777777" w:rsidR="00F635D5" w:rsidRPr="003E1C9C" w:rsidRDefault="00F635D5" w:rsidP="003D0D3C">
      <w:pPr>
        <w:pStyle w:val="FootnoteText"/>
        <w:rPr>
          <w:sz w:val="16"/>
          <w:szCs w:val="16"/>
        </w:rPr>
      </w:pPr>
      <w:r>
        <w:rPr>
          <w:rStyle w:val="FootnoteReference"/>
          <w:sz w:val="16"/>
          <w:szCs w:val="16"/>
        </w:rPr>
        <w:footnoteRef/>
      </w:r>
      <w:r w:rsidR="32C90449" w:rsidRPr="32C90449">
        <w:rPr>
          <w:sz w:val="16"/>
          <w:szCs w:val="16"/>
        </w:rPr>
        <w:t xml:space="preserve"> </w:t>
      </w:r>
      <w:r w:rsidR="32C90449" w:rsidRPr="32C90449">
        <w:rPr>
          <w:rFonts w:asciiTheme="minorHAnsi" w:eastAsiaTheme="minorEastAsia" w:hAnsiTheme="minorHAnsi"/>
          <w:sz w:val="16"/>
          <w:szCs w:val="16"/>
        </w:rPr>
        <w:t>联合国消除暴力侵害妇女行为信托基金。</w:t>
      </w:r>
      <w:r w:rsidR="32C90449" w:rsidRPr="32C90449">
        <w:rPr>
          <w:rFonts w:asciiTheme="minorHAnsi" w:eastAsiaTheme="minorEastAsia" w:hAnsiTheme="minorHAnsi"/>
          <w:sz w:val="16"/>
          <w:szCs w:val="16"/>
        </w:rPr>
        <w:t xml:space="preserve">2021-2025 </w:t>
      </w:r>
      <w:r w:rsidR="32C90449" w:rsidRPr="32C90449">
        <w:rPr>
          <w:rFonts w:asciiTheme="minorHAnsi" w:eastAsiaTheme="minorEastAsia" w:hAnsiTheme="minorHAnsi"/>
          <w:sz w:val="16"/>
          <w:szCs w:val="16"/>
        </w:rPr>
        <w:t>年战略计划第</w:t>
      </w:r>
      <w:r w:rsidR="32C90449" w:rsidRPr="32C90449">
        <w:rPr>
          <w:rFonts w:asciiTheme="minorHAnsi" w:eastAsiaTheme="minorEastAsia" w:hAnsiTheme="minorHAnsi"/>
          <w:sz w:val="16"/>
          <w:szCs w:val="16"/>
        </w:rPr>
        <w:t xml:space="preserve"> 17 </w:t>
      </w:r>
      <w:r w:rsidR="32C90449" w:rsidRPr="32C90449">
        <w:rPr>
          <w:rFonts w:asciiTheme="minorHAnsi" w:eastAsiaTheme="minorEastAsia" w:hAnsiTheme="minorHAnsi"/>
          <w:sz w:val="16"/>
          <w:szCs w:val="16"/>
        </w:rPr>
        <w:t>页。</w:t>
      </w:r>
      <w:hyperlink r:id="rId12" w:history="1">
        <w:r w:rsidR="32C90449" w:rsidRPr="32C90449">
          <w:rPr>
            <w:rStyle w:val="Hyperlink"/>
            <w:rFonts w:asciiTheme="minorHAnsi" w:eastAsiaTheme="minorEastAsia" w:hAnsiTheme="minorHAnsi"/>
            <w:sz w:val="16"/>
            <w:szCs w:val="16"/>
          </w:rPr>
          <w:t>https://untf.unwomen.org/en/digital-library/publications/2021/06/strategic-plan-2021-2025</w:t>
        </w:r>
      </w:hyperlink>
      <w:r w:rsidR="32C90449" w:rsidRPr="32C90449">
        <w:rPr>
          <w:rFonts w:asciiTheme="minorHAnsi" w:eastAsiaTheme="minorEastAsia" w:hAnsiTheme="minorHAnsi"/>
          <w:sz w:val="16"/>
          <w:szCs w:val="16"/>
        </w:rPr>
        <w:t xml:space="preserve"> </w:t>
      </w:r>
      <w:r w:rsidR="32C90449" w:rsidRPr="32C90449">
        <w:rPr>
          <w:rFonts w:asciiTheme="minorHAnsi" w:eastAsiaTheme="minorEastAsia" w:hAnsiTheme="minorHAnsi"/>
          <w:sz w:val="16"/>
          <w:szCs w:val="16"/>
        </w:rPr>
        <w:t>及</w:t>
      </w:r>
      <w:r w:rsidR="32C90449" w:rsidRPr="32C90449">
        <w:rPr>
          <w:rStyle w:val="A3"/>
          <w:rFonts w:asciiTheme="minorHAnsi" w:eastAsiaTheme="minorEastAsia" w:hAnsiTheme="minorHAnsi"/>
          <w:b w:val="0"/>
          <w:bCs w:val="0"/>
        </w:rPr>
        <w:t>欧盟、</w:t>
      </w:r>
      <w:r w:rsidR="32C90449" w:rsidRPr="32C90449">
        <w:rPr>
          <w:rStyle w:val="A3"/>
          <w:rFonts w:asciiTheme="minorHAnsi" w:eastAsiaTheme="minorEastAsia" w:hAnsiTheme="minorHAnsi"/>
          <w:b w:val="0"/>
          <w:bCs w:val="0"/>
        </w:rPr>
        <w:t xml:space="preserve">Imkaan </w:t>
      </w:r>
      <w:r w:rsidR="32C90449" w:rsidRPr="32C90449">
        <w:rPr>
          <w:rStyle w:val="A3"/>
          <w:rFonts w:asciiTheme="minorHAnsi" w:eastAsiaTheme="minorEastAsia" w:hAnsiTheme="minorHAnsi"/>
          <w:b w:val="0"/>
          <w:bCs w:val="0"/>
        </w:rPr>
        <w:t>和联合国妇女署，</w:t>
      </w:r>
      <w:r w:rsidR="32C90449" w:rsidRPr="32C90449">
        <w:rPr>
          <w:rStyle w:val="A3"/>
          <w:rFonts w:asciiTheme="minorHAnsi" w:eastAsiaTheme="minorEastAsia" w:hAnsiTheme="minorHAnsi"/>
          <w:b w:val="0"/>
          <w:bCs w:val="0"/>
          <w:i/>
          <w:iCs/>
        </w:rPr>
        <w:t>交叉性在理解暴力侵害妇女和女童行为方面的价值</w:t>
      </w:r>
      <w:r w:rsidR="32C90449" w:rsidRPr="32C90449">
        <w:rPr>
          <w:rStyle w:val="A3"/>
          <w:rFonts w:asciiTheme="minorHAnsi" w:eastAsiaTheme="minorEastAsia" w:hAnsiTheme="minorHAnsi"/>
          <w:b w:val="0"/>
          <w:bCs w:val="0"/>
        </w:rPr>
        <w:t>，</w:t>
      </w:r>
      <w:r w:rsidR="32C90449" w:rsidRPr="32C90449">
        <w:rPr>
          <w:rStyle w:val="A3"/>
          <w:rFonts w:asciiTheme="minorHAnsi" w:eastAsiaTheme="minorEastAsia" w:hAnsiTheme="minorHAnsi"/>
          <w:b w:val="0"/>
          <w:bCs w:val="0"/>
        </w:rPr>
        <w:t xml:space="preserve">2019 </w:t>
      </w:r>
      <w:r w:rsidR="32C90449" w:rsidRPr="32C90449">
        <w:rPr>
          <w:rStyle w:val="A3"/>
          <w:rFonts w:asciiTheme="minorHAnsi" w:eastAsiaTheme="minorEastAsia" w:hAnsiTheme="minorHAnsi"/>
          <w:b w:val="0"/>
          <w:bCs w:val="0"/>
        </w:rPr>
        <w:t>年</w:t>
      </w:r>
      <w:r w:rsidR="32C90449" w:rsidRPr="32C90449">
        <w:rPr>
          <w:rStyle w:val="A3"/>
          <w:rFonts w:asciiTheme="minorHAnsi" w:eastAsiaTheme="minorEastAsia" w:hAnsiTheme="minorHAnsi"/>
          <w:b w:val="0"/>
          <w:bCs w:val="0"/>
        </w:rPr>
        <w:t xml:space="preserve"> 7 </w:t>
      </w:r>
      <w:r w:rsidR="32C90449" w:rsidRPr="32C90449">
        <w:rPr>
          <w:rStyle w:val="A3"/>
          <w:rFonts w:asciiTheme="minorHAnsi" w:eastAsiaTheme="minorEastAsia" w:hAnsiTheme="minorHAnsi"/>
          <w:b w:val="0"/>
          <w:bCs w:val="0"/>
        </w:rPr>
        <w:t>月，第</w:t>
      </w:r>
      <w:r w:rsidR="32C90449" w:rsidRPr="32C90449">
        <w:rPr>
          <w:rStyle w:val="A3"/>
          <w:rFonts w:asciiTheme="minorHAnsi" w:eastAsiaTheme="minorEastAsia" w:hAnsiTheme="minorHAnsi"/>
          <w:b w:val="0"/>
          <w:bCs w:val="0"/>
        </w:rPr>
        <w:t xml:space="preserve"> 3 </w:t>
      </w:r>
      <w:r w:rsidR="32C90449" w:rsidRPr="32C90449">
        <w:rPr>
          <w:rStyle w:val="A3"/>
          <w:rFonts w:asciiTheme="minorHAnsi" w:eastAsiaTheme="minorEastAsia" w:hAnsiTheme="minorHAnsi"/>
          <w:b w:val="0"/>
          <w:bCs w:val="0"/>
        </w:rPr>
        <w:t>页及</w:t>
      </w:r>
      <w:r w:rsidR="32C90449" w:rsidRPr="32C90449">
        <w:rPr>
          <w:rStyle w:val="A3"/>
          <w:rFonts w:asciiTheme="minorHAnsi" w:eastAsiaTheme="minorEastAsia" w:hAnsiTheme="minorHAnsi"/>
          <w:b w:val="0"/>
          <w:bCs w:val="0"/>
        </w:rPr>
        <w:t xml:space="preserve"> </w:t>
      </w:r>
      <w:hyperlink r:id="rId13">
        <w:r w:rsidR="32C90449" w:rsidRPr="32C90449">
          <w:rPr>
            <w:rStyle w:val="Hyperlink"/>
            <w:rFonts w:asciiTheme="minorHAnsi" w:eastAsiaTheme="minorEastAsia" w:hAnsiTheme="minorHAnsi" w:cstheme="minorBidi"/>
            <w:sz w:val="16"/>
            <w:szCs w:val="16"/>
          </w:rPr>
          <w:t>https://eca.unwomen.org/en/digital-library/publications/2019/10/the-value-of-intersectionality-in-understanding-violence-against-women-and-girls</w:t>
        </w:r>
      </w:hyperlink>
    </w:p>
  </w:footnote>
  <w:footnote w:id="23">
    <w:p w14:paraId="015480B3" w14:textId="77777777" w:rsidR="00F635D5" w:rsidRPr="003E1C9C" w:rsidRDefault="00F635D5" w:rsidP="003D0D3C">
      <w:pPr>
        <w:pStyle w:val="FootnoteText"/>
        <w:jc w:val="both"/>
        <w:rPr>
          <w:sz w:val="16"/>
          <w:szCs w:val="16"/>
        </w:rPr>
      </w:pPr>
      <w:r>
        <w:rPr>
          <w:rStyle w:val="FootnoteReference"/>
          <w:sz w:val="16"/>
          <w:szCs w:val="16"/>
        </w:rPr>
        <w:footnoteRef/>
      </w:r>
      <w:r>
        <w:rPr>
          <w:rFonts w:hint="eastAsia"/>
          <w:i/>
          <w:sz w:val="16"/>
        </w:rPr>
        <w:t>同上。</w:t>
      </w:r>
    </w:p>
  </w:footnote>
  <w:footnote w:id="24">
    <w:p w14:paraId="7F7D6279" w14:textId="77777777" w:rsidR="00F635D5" w:rsidRPr="003E1C9C" w:rsidRDefault="00F635D5" w:rsidP="32C90449">
      <w:pPr>
        <w:pStyle w:val="FootnoteText"/>
        <w:jc w:val="both"/>
        <w:rPr>
          <w:i/>
          <w:iCs/>
          <w:sz w:val="16"/>
          <w:szCs w:val="16"/>
        </w:rPr>
      </w:pPr>
      <w:r>
        <w:rPr>
          <w:rStyle w:val="FootnoteReference"/>
          <w:sz w:val="16"/>
          <w:szCs w:val="16"/>
        </w:rPr>
        <w:footnoteRef/>
      </w:r>
      <w:r w:rsidR="32C90449" w:rsidRPr="32C90449">
        <w:rPr>
          <w:sz w:val="16"/>
          <w:szCs w:val="16"/>
        </w:rPr>
        <w:t xml:space="preserve"> </w:t>
      </w:r>
      <w:r w:rsidR="32C90449" w:rsidRPr="32C90449">
        <w:rPr>
          <w:rStyle w:val="normaltextrun"/>
          <w:rFonts w:asciiTheme="minorHAnsi" w:eastAsiaTheme="minorEastAsia" w:hAnsiTheme="minorHAnsi"/>
          <w:color w:val="000000"/>
          <w:sz w:val="16"/>
          <w:szCs w:val="16"/>
          <w:shd w:val="clear" w:color="auto" w:fill="FFFFFF"/>
        </w:rPr>
        <w:t>联合国妇女署消除暴力侵害妇女行为方案编制原则：</w:t>
      </w:r>
      <w:hyperlink r:id="rId14" w:tgtFrame="_blank" w:history="1">
        <w:r w:rsidR="32C90449" w:rsidRPr="32C90449">
          <w:rPr>
            <w:rStyle w:val="normaltextrun"/>
            <w:rFonts w:asciiTheme="minorHAnsi" w:eastAsiaTheme="minorEastAsia" w:hAnsiTheme="minorHAnsi"/>
            <w:i/>
            <w:iCs/>
            <w:color w:val="000000"/>
            <w:sz w:val="16"/>
            <w:szCs w:val="16"/>
            <w:shd w:val="clear" w:color="auto" w:fill="FFFFFF"/>
          </w:rPr>
          <w:t>https://www.endvawnow.org/en/modules/view/14-programming-essentials-monitoring-evaluation.html</w:t>
        </w:r>
      </w:hyperlink>
    </w:p>
  </w:footnote>
  <w:footnote w:id="25">
    <w:p w14:paraId="58E5162C" w14:textId="77777777" w:rsidR="00F635D5" w:rsidRPr="003E1C9C" w:rsidRDefault="00F635D5" w:rsidP="00C36B11">
      <w:pPr>
        <w:spacing w:after="40"/>
        <w:jc w:val="both"/>
        <w:rPr>
          <w:rStyle w:val="Hyperlink"/>
          <w:rFonts w:asciiTheme="minorHAnsi" w:eastAsiaTheme="minorEastAsia" w:hAnsiTheme="minorHAnsi" w:cstheme="minorHAnsi"/>
          <w:i w:val="0"/>
          <w:sz w:val="16"/>
          <w:szCs w:val="16"/>
        </w:rPr>
      </w:pPr>
      <w:r>
        <w:rPr>
          <w:rStyle w:val="FootnoteReference"/>
          <w:rFonts w:cstheme="minorHAnsi"/>
          <w:sz w:val="16"/>
          <w:szCs w:val="16"/>
        </w:rPr>
        <w:footnoteRef/>
      </w:r>
      <w:r>
        <w:rPr>
          <w:rFonts w:hint="eastAsia"/>
          <w:sz w:val="16"/>
        </w:rPr>
        <w:t>消除暴力侵害妇女和女童行为的虚拟知识中心。联合国妇女署。方案编制基础、监控和评估：指导原则。</w:t>
      </w:r>
      <w:hyperlink r:id="rId15" w:history="1">
        <w:r>
          <w:rPr>
            <w:rStyle w:val="Hyperlink"/>
            <w:rFonts w:asciiTheme="minorHAnsi" w:eastAsiaTheme="minorEastAsia" w:hAnsiTheme="minorHAnsi" w:hint="eastAsia"/>
            <w:sz w:val="16"/>
          </w:rPr>
          <w:t>https://www.endvawnow.org/en/modules/view/14-programming-essentials-monitoring-evaluation.html</w:t>
        </w:r>
      </w:hyperlink>
    </w:p>
    <w:p w14:paraId="679068A1" w14:textId="77777777" w:rsidR="00F635D5" w:rsidRPr="00A00AAF" w:rsidRDefault="00F635D5" w:rsidP="00C6624C">
      <w:pPr>
        <w:pStyle w:val="FootnoteText"/>
        <w:rPr>
          <w:lang w:val="en-US"/>
        </w:rPr>
      </w:pPr>
    </w:p>
  </w:footnote>
  <w:footnote w:id="26">
    <w:p w14:paraId="260C6B87" w14:textId="77777777" w:rsidR="00F635D5" w:rsidRPr="009C0513" w:rsidRDefault="00F635D5" w:rsidP="00BB4BAA">
      <w:pPr>
        <w:pStyle w:val="FootnoteText"/>
        <w:jc w:val="both"/>
        <w:rPr>
          <w:sz w:val="16"/>
          <w:szCs w:val="16"/>
        </w:rPr>
      </w:pPr>
      <w:r>
        <w:rPr>
          <w:rStyle w:val="FootnoteReference"/>
          <w:sz w:val="16"/>
          <w:szCs w:val="16"/>
        </w:rPr>
        <w:footnoteRef/>
      </w:r>
      <w:r>
        <w:rPr>
          <w:rFonts w:hint="eastAsia"/>
          <w:sz w:val="16"/>
        </w:rPr>
        <w:t>GBV AoR</w:t>
      </w:r>
      <w:r>
        <w:rPr>
          <w:rFonts w:hint="eastAsia"/>
          <w:sz w:val="16"/>
        </w:rPr>
        <w:t>，</w:t>
      </w:r>
      <w:r>
        <w:rPr>
          <w:rFonts w:hint="eastAsia"/>
          <w:sz w:val="16"/>
        </w:rPr>
        <w:t xml:space="preserve">2021-2025 </w:t>
      </w:r>
      <w:r>
        <w:rPr>
          <w:rFonts w:hint="eastAsia"/>
          <w:sz w:val="16"/>
        </w:rPr>
        <w:t>年战略</w:t>
      </w:r>
    </w:p>
  </w:footnote>
  <w:footnote w:id="27">
    <w:p w14:paraId="4AEDBDE9" w14:textId="131148E3" w:rsidR="00F635D5" w:rsidRPr="009C0513" w:rsidRDefault="00F635D5" w:rsidP="00BB4BAA">
      <w:pPr>
        <w:pStyle w:val="FootnoteText"/>
        <w:jc w:val="both"/>
        <w:rPr>
          <w:sz w:val="16"/>
          <w:szCs w:val="16"/>
        </w:rPr>
      </w:pPr>
      <w:r>
        <w:rPr>
          <w:rStyle w:val="FootnoteReference"/>
          <w:sz w:val="16"/>
          <w:szCs w:val="16"/>
        </w:rPr>
        <w:footnoteRef/>
      </w:r>
      <w:r>
        <w:rPr>
          <w:rFonts w:hint="eastAsia"/>
          <w:sz w:val="16"/>
        </w:rPr>
        <w:t>有关拟议干预措施的示例，您可以参考常见问题解答中关于可以通过特别关注解决长期危机环境中的暴力侵害妇女和女童行为得到支持的活动和倡议部分。</w:t>
      </w:r>
    </w:p>
  </w:footnote>
  <w:footnote w:id="28">
    <w:p w14:paraId="52AC9DA6" w14:textId="4BEE287C" w:rsidR="00F635D5" w:rsidRPr="00432E06" w:rsidRDefault="00F635D5" w:rsidP="00BB4BAA">
      <w:pPr>
        <w:jc w:val="both"/>
      </w:pPr>
      <w:r>
        <w:rPr>
          <w:rStyle w:val="FootnoteReference"/>
          <w:sz w:val="16"/>
          <w:szCs w:val="16"/>
        </w:rPr>
        <w:footnoteRef/>
      </w:r>
      <w:r>
        <w:rPr>
          <w:rFonts w:hint="eastAsia"/>
          <w:sz w:val="16"/>
        </w:rPr>
        <w:t>要在“长期危机特别关注”项下提出申请，候选人应在概念说明表的“项目简介”部分选择“本提案响应</w:t>
      </w:r>
      <w:r>
        <w:rPr>
          <w:rFonts w:hint="eastAsia"/>
          <w:i/>
          <w:sz w:val="16"/>
        </w:rPr>
        <w:t>特别关注</w:t>
      </w:r>
      <w:r>
        <w:rPr>
          <w:rFonts w:hint="eastAsia"/>
          <w:sz w:val="16"/>
        </w:rPr>
        <w:t>解决长期危机中暴力侵害妇女和女童的问题”选项。</w:t>
      </w:r>
      <w:r>
        <w:rPr>
          <w:rFonts w:hint="eastAsia"/>
          <w:sz w:val="21"/>
        </w:rPr>
        <w:t xml:space="preserve"> </w:t>
      </w:r>
    </w:p>
  </w:footnote>
  <w:footnote w:id="29">
    <w:p w14:paraId="791164AB" w14:textId="544ECA26" w:rsidR="00F635D5" w:rsidRPr="00707165" w:rsidRDefault="00F635D5" w:rsidP="32C90449">
      <w:pPr>
        <w:pStyle w:val="FootnoteText"/>
        <w:jc w:val="both"/>
        <w:rPr>
          <w:rFonts w:asciiTheme="minorHAnsi" w:eastAsiaTheme="minorEastAsia" w:hAnsiTheme="minorHAnsi" w:cstheme="minorBidi"/>
          <w:sz w:val="16"/>
          <w:szCs w:val="16"/>
        </w:rPr>
      </w:pPr>
      <w:r>
        <w:rPr>
          <w:rStyle w:val="FootnoteReference"/>
          <w:sz w:val="16"/>
          <w:szCs w:val="16"/>
        </w:rPr>
        <w:footnoteRef/>
      </w:r>
      <w:r w:rsidR="32C90449" w:rsidRPr="32C90449">
        <w:rPr>
          <w:rFonts w:asciiTheme="minorHAnsi" w:eastAsiaTheme="minorEastAsia" w:hAnsiTheme="minorHAnsi"/>
          <w:color w:val="000000"/>
          <w:sz w:val="16"/>
          <w:szCs w:val="16"/>
        </w:rPr>
        <w:t>接受联合国信托基金的经济合作与发展组织</w:t>
      </w:r>
      <w:r w:rsidR="32C90449" w:rsidRPr="32C90449">
        <w:rPr>
          <w:rFonts w:asciiTheme="minorHAnsi" w:eastAsiaTheme="minorEastAsia" w:hAnsiTheme="minorHAnsi"/>
          <w:color w:val="000000"/>
          <w:sz w:val="16"/>
          <w:szCs w:val="16"/>
        </w:rPr>
        <w:t>/</w:t>
      </w:r>
      <w:r w:rsidR="32C90449" w:rsidRPr="32C90449">
        <w:rPr>
          <w:rFonts w:asciiTheme="minorHAnsi" w:eastAsiaTheme="minorEastAsia" w:hAnsiTheme="minorHAnsi"/>
          <w:color w:val="000000"/>
          <w:sz w:val="16"/>
          <w:szCs w:val="16"/>
        </w:rPr>
        <w:t>发展援助局</w:t>
      </w:r>
      <w:r w:rsidR="32C90449" w:rsidRPr="32C90449">
        <w:rPr>
          <w:rFonts w:asciiTheme="minorHAnsi" w:eastAsiaTheme="minorEastAsia" w:hAnsiTheme="minorHAnsi"/>
          <w:color w:val="000000"/>
          <w:sz w:val="16"/>
          <w:szCs w:val="16"/>
        </w:rPr>
        <w:t>-</w:t>
      </w:r>
      <w:r w:rsidR="32C90449" w:rsidRPr="32C90449">
        <w:rPr>
          <w:rFonts w:asciiTheme="minorHAnsi" w:eastAsiaTheme="minorEastAsia" w:hAnsiTheme="minorHAnsi"/>
          <w:color w:val="000000"/>
          <w:sz w:val="16"/>
          <w:szCs w:val="16"/>
        </w:rPr>
        <w:t>发展援助委员会国家名单，网址为</w:t>
      </w:r>
      <w:r w:rsidR="32C90449" w:rsidRPr="32C90449">
        <w:rPr>
          <w:rFonts w:asciiTheme="minorHAnsi" w:eastAsiaTheme="minorEastAsia" w:hAnsiTheme="minorHAnsi"/>
          <w:color w:val="000000"/>
          <w:sz w:val="16"/>
          <w:szCs w:val="16"/>
        </w:rPr>
        <w:t xml:space="preserve"> </w:t>
      </w:r>
      <w:hyperlink r:id="rId16">
        <w:r w:rsidR="32C90449" w:rsidRPr="32C90449">
          <w:rPr>
            <w:rStyle w:val="Hyperlink"/>
            <w:rFonts w:asciiTheme="minorHAnsi" w:eastAsiaTheme="minorEastAsia" w:hAnsiTheme="minorHAnsi" w:cstheme="minorBidi"/>
            <w:color w:val="000000" w:themeColor="text1"/>
            <w:sz w:val="16"/>
            <w:szCs w:val="16"/>
          </w:rPr>
          <w:t>http://www.oecd.org/dac/stats/daclist.htm</w:t>
        </w:r>
      </w:hyperlink>
    </w:p>
  </w:footnote>
  <w:footnote w:id="30">
    <w:p w14:paraId="4D5AF912" w14:textId="77777777" w:rsidR="00F635D5" w:rsidRPr="00E802A8" w:rsidRDefault="00F635D5" w:rsidP="007F0625">
      <w:pPr>
        <w:pStyle w:val="FootnoteText"/>
        <w:jc w:val="both"/>
        <w:rPr>
          <w:sz w:val="16"/>
          <w:szCs w:val="16"/>
        </w:rPr>
      </w:pPr>
      <w:r>
        <w:rPr>
          <w:rStyle w:val="FootnoteReference"/>
          <w:sz w:val="16"/>
          <w:szCs w:val="16"/>
        </w:rPr>
        <w:footnoteRef/>
      </w:r>
      <w:r>
        <w:rPr>
          <w:rFonts w:hint="eastAsia"/>
          <w:sz w:val="16"/>
        </w:rPr>
        <w:t xml:space="preserve"> </w:t>
      </w:r>
      <w:r>
        <w:rPr>
          <w:rFonts w:asciiTheme="minorHAnsi" w:eastAsiaTheme="minorEastAsia" w:hAnsiTheme="minorHAnsi" w:hint="eastAsia"/>
          <w:b/>
          <w:sz w:val="16"/>
        </w:rPr>
        <w:t>已审核的财务报表</w:t>
      </w:r>
      <w:r>
        <w:rPr>
          <w:rFonts w:asciiTheme="minorHAnsi" w:eastAsiaTheme="minorEastAsia" w:hAnsiTheme="minorHAnsi" w:hint="eastAsia"/>
          <w:sz w:val="16"/>
        </w:rPr>
        <w:t>是指由经授权签署组织财务文件的人员审阅、批准和签署的财务报表。这可以是组织内部人员，也可以来自其他公司。</w:t>
      </w:r>
    </w:p>
  </w:footnote>
  <w:footnote w:id="31">
    <w:p w14:paraId="36121310" w14:textId="3004F5F1" w:rsidR="00F635D5" w:rsidRPr="00E802A8" w:rsidRDefault="00F635D5" w:rsidP="007F0625">
      <w:pPr>
        <w:pStyle w:val="FootnoteText"/>
        <w:jc w:val="both"/>
      </w:pPr>
      <w:r>
        <w:rPr>
          <w:rStyle w:val="FootnoteReference"/>
          <w:sz w:val="16"/>
          <w:szCs w:val="16"/>
        </w:rPr>
        <w:footnoteRef/>
      </w:r>
      <w:r>
        <w:rPr>
          <w:rFonts w:hint="eastAsia"/>
          <w:sz w:val="16"/>
        </w:rPr>
        <w:t xml:space="preserve"> </w:t>
      </w:r>
      <w:r>
        <w:rPr>
          <w:rFonts w:asciiTheme="minorHAnsi" w:eastAsiaTheme="minorEastAsia" w:hAnsiTheme="minorHAnsi" w:hint="eastAsia"/>
          <w:b/>
          <w:sz w:val="16"/>
        </w:rPr>
        <w:t>审计报告</w:t>
      </w:r>
      <w:r>
        <w:rPr>
          <w:rFonts w:asciiTheme="minorHAnsi" w:eastAsiaTheme="minorEastAsia" w:hAnsiTheme="minorHAnsi" w:hint="eastAsia"/>
          <w:sz w:val="16"/>
        </w:rPr>
        <w:t>是指由经过认证的独立审计师发布的报告。除外部审计师外，组织也可以聘用内部审计师。</w:t>
      </w:r>
    </w:p>
  </w:footnote>
  <w:footnote w:id="32">
    <w:p w14:paraId="761CBE84" w14:textId="77777777" w:rsidR="00F635D5" w:rsidRPr="00A23EAA" w:rsidRDefault="00F635D5" w:rsidP="007F0625">
      <w:pPr>
        <w:pStyle w:val="FootnoteText"/>
        <w:jc w:val="both"/>
        <w:rPr>
          <w:sz w:val="16"/>
          <w:szCs w:val="16"/>
        </w:rPr>
      </w:pPr>
      <w:r>
        <w:rPr>
          <w:rStyle w:val="FootnoteReference"/>
          <w:sz w:val="16"/>
          <w:szCs w:val="16"/>
        </w:rPr>
        <w:footnoteRef/>
      </w:r>
      <w:r>
        <w:rPr>
          <w:rFonts w:hint="eastAsia"/>
          <w:sz w:val="16"/>
        </w:rPr>
        <w:t>联合国信托基金努力平衡资助新的伙伴关系和支持以前强大、成功的伙伴关系。欢迎以前受资助的组织再次提出申请，但仍需参与竞争资助资格，在任何特定年份，只有一部分前受助者可再次成功获得资助。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EC06" w14:textId="36F448ED" w:rsidR="00F635D5" w:rsidRDefault="00F635D5" w:rsidP="7675B87E">
    <w:pPr>
      <w:pStyle w:val="Header"/>
    </w:pPr>
  </w:p>
  <w:p w14:paraId="6992B874" w14:textId="77777777" w:rsidR="00F635D5" w:rsidRDefault="00F635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D419" w14:textId="35E64AB7" w:rsidR="00F635D5" w:rsidRPr="006B04AD" w:rsidRDefault="00F635D5" w:rsidP="006B04AD">
    <w:pPr>
      <w:pStyle w:val="Header"/>
      <w:jc w:val="center"/>
      <w:rPr>
        <w:rFonts w:cstheme="minorHAns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799A" w14:textId="61A1AD0E" w:rsidR="00F635D5" w:rsidRDefault="00F635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0616" w14:textId="1278D97D" w:rsidR="00F635D5" w:rsidRDefault="00F635D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EBB3" w14:textId="549E8D5B" w:rsidR="00F635D5" w:rsidRDefault="00F635D5">
    <w:pPr>
      <w:pStyle w:val="Header"/>
    </w:pPr>
  </w:p>
</w:hdr>
</file>

<file path=word/intelligence.xml><?xml version="1.0" encoding="utf-8"?>
<int:Intelligence xmlns:int="http://schemas.microsoft.com/office/intelligence/2019/intelligence">
  <int:IntelligenceSettings/>
  <int:Manifest>
    <int:WordHash hashCode="OrtZNwJC/JiGrS" id="6kGXVmey"/>
  </int:Manifest>
  <int:Observations>
    <int:Content id="6kGXVme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pStyle w:val="ImportWordListStyleDefinition1076322045"/>
      <w:lvlText w:val="•"/>
      <w:lvlJc w:val="left"/>
      <w:pPr>
        <w:tabs>
          <w:tab w:val="num" w:pos="360"/>
        </w:tabs>
        <w:ind w:left="360" w:firstLine="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6"/>
    <w:multiLevelType w:val="hybridMultilevel"/>
    <w:tmpl w:val="894EE878"/>
    <w:lvl w:ilvl="0" w:tplc="880A8DF8">
      <w:start w:val="1"/>
      <w:numFmt w:val="bullet"/>
      <w:pStyle w:val="ImportWordListStyleDefinition97795988"/>
      <w:lvlText w:val="•"/>
      <w:lvlJc w:val="left"/>
      <w:pPr>
        <w:tabs>
          <w:tab w:val="num" w:pos="360"/>
        </w:tabs>
        <w:ind w:left="360" w:firstLine="0"/>
      </w:pPr>
      <w:rPr>
        <w:rFonts w:hint="default"/>
        <w:position w:val="0"/>
      </w:rPr>
    </w:lvl>
    <w:lvl w:ilvl="1" w:tplc="FEAC939E">
      <w:start w:val="1"/>
      <w:numFmt w:val="bullet"/>
      <w:lvlText w:val="o"/>
      <w:lvlJc w:val="left"/>
      <w:pPr>
        <w:tabs>
          <w:tab w:val="num" w:pos="360"/>
        </w:tabs>
        <w:ind w:left="360" w:firstLine="720"/>
      </w:pPr>
      <w:rPr>
        <w:rFonts w:hint="default"/>
        <w:position w:val="0"/>
      </w:rPr>
    </w:lvl>
    <w:lvl w:ilvl="2" w:tplc="B10CBB7C">
      <w:start w:val="1"/>
      <w:numFmt w:val="bullet"/>
      <w:lvlText w:val="•"/>
      <w:lvlJc w:val="left"/>
      <w:pPr>
        <w:tabs>
          <w:tab w:val="num" w:pos="360"/>
        </w:tabs>
        <w:ind w:left="360" w:firstLine="1440"/>
      </w:pPr>
      <w:rPr>
        <w:rFonts w:hint="default"/>
        <w:position w:val="0"/>
      </w:rPr>
    </w:lvl>
    <w:lvl w:ilvl="3" w:tplc="F514AF2E">
      <w:start w:val="1"/>
      <w:numFmt w:val="bullet"/>
      <w:lvlText w:val="•"/>
      <w:lvlJc w:val="left"/>
      <w:pPr>
        <w:tabs>
          <w:tab w:val="num" w:pos="360"/>
        </w:tabs>
        <w:ind w:left="360" w:firstLine="2160"/>
      </w:pPr>
      <w:rPr>
        <w:rFonts w:hint="default"/>
        <w:position w:val="0"/>
      </w:rPr>
    </w:lvl>
    <w:lvl w:ilvl="4" w:tplc="1E004FB2">
      <w:start w:val="1"/>
      <w:numFmt w:val="bullet"/>
      <w:lvlText w:val="o"/>
      <w:lvlJc w:val="left"/>
      <w:pPr>
        <w:tabs>
          <w:tab w:val="num" w:pos="360"/>
        </w:tabs>
        <w:ind w:left="360" w:firstLine="2880"/>
      </w:pPr>
      <w:rPr>
        <w:rFonts w:hint="default"/>
        <w:position w:val="0"/>
      </w:rPr>
    </w:lvl>
    <w:lvl w:ilvl="5" w:tplc="C85AB13C">
      <w:start w:val="1"/>
      <w:numFmt w:val="bullet"/>
      <w:lvlText w:val="•"/>
      <w:lvlJc w:val="left"/>
      <w:pPr>
        <w:tabs>
          <w:tab w:val="num" w:pos="360"/>
        </w:tabs>
        <w:ind w:left="360" w:firstLine="3600"/>
      </w:pPr>
      <w:rPr>
        <w:rFonts w:hint="default"/>
        <w:position w:val="0"/>
      </w:rPr>
    </w:lvl>
    <w:lvl w:ilvl="6" w:tplc="D52ED64E">
      <w:start w:val="1"/>
      <w:numFmt w:val="bullet"/>
      <w:lvlText w:val="•"/>
      <w:lvlJc w:val="left"/>
      <w:pPr>
        <w:tabs>
          <w:tab w:val="num" w:pos="360"/>
        </w:tabs>
        <w:ind w:left="360" w:firstLine="4320"/>
      </w:pPr>
      <w:rPr>
        <w:rFonts w:hint="default"/>
        <w:position w:val="0"/>
      </w:rPr>
    </w:lvl>
    <w:lvl w:ilvl="7" w:tplc="1A8E0C9C">
      <w:start w:val="1"/>
      <w:numFmt w:val="bullet"/>
      <w:lvlText w:val="o"/>
      <w:lvlJc w:val="left"/>
      <w:pPr>
        <w:tabs>
          <w:tab w:val="num" w:pos="360"/>
        </w:tabs>
        <w:ind w:left="360" w:firstLine="5040"/>
      </w:pPr>
      <w:rPr>
        <w:rFonts w:hint="default"/>
        <w:position w:val="0"/>
      </w:rPr>
    </w:lvl>
    <w:lvl w:ilvl="8" w:tplc="10A4C45A">
      <w:start w:val="1"/>
      <w:numFmt w:val="bullet"/>
      <w:lvlText w:val="•"/>
      <w:lvlJc w:val="left"/>
      <w:pPr>
        <w:tabs>
          <w:tab w:val="num" w:pos="360"/>
        </w:tabs>
        <w:ind w:left="360" w:firstLine="5760"/>
      </w:pPr>
      <w:rPr>
        <w:rFonts w:hint="default"/>
        <w:position w:val="0"/>
      </w:rPr>
    </w:lvl>
  </w:abstractNum>
  <w:abstractNum w:abstractNumId="2" w15:restartNumberingAfterBreak="0">
    <w:nsid w:val="0000000A"/>
    <w:multiLevelType w:val="hybridMultilevel"/>
    <w:tmpl w:val="894EE87C"/>
    <w:lvl w:ilvl="0" w:tplc="0C22E08A">
      <w:start w:val="1"/>
      <w:numFmt w:val="bullet"/>
      <w:pStyle w:val="ImportWordListStyleDefinition2008172672"/>
      <w:lvlText w:val="•"/>
      <w:lvlJc w:val="left"/>
      <w:pPr>
        <w:tabs>
          <w:tab w:val="num" w:pos="360"/>
        </w:tabs>
        <w:ind w:left="360" w:firstLine="0"/>
      </w:pPr>
      <w:rPr>
        <w:rFonts w:hint="default"/>
        <w:position w:val="0"/>
      </w:rPr>
    </w:lvl>
    <w:lvl w:ilvl="1" w:tplc="8CBA4B28">
      <w:start w:val="1"/>
      <w:numFmt w:val="bullet"/>
      <w:lvlText w:val="-"/>
      <w:lvlJc w:val="left"/>
      <w:pPr>
        <w:tabs>
          <w:tab w:val="num" w:pos="360"/>
        </w:tabs>
        <w:ind w:left="360" w:firstLine="720"/>
      </w:pPr>
      <w:rPr>
        <w:rFonts w:hint="default"/>
        <w:position w:val="0"/>
      </w:rPr>
    </w:lvl>
    <w:lvl w:ilvl="2" w:tplc="BD9A5E54">
      <w:start w:val="1"/>
      <w:numFmt w:val="bullet"/>
      <w:lvlText w:val="•"/>
      <w:lvlJc w:val="left"/>
      <w:pPr>
        <w:tabs>
          <w:tab w:val="num" w:pos="360"/>
        </w:tabs>
        <w:ind w:left="360" w:firstLine="1440"/>
      </w:pPr>
      <w:rPr>
        <w:rFonts w:hint="default"/>
        <w:position w:val="0"/>
      </w:rPr>
    </w:lvl>
    <w:lvl w:ilvl="3" w:tplc="4710BAF4">
      <w:start w:val="1"/>
      <w:numFmt w:val="bullet"/>
      <w:lvlText w:val="•"/>
      <w:lvlJc w:val="left"/>
      <w:pPr>
        <w:tabs>
          <w:tab w:val="num" w:pos="360"/>
        </w:tabs>
        <w:ind w:left="360" w:firstLine="2160"/>
      </w:pPr>
      <w:rPr>
        <w:rFonts w:hint="default"/>
        <w:position w:val="0"/>
      </w:rPr>
    </w:lvl>
    <w:lvl w:ilvl="4" w:tplc="972E5014">
      <w:start w:val="1"/>
      <w:numFmt w:val="bullet"/>
      <w:lvlText w:val="o"/>
      <w:lvlJc w:val="left"/>
      <w:pPr>
        <w:tabs>
          <w:tab w:val="num" w:pos="360"/>
        </w:tabs>
        <w:ind w:left="360" w:firstLine="2880"/>
      </w:pPr>
      <w:rPr>
        <w:rFonts w:hint="default"/>
        <w:position w:val="0"/>
      </w:rPr>
    </w:lvl>
    <w:lvl w:ilvl="5" w:tplc="6FC4228C">
      <w:start w:val="1"/>
      <w:numFmt w:val="bullet"/>
      <w:lvlText w:val="•"/>
      <w:lvlJc w:val="left"/>
      <w:pPr>
        <w:tabs>
          <w:tab w:val="num" w:pos="360"/>
        </w:tabs>
        <w:ind w:left="360" w:firstLine="3600"/>
      </w:pPr>
      <w:rPr>
        <w:rFonts w:hint="default"/>
        <w:position w:val="0"/>
      </w:rPr>
    </w:lvl>
    <w:lvl w:ilvl="6" w:tplc="9A62222E">
      <w:start w:val="1"/>
      <w:numFmt w:val="bullet"/>
      <w:lvlText w:val="•"/>
      <w:lvlJc w:val="left"/>
      <w:pPr>
        <w:tabs>
          <w:tab w:val="num" w:pos="360"/>
        </w:tabs>
        <w:ind w:left="360" w:firstLine="4320"/>
      </w:pPr>
      <w:rPr>
        <w:rFonts w:hint="default"/>
        <w:position w:val="0"/>
      </w:rPr>
    </w:lvl>
    <w:lvl w:ilvl="7" w:tplc="97284390">
      <w:start w:val="1"/>
      <w:numFmt w:val="bullet"/>
      <w:lvlText w:val="o"/>
      <w:lvlJc w:val="left"/>
      <w:pPr>
        <w:tabs>
          <w:tab w:val="num" w:pos="360"/>
        </w:tabs>
        <w:ind w:left="360" w:firstLine="5040"/>
      </w:pPr>
      <w:rPr>
        <w:rFonts w:hint="default"/>
        <w:position w:val="0"/>
      </w:rPr>
    </w:lvl>
    <w:lvl w:ilvl="8" w:tplc="3BD25CE8">
      <w:start w:val="1"/>
      <w:numFmt w:val="bullet"/>
      <w:lvlText w:val="•"/>
      <w:lvlJc w:val="left"/>
      <w:pPr>
        <w:tabs>
          <w:tab w:val="num" w:pos="360"/>
        </w:tabs>
        <w:ind w:left="360" w:firstLine="5760"/>
      </w:pPr>
      <w:rPr>
        <w:rFonts w:hint="default"/>
        <w:position w:val="0"/>
      </w:rPr>
    </w:lvl>
  </w:abstractNum>
  <w:abstractNum w:abstractNumId="3" w15:restartNumberingAfterBreak="0">
    <w:nsid w:val="0000000E"/>
    <w:multiLevelType w:val="hybridMultilevel"/>
    <w:tmpl w:val="894EE880"/>
    <w:lvl w:ilvl="0" w:tplc="540CCDEA">
      <w:start w:val="1"/>
      <w:numFmt w:val="bullet"/>
      <w:pStyle w:val="ImportWordListStyleDefinition1183013344"/>
      <w:lvlText w:val="•"/>
      <w:lvlJc w:val="left"/>
      <w:pPr>
        <w:tabs>
          <w:tab w:val="num" w:pos="360"/>
        </w:tabs>
        <w:ind w:left="360" w:firstLine="0"/>
      </w:pPr>
      <w:rPr>
        <w:rFonts w:hint="default"/>
        <w:position w:val="0"/>
      </w:rPr>
    </w:lvl>
    <w:lvl w:ilvl="1" w:tplc="1E10ABCE">
      <w:start w:val="1"/>
      <w:numFmt w:val="bullet"/>
      <w:lvlText w:val="o"/>
      <w:lvlJc w:val="left"/>
      <w:pPr>
        <w:tabs>
          <w:tab w:val="num" w:pos="360"/>
        </w:tabs>
        <w:ind w:left="360" w:firstLine="1080"/>
      </w:pPr>
      <w:rPr>
        <w:rFonts w:hint="default"/>
        <w:position w:val="0"/>
      </w:rPr>
    </w:lvl>
    <w:lvl w:ilvl="2" w:tplc="A52627DC">
      <w:start w:val="1"/>
      <w:numFmt w:val="bullet"/>
      <w:lvlText w:val="•"/>
      <w:lvlJc w:val="left"/>
      <w:pPr>
        <w:tabs>
          <w:tab w:val="num" w:pos="360"/>
        </w:tabs>
        <w:ind w:left="360" w:firstLine="1800"/>
      </w:pPr>
      <w:rPr>
        <w:rFonts w:hint="default"/>
        <w:position w:val="0"/>
      </w:rPr>
    </w:lvl>
    <w:lvl w:ilvl="3" w:tplc="9770172C">
      <w:start w:val="1"/>
      <w:numFmt w:val="bullet"/>
      <w:lvlText w:val="•"/>
      <w:lvlJc w:val="left"/>
      <w:pPr>
        <w:tabs>
          <w:tab w:val="num" w:pos="360"/>
        </w:tabs>
        <w:ind w:left="360" w:firstLine="2520"/>
      </w:pPr>
      <w:rPr>
        <w:rFonts w:hint="default"/>
        <w:position w:val="0"/>
      </w:rPr>
    </w:lvl>
    <w:lvl w:ilvl="4" w:tplc="46442636">
      <w:start w:val="1"/>
      <w:numFmt w:val="bullet"/>
      <w:lvlText w:val="o"/>
      <w:lvlJc w:val="left"/>
      <w:pPr>
        <w:tabs>
          <w:tab w:val="num" w:pos="360"/>
        </w:tabs>
        <w:ind w:left="360" w:firstLine="3240"/>
      </w:pPr>
      <w:rPr>
        <w:rFonts w:hint="default"/>
        <w:position w:val="0"/>
      </w:rPr>
    </w:lvl>
    <w:lvl w:ilvl="5" w:tplc="6D584488">
      <w:start w:val="1"/>
      <w:numFmt w:val="bullet"/>
      <w:lvlText w:val="•"/>
      <w:lvlJc w:val="left"/>
      <w:pPr>
        <w:tabs>
          <w:tab w:val="num" w:pos="360"/>
        </w:tabs>
        <w:ind w:left="360" w:firstLine="3960"/>
      </w:pPr>
      <w:rPr>
        <w:rFonts w:hint="default"/>
        <w:position w:val="0"/>
      </w:rPr>
    </w:lvl>
    <w:lvl w:ilvl="6" w:tplc="700A9CB6">
      <w:start w:val="1"/>
      <w:numFmt w:val="bullet"/>
      <w:lvlText w:val="•"/>
      <w:lvlJc w:val="left"/>
      <w:pPr>
        <w:tabs>
          <w:tab w:val="num" w:pos="360"/>
        </w:tabs>
        <w:ind w:left="360" w:firstLine="4680"/>
      </w:pPr>
      <w:rPr>
        <w:rFonts w:hint="default"/>
        <w:position w:val="0"/>
      </w:rPr>
    </w:lvl>
    <w:lvl w:ilvl="7" w:tplc="74B47EB2">
      <w:start w:val="1"/>
      <w:numFmt w:val="bullet"/>
      <w:lvlText w:val="o"/>
      <w:lvlJc w:val="left"/>
      <w:pPr>
        <w:tabs>
          <w:tab w:val="num" w:pos="360"/>
        </w:tabs>
        <w:ind w:left="360" w:firstLine="5400"/>
      </w:pPr>
      <w:rPr>
        <w:rFonts w:hint="default"/>
        <w:position w:val="0"/>
      </w:rPr>
    </w:lvl>
    <w:lvl w:ilvl="8" w:tplc="0A54B4BA">
      <w:start w:val="1"/>
      <w:numFmt w:val="bullet"/>
      <w:lvlText w:val="•"/>
      <w:lvlJc w:val="left"/>
      <w:pPr>
        <w:tabs>
          <w:tab w:val="num" w:pos="360"/>
        </w:tabs>
        <w:ind w:left="360" w:firstLine="6120"/>
      </w:pPr>
      <w:rPr>
        <w:rFonts w:hint="default"/>
        <w:position w:val="0"/>
      </w:rPr>
    </w:lvl>
  </w:abstractNum>
  <w:abstractNum w:abstractNumId="4" w15:restartNumberingAfterBreak="0">
    <w:nsid w:val="00000021"/>
    <w:multiLevelType w:val="multilevel"/>
    <w:tmpl w:val="894EE893"/>
    <w:lvl w:ilvl="0">
      <w:start w:val="1"/>
      <w:numFmt w:val="bullet"/>
      <w:pStyle w:val="List1"/>
      <w:lvlText w:val="•"/>
      <w:lvlJc w:val="left"/>
      <w:pPr>
        <w:tabs>
          <w:tab w:val="num" w:pos="393"/>
        </w:tabs>
        <w:ind w:left="393"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5" w15:restartNumberingAfterBreak="0">
    <w:nsid w:val="020650F4"/>
    <w:multiLevelType w:val="hybridMultilevel"/>
    <w:tmpl w:val="0D304A4E"/>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4776B2A"/>
    <w:multiLevelType w:val="hybridMultilevel"/>
    <w:tmpl w:val="12B2B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8152E43"/>
    <w:multiLevelType w:val="hybridMultilevel"/>
    <w:tmpl w:val="DCC4C9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964DF1"/>
    <w:multiLevelType w:val="hybridMultilevel"/>
    <w:tmpl w:val="4072C8B0"/>
    <w:lvl w:ilvl="0" w:tplc="FFFFFFFF">
      <w:start w:val="1"/>
      <w:numFmt w:val="upperRoman"/>
      <w:lvlText w:val="%1."/>
      <w:lvlJc w:val="right"/>
      <w:pPr>
        <w:ind w:left="720" w:hanging="360"/>
      </w:pPr>
      <w:rPr>
        <w:rFonts w:hint="default"/>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56A2AB9"/>
    <w:multiLevelType w:val="hybridMultilevel"/>
    <w:tmpl w:val="624C7906"/>
    <w:lvl w:ilvl="0" w:tplc="D1F68890">
      <w:start w:val="1"/>
      <w:numFmt w:val="bullet"/>
      <w:lvlText w:val=""/>
      <w:lvlJc w:val="left"/>
      <w:pPr>
        <w:ind w:left="360" w:hanging="360"/>
      </w:pPr>
      <w:rPr>
        <w:rFonts w:ascii="Symbol" w:hAnsi="Symbol" w:hint="default"/>
      </w:rPr>
    </w:lvl>
    <w:lvl w:ilvl="1" w:tplc="9FCE464C" w:tentative="1">
      <w:start w:val="1"/>
      <w:numFmt w:val="bullet"/>
      <w:lvlText w:val="o"/>
      <w:lvlJc w:val="left"/>
      <w:pPr>
        <w:ind w:left="1080" w:hanging="360"/>
      </w:pPr>
      <w:rPr>
        <w:rFonts w:ascii="Courier New" w:hAnsi="Courier New" w:hint="default"/>
      </w:rPr>
    </w:lvl>
    <w:lvl w:ilvl="2" w:tplc="53F40994" w:tentative="1">
      <w:start w:val="1"/>
      <w:numFmt w:val="bullet"/>
      <w:lvlText w:val=""/>
      <w:lvlJc w:val="left"/>
      <w:pPr>
        <w:ind w:left="1800" w:hanging="360"/>
      </w:pPr>
      <w:rPr>
        <w:rFonts w:ascii="Wingdings" w:hAnsi="Wingdings" w:hint="default"/>
      </w:rPr>
    </w:lvl>
    <w:lvl w:ilvl="3" w:tplc="F572D620" w:tentative="1">
      <w:start w:val="1"/>
      <w:numFmt w:val="bullet"/>
      <w:lvlText w:val=""/>
      <w:lvlJc w:val="left"/>
      <w:pPr>
        <w:ind w:left="2520" w:hanging="360"/>
      </w:pPr>
      <w:rPr>
        <w:rFonts w:ascii="Symbol" w:hAnsi="Symbol" w:hint="default"/>
      </w:rPr>
    </w:lvl>
    <w:lvl w:ilvl="4" w:tplc="11229FE4" w:tentative="1">
      <w:start w:val="1"/>
      <w:numFmt w:val="bullet"/>
      <w:lvlText w:val="o"/>
      <w:lvlJc w:val="left"/>
      <w:pPr>
        <w:ind w:left="3240" w:hanging="360"/>
      </w:pPr>
      <w:rPr>
        <w:rFonts w:ascii="Courier New" w:hAnsi="Courier New" w:hint="default"/>
      </w:rPr>
    </w:lvl>
    <w:lvl w:ilvl="5" w:tplc="91086BA6" w:tentative="1">
      <w:start w:val="1"/>
      <w:numFmt w:val="bullet"/>
      <w:lvlText w:val=""/>
      <w:lvlJc w:val="left"/>
      <w:pPr>
        <w:ind w:left="3960" w:hanging="360"/>
      </w:pPr>
      <w:rPr>
        <w:rFonts w:ascii="Wingdings" w:hAnsi="Wingdings" w:hint="default"/>
      </w:rPr>
    </w:lvl>
    <w:lvl w:ilvl="6" w:tplc="31C24706" w:tentative="1">
      <w:start w:val="1"/>
      <w:numFmt w:val="bullet"/>
      <w:lvlText w:val=""/>
      <w:lvlJc w:val="left"/>
      <w:pPr>
        <w:ind w:left="4680" w:hanging="360"/>
      </w:pPr>
      <w:rPr>
        <w:rFonts w:ascii="Symbol" w:hAnsi="Symbol" w:hint="default"/>
      </w:rPr>
    </w:lvl>
    <w:lvl w:ilvl="7" w:tplc="12603B74" w:tentative="1">
      <w:start w:val="1"/>
      <w:numFmt w:val="bullet"/>
      <w:lvlText w:val="o"/>
      <w:lvlJc w:val="left"/>
      <w:pPr>
        <w:ind w:left="5400" w:hanging="360"/>
      </w:pPr>
      <w:rPr>
        <w:rFonts w:ascii="Courier New" w:hAnsi="Courier New" w:hint="default"/>
      </w:rPr>
    </w:lvl>
    <w:lvl w:ilvl="8" w:tplc="350C59A4" w:tentative="1">
      <w:start w:val="1"/>
      <w:numFmt w:val="bullet"/>
      <w:lvlText w:val=""/>
      <w:lvlJc w:val="left"/>
      <w:pPr>
        <w:ind w:left="6120" w:hanging="360"/>
      </w:pPr>
      <w:rPr>
        <w:rFonts w:ascii="Wingdings" w:hAnsi="Wingdings" w:hint="default"/>
      </w:rPr>
    </w:lvl>
  </w:abstractNum>
  <w:abstractNum w:abstractNumId="10" w15:restartNumberingAfterBreak="0">
    <w:nsid w:val="15701B30"/>
    <w:multiLevelType w:val="hybridMultilevel"/>
    <w:tmpl w:val="7E5AAFFC"/>
    <w:lvl w:ilvl="0" w:tplc="B172EC0C">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5A50BAF"/>
    <w:multiLevelType w:val="hybridMultilevel"/>
    <w:tmpl w:val="B97A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1F509F"/>
    <w:multiLevelType w:val="hybridMultilevel"/>
    <w:tmpl w:val="98383114"/>
    <w:lvl w:ilvl="0" w:tplc="0409000F">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364646"/>
    <w:multiLevelType w:val="hybridMultilevel"/>
    <w:tmpl w:val="610E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0523A6"/>
    <w:multiLevelType w:val="hybridMultilevel"/>
    <w:tmpl w:val="ADD6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481C31"/>
    <w:multiLevelType w:val="hybridMultilevel"/>
    <w:tmpl w:val="FFFFFFFF"/>
    <w:lvl w:ilvl="0" w:tplc="67BC274A">
      <w:start w:val="1"/>
      <w:numFmt w:val="bullet"/>
      <w:lvlText w:val=""/>
      <w:lvlJc w:val="left"/>
      <w:pPr>
        <w:ind w:left="720" w:hanging="360"/>
      </w:pPr>
      <w:rPr>
        <w:rFonts w:ascii="Symbol" w:hAnsi="Symbol" w:hint="default"/>
      </w:rPr>
    </w:lvl>
    <w:lvl w:ilvl="1" w:tplc="B59E24F0">
      <w:start w:val="1"/>
      <w:numFmt w:val="bullet"/>
      <w:lvlText w:val="o"/>
      <w:lvlJc w:val="left"/>
      <w:pPr>
        <w:ind w:left="1440" w:hanging="360"/>
      </w:pPr>
      <w:rPr>
        <w:rFonts w:ascii="Courier New" w:hAnsi="Courier New" w:hint="default"/>
      </w:rPr>
    </w:lvl>
    <w:lvl w:ilvl="2" w:tplc="78A48864">
      <w:start w:val="1"/>
      <w:numFmt w:val="bullet"/>
      <w:lvlText w:val=""/>
      <w:lvlJc w:val="left"/>
      <w:pPr>
        <w:ind w:left="2160" w:hanging="360"/>
      </w:pPr>
      <w:rPr>
        <w:rFonts w:ascii="Wingdings" w:hAnsi="Wingdings" w:hint="default"/>
      </w:rPr>
    </w:lvl>
    <w:lvl w:ilvl="3" w:tplc="F5BA89EA">
      <w:start w:val="1"/>
      <w:numFmt w:val="bullet"/>
      <w:lvlText w:val=""/>
      <w:lvlJc w:val="left"/>
      <w:pPr>
        <w:ind w:left="2880" w:hanging="360"/>
      </w:pPr>
      <w:rPr>
        <w:rFonts w:ascii="Symbol" w:hAnsi="Symbol" w:hint="default"/>
      </w:rPr>
    </w:lvl>
    <w:lvl w:ilvl="4" w:tplc="523C414E">
      <w:start w:val="1"/>
      <w:numFmt w:val="bullet"/>
      <w:lvlText w:val="o"/>
      <w:lvlJc w:val="left"/>
      <w:pPr>
        <w:ind w:left="3600" w:hanging="360"/>
      </w:pPr>
      <w:rPr>
        <w:rFonts w:ascii="Courier New" w:hAnsi="Courier New" w:hint="default"/>
      </w:rPr>
    </w:lvl>
    <w:lvl w:ilvl="5" w:tplc="D4F2CC02">
      <w:start w:val="1"/>
      <w:numFmt w:val="bullet"/>
      <w:lvlText w:val=""/>
      <w:lvlJc w:val="left"/>
      <w:pPr>
        <w:ind w:left="4320" w:hanging="360"/>
      </w:pPr>
      <w:rPr>
        <w:rFonts w:ascii="Wingdings" w:hAnsi="Wingdings" w:hint="default"/>
      </w:rPr>
    </w:lvl>
    <w:lvl w:ilvl="6" w:tplc="DC22AD54">
      <w:start w:val="1"/>
      <w:numFmt w:val="bullet"/>
      <w:lvlText w:val=""/>
      <w:lvlJc w:val="left"/>
      <w:pPr>
        <w:ind w:left="5040" w:hanging="360"/>
      </w:pPr>
      <w:rPr>
        <w:rFonts w:ascii="Symbol" w:hAnsi="Symbol" w:hint="default"/>
      </w:rPr>
    </w:lvl>
    <w:lvl w:ilvl="7" w:tplc="FD5413FE">
      <w:start w:val="1"/>
      <w:numFmt w:val="bullet"/>
      <w:lvlText w:val="o"/>
      <w:lvlJc w:val="left"/>
      <w:pPr>
        <w:ind w:left="5760" w:hanging="360"/>
      </w:pPr>
      <w:rPr>
        <w:rFonts w:ascii="Courier New" w:hAnsi="Courier New" w:hint="default"/>
      </w:rPr>
    </w:lvl>
    <w:lvl w:ilvl="8" w:tplc="3FD2A868">
      <w:start w:val="1"/>
      <w:numFmt w:val="bullet"/>
      <w:lvlText w:val=""/>
      <w:lvlJc w:val="left"/>
      <w:pPr>
        <w:ind w:left="6480" w:hanging="360"/>
      </w:pPr>
      <w:rPr>
        <w:rFonts w:ascii="Wingdings" w:hAnsi="Wingdings" w:hint="default"/>
      </w:rPr>
    </w:lvl>
  </w:abstractNum>
  <w:abstractNum w:abstractNumId="16" w15:restartNumberingAfterBreak="0">
    <w:nsid w:val="19E47B76"/>
    <w:multiLevelType w:val="hybridMultilevel"/>
    <w:tmpl w:val="4B542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3627F5"/>
    <w:multiLevelType w:val="hybridMultilevel"/>
    <w:tmpl w:val="3244CE7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763DE3"/>
    <w:multiLevelType w:val="hybridMultilevel"/>
    <w:tmpl w:val="E820C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163D16"/>
    <w:multiLevelType w:val="hybridMultilevel"/>
    <w:tmpl w:val="30349FF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5E32E7"/>
    <w:multiLevelType w:val="hybridMultilevel"/>
    <w:tmpl w:val="AA1469BC"/>
    <w:lvl w:ilvl="0" w:tplc="6D027844">
      <w:start w:val="1"/>
      <w:numFmt w:val="bullet"/>
      <w:lvlText w:val=""/>
      <w:lvlJc w:val="left"/>
      <w:pPr>
        <w:tabs>
          <w:tab w:val="num" w:pos="720"/>
        </w:tabs>
        <w:ind w:left="720" w:hanging="360"/>
      </w:pPr>
      <w:rPr>
        <w:rFonts w:ascii="Symbol" w:hAnsi="Symbol" w:hint="default"/>
        <w:sz w:val="20"/>
      </w:rPr>
    </w:lvl>
    <w:lvl w:ilvl="1" w:tplc="23A4921E">
      <w:start w:val="3"/>
      <w:numFmt w:val="upperLetter"/>
      <w:lvlText w:val="%2)"/>
      <w:lvlJc w:val="left"/>
      <w:pPr>
        <w:ind w:left="1440" w:hanging="360"/>
      </w:pPr>
      <w:rPr>
        <w:rFonts w:hint="default"/>
        <w:b/>
      </w:rPr>
    </w:lvl>
    <w:lvl w:ilvl="2" w:tplc="34309C7A" w:tentative="1">
      <w:start w:val="1"/>
      <w:numFmt w:val="bullet"/>
      <w:lvlText w:val=""/>
      <w:lvlJc w:val="left"/>
      <w:pPr>
        <w:tabs>
          <w:tab w:val="num" w:pos="2160"/>
        </w:tabs>
        <w:ind w:left="2160" w:hanging="360"/>
      </w:pPr>
      <w:rPr>
        <w:rFonts w:ascii="Symbol" w:hAnsi="Symbol" w:hint="default"/>
        <w:sz w:val="20"/>
      </w:rPr>
    </w:lvl>
    <w:lvl w:ilvl="3" w:tplc="762AA05E" w:tentative="1">
      <w:start w:val="1"/>
      <w:numFmt w:val="bullet"/>
      <w:lvlText w:val=""/>
      <w:lvlJc w:val="left"/>
      <w:pPr>
        <w:tabs>
          <w:tab w:val="num" w:pos="2880"/>
        </w:tabs>
        <w:ind w:left="2880" w:hanging="360"/>
      </w:pPr>
      <w:rPr>
        <w:rFonts w:ascii="Symbol" w:hAnsi="Symbol" w:hint="default"/>
        <w:sz w:val="20"/>
      </w:rPr>
    </w:lvl>
    <w:lvl w:ilvl="4" w:tplc="DF6236A2" w:tentative="1">
      <w:start w:val="1"/>
      <w:numFmt w:val="bullet"/>
      <w:lvlText w:val=""/>
      <w:lvlJc w:val="left"/>
      <w:pPr>
        <w:tabs>
          <w:tab w:val="num" w:pos="3600"/>
        </w:tabs>
        <w:ind w:left="3600" w:hanging="360"/>
      </w:pPr>
      <w:rPr>
        <w:rFonts w:ascii="Symbol" w:hAnsi="Symbol" w:hint="default"/>
        <w:sz w:val="20"/>
      </w:rPr>
    </w:lvl>
    <w:lvl w:ilvl="5" w:tplc="40AEBFDE" w:tentative="1">
      <w:start w:val="1"/>
      <w:numFmt w:val="bullet"/>
      <w:lvlText w:val=""/>
      <w:lvlJc w:val="left"/>
      <w:pPr>
        <w:tabs>
          <w:tab w:val="num" w:pos="4320"/>
        </w:tabs>
        <w:ind w:left="4320" w:hanging="360"/>
      </w:pPr>
      <w:rPr>
        <w:rFonts w:ascii="Symbol" w:hAnsi="Symbol" w:hint="default"/>
        <w:sz w:val="20"/>
      </w:rPr>
    </w:lvl>
    <w:lvl w:ilvl="6" w:tplc="1B723EEE" w:tentative="1">
      <w:start w:val="1"/>
      <w:numFmt w:val="bullet"/>
      <w:lvlText w:val=""/>
      <w:lvlJc w:val="left"/>
      <w:pPr>
        <w:tabs>
          <w:tab w:val="num" w:pos="5040"/>
        </w:tabs>
        <w:ind w:left="5040" w:hanging="360"/>
      </w:pPr>
      <w:rPr>
        <w:rFonts w:ascii="Symbol" w:hAnsi="Symbol" w:hint="default"/>
        <w:sz w:val="20"/>
      </w:rPr>
    </w:lvl>
    <w:lvl w:ilvl="7" w:tplc="954053E0" w:tentative="1">
      <w:start w:val="1"/>
      <w:numFmt w:val="bullet"/>
      <w:lvlText w:val=""/>
      <w:lvlJc w:val="left"/>
      <w:pPr>
        <w:tabs>
          <w:tab w:val="num" w:pos="5760"/>
        </w:tabs>
        <w:ind w:left="5760" w:hanging="360"/>
      </w:pPr>
      <w:rPr>
        <w:rFonts w:ascii="Symbol" w:hAnsi="Symbol" w:hint="default"/>
        <w:sz w:val="20"/>
      </w:rPr>
    </w:lvl>
    <w:lvl w:ilvl="8" w:tplc="1736E332"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474E96"/>
    <w:multiLevelType w:val="hybridMultilevel"/>
    <w:tmpl w:val="30D6D4D8"/>
    <w:lvl w:ilvl="0" w:tplc="09D21D40">
      <w:start w:val="1"/>
      <w:numFmt w:val="decimal"/>
      <w:lvlText w:val="%1."/>
      <w:lvlJc w:val="left"/>
      <w:pPr>
        <w:ind w:left="720" w:hanging="360"/>
      </w:pPr>
    </w:lvl>
    <w:lvl w:ilvl="1" w:tplc="61543842">
      <w:start w:val="1"/>
      <w:numFmt w:val="lowerLetter"/>
      <w:lvlText w:val="%2."/>
      <w:lvlJc w:val="left"/>
      <w:pPr>
        <w:ind w:left="1440" w:hanging="360"/>
      </w:pPr>
    </w:lvl>
    <w:lvl w:ilvl="2" w:tplc="AEB26046">
      <w:start w:val="1"/>
      <w:numFmt w:val="lowerRoman"/>
      <w:lvlText w:val="%3."/>
      <w:lvlJc w:val="right"/>
      <w:pPr>
        <w:ind w:left="2160" w:hanging="180"/>
      </w:pPr>
    </w:lvl>
    <w:lvl w:ilvl="3" w:tplc="E0BE7F92">
      <w:start w:val="1"/>
      <w:numFmt w:val="decimal"/>
      <w:lvlText w:val="%4."/>
      <w:lvlJc w:val="left"/>
      <w:pPr>
        <w:ind w:left="2880" w:hanging="360"/>
      </w:pPr>
    </w:lvl>
    <w:lvl w:ilvl="4" w:tplc="792ADB94">
      <w:start w:val="1"/>
      <w:numFmt w:val="lowerLetter"/>
      <w:lvlText w:val="%5."/>
      <w:lvlJc w:val="left"/>
      <w:pPr>
        <w:ind w:left="3600" w:hanging="360"/>
      </w:pPr>
    </w:lvl>
    <w:lvl w:ilvl="5" w:tplc="515A4F22">
      <w:start w:val="1"/>
      <w:numFmt w:val="lowerRoman"/>
      <w:lvlText w:val="%6."/>
      <w:lvlJc w:val="right"/>
      <w:pPr>
        <w:ind w:left="4320" w:hanging="180"/>
      </w:pPr>
    </w:lvl>
    <w:lvl w:ilvl="6" w:tplc="30521678">
      <w:start w:val="1"/>
      <w:numFmt w:val="decimal"/>
      <w:lvlText w:val="%7."/>
      <w:lvlJc w:val="left"/>
      <w:pPr>
        <w:ind w:left="5040" w:hanging="360"/>
      </w:pPr>
    </w:lvl>
    <w:lvl w:ilvl="7" w:tplc="72C096E8">
      <w:start w:val="1"/>
      <w:numFmt w:val="lowerLetter"/>
      <w:lvlText w:val="%8."/>
      <w:lvlJc w:val="left"/>
      <w:pPr>
        <w:ind w:left="5760" w:hanging="360"/>
      </w:pPr>
    </w:lvl>
    <w:lvl w:ilvl="8" w:tplc="E50A7806">
      <w:start w:val="1"/>
      <w:numFmt w:val="lowerRoman"/>
      <w:lvlText w:val="%9."/>
      <w:lvlJc w:val="right"/>
      <w:pPr>
        <w:ind w:left="6480" w:hanging="180"/>
      </w:pPr>
    </w:lvl>
  </w:abstractNum>
  <w:abstractNum w:abstractNumId="22" w15:restartNumberingAfterBreak="0">
    <w:nsid w:val="29E5643B"/>
    <w:multiLevelType w:val="hybridMultilevel"/>
    <w:tmpl w:val="046045A0"/>
    <w:lvl w:ilvl="0" w:tplc="086C631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BE42A8"/>
    <w:multiLevelType w:val="hybridMultilevel"/>
    <w:tmpl w:val="31EEE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CE3CCC"/>
    <w:multiLevelType w:val="hybridMultilevel"/>
    <w:tmpl w:val="794E49B6"/>
    <w:lvl w:ilvl="0" w:tplc="87C874AA">
      <w:start w:val="1"/>
      <w:numFmt w:val="lowerLetter"/>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322AE20A">
      <w:start w:val="1"/>
      <w:numFmt w:val="decimal"/>
      <w:lvlText w:val="%4."/>
      <w:lvlJc w:val="left"/>
      <w:pPr>
        <w:ind w:left="3240" w:hanging="360"/>
      </w:pPr>
      <w:rPr>
        <w:b/>
        <w:bCs/>
        <w:color w:val="0070C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2D6F458F"/>
    <w:multiLevelType w:val="hybridMultilevel"/>
    <w:tmpl w:val="E63E6FD0"/>
    <w:lvl w:ilvl="0" w:tplc="15247A6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EC5B35"/>
    <w:multiLevelType w:val="hybridMultilevel"/>
    <w:tmpl w:val="8688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52408F"/>
    <w:multiLevelType w:val="hybridMultilevel"/>
    <w:tmpl w:val="E90A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7B3E3B"/>
    <w:multiLevelType w:val="multilevel"/>
    <w:tmpl w:val="F14807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81E0B2D"/>
    <w:multiLevelType w:val="hybridMultilevel"/>
    <w:tmpl w:val="0360DE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A59355D"/>
    <w:multiLevelType w:val="hybridMultilevel"/>
    <w:tmpl w:val="0522531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FAD2160"/>
    <w:multiLevelType w:val="hybridMultilevel"/>
    <w:tmpl w:val="3C086B7C"/>
    <w:lvl w:ilvl="0" w:tplc="037C2DEE">
      <w:numFmt w:val="none"/>
      <w:lvlText w:val=""/>
      <w:lvlJc w:val="left"/>
      <w:pPr>
        <w:tabs>
          <w:tab w:val="num" w:pos="360"/>
        </w:tabs>
      </w:pPr>
    </w:lvl>
    <w:lvl w:ilvl="1" w:tplc="61F6A0FA">
      <w:start w:val="1"/>
      <w:numFmt w:val="lowerLetter"/>
      <w:lvlText w:val="%2."/>
      <w:lvlJc w:val="left"/>
      <w:pPr>
        <w:ind w:left="1440" w:hanging="360"/>
      </w:pPr>
    </w:lvl>
    <w:lvl w:ilvl="2" w:tplc="11926F3C">
      <w:start w:val="1"/>
      <w:numFmt w:val="lowerRoman"/>
      <w:lvlText w:val="%3."/>
      <w:lvlJc w:val="right"/>
      <w:pPr>
        <w:ind w:left="2160" w:hanging="180"/>
      </w:pPr>
    </w:lvl>
    <w:lvl w:ilvl="3" w:tplc="EC5AD78A">
      <w:start w:val="1"/>
      <w:numFmt w:val="decimal"/>
      <w:lvlText w:val="%4."/>
      <w:lvlJc w:val="left"/>
      <w:pPr>
        <w:ind w:left="2880" w:hanging="360"/>
      </w:pPr>
    </w:lvl>
    <w:lvl w:ilvl="4" w:tplc="5DB41A84">
      <w:start w:val="1"/>
      <w:numFmt w:val="lowerLetter"/>
      <w:lvlText w:val="%5."/>
      <w:lvlJc w:val="left"/>
      <w:pPr>
        <w:ind w:left="3600" w:hanging="360"/>
      </w:pPr>
    </w:lvl>
    <w:lvl w:ilvl="5" w:tplc="9F086CF0">
      <w:start w:val="1"/>
      <w:numFmt w:val="lowerRoman"/>
      <w:lvlText w:val="%6."/>
      <w:lvlJc w:val="right"/>
      <w:pPr>
        <w:ind w:left="4320" w:hanging="180"/>
      </w:pPr>
    </w:lvl>
    <w:lvl w:ilvl="6" w:tplc="D22EC52C">
      <w:start w:val="1"/>
      <w:numFmt w:val="decimal"/>
      <w:lvlText w:val="%7."/>
      <w:lvlJc w:val="left"/>
      <w:pPr>
        <w:ind w:left="5040" w:hanging="360"/>
      </w:pPr>
    </w:lvl>
    <w:lvl w:ilvl="7" w:tplc="DA5EC450">
      <w:start w:val="1"/>
      <w:numFmt w:val="lowerLetter"/>
      <w:lvlText w:val="%8."/>
      <w:lvlJc w:val="left"/>
      <w:pPr>
        <w:ind w:left="5760" w:hanging="360"/>
      </w:pPr>
    </w:lvl>
    <w:lvl w:ilvl="8" w:tplc="B07893DA">
      <w:start w:val="1"/>
      <w:numFmt w:val="lowerRoman"/>
      <w:lvlText w:val="%9."/>
      <w:lvlJc w:val="right"/>
      <w:pPr>
        <w:ind w:left="6480" w:hanging="180"/>
      </w:pPr>
    </w:lvl>
  </w:abstractNum>
  <w:abstractNum w:abstractNumId="32" w15:restartNumberingAfterBreak="0">
    <w:nsid w:val="42631888"/>
    <w:multiLevelType w:val="hybridMultilevel"/>
    <w:tmpl w:val="98706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683FA0"/>
    <w:multiLevelType w:val="hybridMultilevel"/>
    <w:tmpl w:val="3B98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234141"/>
    <w:multiLevelType w:val="hybridMultilevel"/>
    <w:tmpl w:val="4C2A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AEF627"/>
    <w:multiLevelType w:val="hybridMultilevel"/>
    <w:tmpl w:val="FFFFFFFF"/>
    <w:lvl w:ilvl="0" w:tplc="D3061DEE">
      <w:start w:val="1"/>
      <w:numFmt w:val="bullet"/>
      <w:lvlText w:val=""/>
      <w:lvlJc w:val="left"/>
      <w:pPr>
        <w:ind w:left="720" w:hanging="360"/>
      </w:pPr>
      <w:rPr>
        <w:rFonts w:ascii="Symbol" w:hAnsi="Symbol" w:hint="default"/>
      </w:rPr>
    </w:lvl>
    <w:lvl w:ilvl="1" w:tplc="9F727266">
      <w:start w:val="1"/>
      <w:numFmt w:val="bullet"/>
      <w:lvlText w:val="o"/>
      <w:lvlJc w:val="left"/>
      <w:pPr>
        <w:ind w:left="1440" w:hanging="360"/>
      </w:pPr>
      <w:rPr>
        <w:rFonts w:ascii="Courier New" w:hAnsi="Courier New" w:hint="default"/>
      </w:rPr>
    </w:lvl>
    <w:lvl w:ilvl="2" w:tplc="3036E716">
      <w:start w:val="1"/>
      <w:numFmt w:val="bullet"/>
      <w:lvlText w:val=""/>
      <w:lvlJc w:val="left"/>
      <w:pPr>
        <w:ind w:left="2160" w:hanging="360"/>
      </w:pPr>
      <w:rPr>
        <w:rFonts w:ascii="Wingdings" w:hAnsi="Wingdings" w:hint="default"/>
      </w:rPr>
    </w:lvl>
    <w:lvl w:ilvl="3" w:tplc="CD5A9948">
      <w:start w:val="1"/>
      <w:numFmt w:val="bullet"/>
      <w:lvlText w:val=""/>
      <w:lvlJc w:val="left"/>
      <w:pPr>
        <w:ind w:left="2880" w:hanging="360"/>
      </w:pPr>
      <w:rPr>
        <w:rFonts w:ascii="Symbol" w:hAnsi="Symbol" w:hint="default"/>
      </w:rPr>
    </w:lvl>
    <w:lvl w:ilvl="4" w:tplc="0192B3A6">
      <w:start w:val="1"/>
      <w:numFmt w:val="bullet"/>
      <w:lvlText w:val="o"/>
      <w:lvlJc w:val="left"/>
      <w:pPr>
        <w:ind w:left="3600" w:hanging="360"/>
      </w:pPr>
      <w:rPr>
        <w:rFonts w:ascii="Courier New" w:hAnsi="Courier New" w:hint="default"/>
      </w:rPr>
    </w:lvl>
    <w:lvl w:ilvl="5" w:tplc="85BE5854">
      <w:start w:val="1"/>
      <w:numFmt w:val="bullet"/>
      <w:lvlText w:val=""/>
      <w:lvlJc w:val="left"/>
      <w:pPr>
        <w:ind w:left="4320" w:hanging="360"/>
      </w:pPr>
      <w:rPr>
        <w:rFonts w:ascii="Wingdings" w:hAnsi="Wingdings" w:hint="default"/>
      </w:rPr>
    </w:lvl>
    <w:lvl w:ilvl="6" w:tplc="1B62CBA0">
      <w:start w:val="1"/>
      <w:numFmt w:val="bullet"/>
      <w:lvlText w:val=""/>
      <w:lvlJc w:val="left"/>
      <w:pPr>
        <w:ind w:left="5040" w:hanging="360"/>
      </w:pPr>
      <w:rPr>
        <w:rFonts w:ascii="Symbol" w:hAnsi="Symbol" w:hint="default"/>
      </w:rPr>
    </w:lvl>
    <w:lvl w:ilvl="7" w:tplc="5DF03D68">
      <w:start w:val="1"/>
      <w:numFmt w:val="bullet"/>
      <w:lvlText w:val="o"/>
      <w:lvlJc w:val="left"/>
      <w:pPr>
        <w:ind w:left="5760" w:hanging="360"/>
      </w:pPr>
      <w:rPr>
        <w:rFonts w:ascii="Courier New" w:hAnsi="Courier New" w:hint="default"/>
      </w:rPr>
    </w:lvl>
    <w:lvl w:ilvl="8" w:tplc="3C7CDB8E">
      <w:start w:val="1"/>
      <w:numFmt w:val="bullet"/>
      <w:lvlText w:val=""/>
      <w:lvlJc w:val="left"/>
      <w:pPr>
        <w:ind w:left="6480" w:hanging="360"/>
      </w:pPr>
      <w:rPr>
        <w:rFonts w:ascii="Wingdings" w:hAnsi="Wingdings" w:hint="default"/>
      </w:rPr>
    </w:lvl>
  </w:abstractNum>
  <w:abstractNum w:abstractNumId="36" w15:restartNumberingAfterBreak="0">
    <w:nsid w:val="498B2648"/>
    <w:multiLevelType w:val="hybridMultilevel"/>
    <w:tmpl w:val="4C84F42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CEF2E21"/>
    <w:multiLevelType w:val="hybridMultilevel"/>
    <w:tmpl w:val="91FCFC1A"/>
    <w:lvl w:ilvl="0" w:tplc="196CB30E">
      <w:start w:val="1"/>
      <w:numFmt w:val="lowerLetter"/>
      <w:lvlText w:val="%1."/>
      <w:lvlJc w:val="left"/>
      <w:pPr>
        <w:ind w:left="720" w:hanging="360"/>
      </w:pPr>
      <w:rPr>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3769B5"/>
    <w:multiLevelType w:val="hybridMultilevel"/>
    <w:tmpl w:val="80A81D8E"/>
    <w:lvl w:ilvl="0" w:tplc="6E38DC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DC7CBF"/>
    <w:multiLevelType w:val="hybridMultilevel"/>
    <w:tmpl w:val="5590EEB2"/>
    <w:lvl w:ilvl="0" w:tplc="A1EECC6E">
      <w:start w:val="1"/>
      <w:numFmt w:val="decimal"/>
      <w:lvlText w:val="%1."/>
      <w:lvlJc w:val="left"/>
      <w:pPr>
        <w:ind w:left="720" w:hanging="360"/>
      </w:pPr>
      <w:rPr>
        <w:rFonts w:asciiTheme="minorHAnsi" w:hAnsiTheme="minorHAnsi"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2C47C1"/>
    <w:multiLevelType w:val="hybridMultilevel"/>
    <w:tmpl w:val="FFFFFFFF"/>
    <w:lvl w:ilvl="0" w:tplc="E2AEE270">
      <w:start w:val="1"/>
      <w:numFmt w:val="decimal"/>
      <w:lvlText w:val="%1."/>
      <w:lvlJc w:val="left"/>
      <w:pPr>
        <w:ind w:left="720" w:hanging="360"/>
      </w:pPr>
    </w:lvl>
    <w:lvl w:ilvl="1" w:tplc="7F28BA88">
      <w:start w:val="1"/>
      <w:numFmt w:val="lowerLetter"/>
      <w:lvlText w:val="%2."/>
      <w:lvlJc w:val="left"/>
      <w:pPr>
        <w:ind w:left="1440" w:hanging="360"/>
      </w:pPr>
    </w:lvl>
    <w:lvl w:ilvl="2" w:tplc="836426BA">
      <w:start w:val="1"/>
      <w:numFmt w:val="lowerRoman"/>
      <w:lvlText w:val="%3."/>
      <w:lvlJc w:val="right"/>
      <w:pPr>
        <w:ind w:left="2160" w:hanging="180"/>
      </w:pPr>
    </w:lvl>
    <w:lvl w:ilvl="3" w:tplc="0EDC6E9E">
      <w:start w:val="1"/>
      <w:numFmt w:val="decimal"/>
      <w:lvlText w:val="%4."/>
      <w:lvlJc w:val="left"/>
      <w:pPr>
        <w:ind w:left="2880" w:hanging="360"/>
      </w:pPr>
    </w:lvl>
    <w:lvl w:ilvl="4" w:tplc="1150983A">
      <w:start w:val="1"/>
      <w:numFmt w:val="lowerLetter"/>
      <w:lvlText w:val="%5."/>
      <w:lvlJc w:val="left"/>
      <w:pPr>
        <w:ind w:left="3600" w:hanging="360"/>
      </w:pPr>
    </w:lvl>
    <w:lvl w:ilvl="5" w:tplc="694A94BE">
      <w:start w:val="1"/>
      <w:numFmt w:val="lowerRoman"/>
      <w:lvlText w:val="%6."/>
      <w:lvlJc w:val="right"/>
      <w:pPr>
        <w:ind w:left="4320" w:hanging="180"/>
      </w:pPr>
    </w:lvl>
    <w:lvl w:ilvl="6" w:tplc="CE4851B2">
      <w:start w:val="1"/>
      <w:numFmt w:val="decimal"/>
      <w:lvlText w:val="%7."/>
      <w:lvlJc w:val="left"/>
      <w:pPr>
        <w:ind w:left="5040" w:hanging="360"/>
      </w:pPr>
    </w:lvl>
    <w:lvl w:ilvl="7" w:tplc="79C858D2">
      <w:start w:val="1"/>
      <w:numFmt w:val="lowerLetter"/>
      <w:lvlText w:val="%8."/>
      <w:lvlJc w:val="left"/>
      <w:pPr>
        <w:ind w:left="5760" w:hanging="360"/>
      </w:pPr>
    </w:lvl>
    <w:lvl w:ilvl="8" w:tplc="C4687138">
      <w:start w:val="1"/>
      <w:numFmt w:val="lowerRoman"/>
      <w:lvlText w:val="%9."/>
      <w:lvlJc w:val="right"/>
      <w:pPr>
        <w:ind w:left="6480" w:hanging="180"/>
      </w:pPr>
    </w:lvl>
  </w:abstractNum>
  <w:abstractNum w:abstractNumId="41" w15:restartNumberingAfterBreak="0">
    <w:nsid w:val="55892996"/>
    <w:multiLevelType w:val="hybridMultilevel"/>
    <w:tmpl w:val="3D289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82FBF1"/>
    <w:multiLevelType w:val="hybridMultilevel"/>
    <w:tmpl w:val="DAB0A7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5ED01B3F"/>
    <w:multiLevelType w:val="hybridMultilevel"/>
    <w:tmpl w:val="EB26ACB2"/>
    <w:lvl w:ilvl="0" w:tplc="96B28FB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5FFB6226"/>
    <w:multiLevelType w:val="hybridMultilevel"/>
    <w:tmpl w:val="FFFFFFFF"/>
    <w:lvl w:ilvl="0" w:tplc="3E48C6B4">
      <w:start w:val="1"/>
      <w:numFmt w:val="decimal"/>
      <w:lvlText w:val="%1."/>
      <w:lvlJc w:val="left"/>
      <w:pPr>
        <w:ind w:left="720" w:hanging="360"/>
      </w:pPr>
    </w:lvl>
    <w:lvl w:ilvl="1" w:tplc="94226594">
      <w:start w:val="1"/>
      <w:numFmt w:val="lowerLetter"/>
      <w:lvlText w:val="%2."/>
      <w:lvlJc w:val="left"/>
      <w:pPr>
        <w:ind w:left="1440" w:hanging="360"/>
      </w:pPr>
    </w:lvl>
    <w:lvl w:ilvl="2" w:tplc="508CA514">
      <w:start w:val="1"/>
      <w:numFmt w:val="lowerRoman"/>
      <w:lvlText w:val="%3."/>
      <w:lvlJc w:val="right"/>
      <w:pPr>
        <w:ind w:left="2160" w:hanging="180"/>
      </w:pPr>
    </w:lvl>
    <w:lvl w:ilvl="3" w:tplc="84E84CD4">
      <w:start w:val="1"/>
      <w:numFmt w:val="decimal"/>
      <w:lvlText w:val="%4."/>
      <w:lvlJc w:val="left"/>
      <w:pPr>
        <w:ind w:left="2880" w:hanging="360"/>
      </w:pPr>
    </w:lvl>
    <w:lvl w:ilvl="4" w:tplc="CE4484E6">
      <w:start w:val="1"/>
      <w:numFmt w:val="lowerLetter"/>
      <w:lvlText w:val="%5."/>
      <w:lvlJc w:val="left"/>
      <w:pPr>
        <w:ind w:left="3600" w:hanging="360"/>
      </w:pPr>
    </w:lvl>
    <w:lvl w:ilvl="5" w:tplc="1022462E">
      <w:start w:val="1"/>
      <w:numFmt w:val="lowerRoman"/>
      <w:lvlText w:val="%6."/>
      <w:lvlJc w:val="right"/>
      <w:pPr>
        <w:ind w:left="4320" w:hanging="180"/>
      </w:pPr>
    </w:lvl>
    <w:lvl w:ilvl="6" w:tplc="A8FC412A">
      <w:start w:val="1"/>
      <w:numFmt w:val="decimal"/>
      <w:lvlText w:val="%7."/>
      <w:lvlJc w:val="left"/>
      <w:pPr>
        <w:ind w:left="5040" w:hanging="360"/>
      </w:pPr>
    </w:lvl>
    <w:lvl w:ilvl="7" w:tplc="343EBD1E">
      <w:start w:val="1"/>
      <w:numFmt w:val="lowerLetter"/>
      <w:lvlText w:val="%8."/>
      <w:lvlJc w:val="left"/>
      <w:pPr>
        <w:ind w:left="5760" w:hanging="360"/>
      </w:pPr>
    </w:lvl>
    <w:lvl w:ilvl="8" w:tplc="D9729C2C">
      <w:start w:val="1"/>
      <w:numFmt w:val="lowerRoman"/>
      <w:lvlText w:val="%9."/>
      <w:lvlJc w:val="right"/>
      <w:pPr>
        <w:ind w:left="6480" w:hanging="180"/>
      </w:pPr>
    </w:lvl>
  </w:abstractNum>
  <w:abstractNum w:abstractNumId="45" w15:restartNumberingAfterBreak="0">
    <w:nsid w:val="62831286"/>
    <w:multiLevelType w:val="multilevel"/>
    <w:tmpl w:val="F0C2D900"/>
    <w:lvl w:ilvl="0">
      <w:start w:val="1"/>
      <w:numFmt w:val="decimal"/>
      <w:lvlText w:val="%1."/>
      <w:lvlJc w:val="left"/>
      <w:pPr>
        <w:ind w:left="810" w:hanging="720"/>
      </w:pPr>
      <w:rPr>
        <w:rFonts w:hint="default"/>
      </w:rPr>
    </w:lvl>
    <w:lvl w:ilvl="1">
      <w:start w:val="1"/>
      <w:numFmt w:val="decimal"/>
      <w:isLgl/>
      <w:lvlText w:val="%1.%2"/>
      <w:lvlJc w:val="left"/>
      <w:pPr>
        <w:ind w:left="486" w:hanging="396"/>
      </w:pPr>
      <w:rPr>
        <w:rFonts w:hint="default"/>
        <w:b/>
        <w:bCs w:val="0"/>
        <w:sz w:val="26"/>
        <w:szCs w:val="26"/>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46" w15:restartNumberingAfterBreak="0">
    <w:nsid w:val="62AB7C83"/>
    <w:multiLevelType w:val="hybridMultilevel"/>
    <w:tmpl w:val="F39AE96E"/>
    <w:lvl w:ilvl="0" w:tplc="086C631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DF5F38"/>
    <w:multiLevelType w:val="hybridMultilevel"/>
    <w:tmpl w:val="BDE8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37707FD"/>
    <w:multiLevelType w:val="hybridMultilevel"/>
    <w:tmpl w:val="48D68CBA"/>
    <w:lvl w:ilvl="0" w:tplc="43DCDC08">
      <w:start w:val="1"/>
      <w:numFmt w:val="lowerLetter"/>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D87195"/>
    <w:multiLevelType w:val="hybridMultilevel"/>
    <w:tmpl w:val="6E6A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842074"/>
    <w:multiLevelType w:val="hybridMultilevel"/>
    <w:tmpl w:val="7B76DF6E"/>
    <w:lvl w:ilvl="0" w:tplc="28140164">
      <w:start w:val="1"/>
      <w:numFmt w:val="decimal"/>
      <w:lvlText w:val="%1."/>
      <w:lvlJc w:val="left"/>
      <w:pPr>
        <w:ind w:left="720" w:hanging="360"/>
      </w:pPr>
    </w:lvl>
    <w:lvl w:ilvl="1" w:tplc="D0FCCE74">
      <w:start w:val="1"/>
      <w:numFmt w:val="lowerLetter"/>
      <w:lvlText w:val="%2."/>
      <w:lvlJc w:val="left"/>
      <w:pPr>
        <w:ind w:left="1440" w:hanging="360"/>
      </w:pPr>
    </w:lvl>
    <w:lvl w:ilvl="2" w:tplc="B0787452">
      <w:start w:val="1"/>
      <w:numFmt w:val="lowerRoman"/>
      <w:lvlText w:val="%3."/>
      <w:lvlJc w:val="right"/>
      <w:pPr>
        <w:ind w:left="2160" w:hanging="180"/>
      </w:pPr>
    </w:lvl>
    <w:lvl w:ilvl="3" w:tplc="DCCC0728">
      <w:start w:val="1"/>
      <w:numFmt w:val="decimal"/>
      <w:lvlText w:val="%4."/>
      <w:lvlJc w:val="left"/>
      <w:pPr>
        <w:ind w:left="2880" w:hanging="360"/>
      </w:pPr>
    </w:lvl>
    <w:lvl w:ilvl="4" w:tplc="ED6E3002">
      <w:start w:val="1"/>
      <w:numFmt w:val="lowerLetter"/>
      <w:lvlText w:val="%5."/>
      <w:lvlJc w:val="left"/>
      <w:pPr>
        <w:ind w:left="3600" w:hanging="360"/>
      </w:pPr>
    </w:lvl>
    <w:lvl w:ilvl="5" w:tplc="43F436E8">
      <w:start w:val="1"/>
      <w:numFmt w:val="lowerRoman"/>
      <w:lvlText w:val="%6."/>
      <w:lvlJc w:val="right"/>
      <w:pPr>
        <w:ind w:left="4320" w:hanging="180"/>
      </w:pPr>
    </w:lvl>
    <w:lvl w:ilvl="6" w:tplc="B044B834">
      <w:start w:val="1"/>
      <w:numFmt w:val="decimal"/>
      <w:lvlText w:val="%7."/>
      <w:lvlJc w:val="left"/>
      <w:pPr>
        <w:ind w:left="5040" w:hanging="360"/>
      </w:pPr>
    </w:lvl>
    <w:lvl w:ilvl="7" w:tplc="16AE769C">
      <w:start w:val="1"/>
      <w:numFmt w:val="lowerLetter"/>
      <w:lvlText w:val="%8."/>
      <w:lvlJc w:val="left"/>
      <w:pPr>
        <w:ind w:left="5760" w:hanging="360"/>
      </w:pPr>
    </w:lvl>
    <w:lvl w:ilvl="8" w:tplc="A2042008">
      <w:start w:val="1"/>
      <w:numFmt w:val="lowerRoman"/>
      <w:lvlText w:val="%9."/>
      <w:lvlJc w:val="right"/>
      <w:pPr>
        <w:ind w:left="6480" w:hanging="180"/>
      </w:pPr>
    </w:lvl>
  </w:abstractNum>
  <w:abstractNum w:abstractNumId="51" w15:restartNumberingAfterBreak="0">
    <w:nsid w:val="68DD2397"/>
    <w:multiLevelType w:val="multilevel"/>
    <w:tmpl w:val="53B23CFC"/>
    <w:lvl w:ilvl="0">
      <w:start w:val="1"/>
      <w:numFmt w:val="decimal"/>
      <w:lvlText w:val="%1."/>
      <w:lvlJc w:val="left"/>
      <w:pPr>
        <w:ind w:left="810" w:hanging="720"/>
      </w:pPr>
      <w:rPr>
        <w:rFonts w:hint="default"/>
      </w:rPr>
    </w:lvl>
    <w:lvl w:ilvl="1">
      <w:start w:val="1"/>
      <w:numFmt w:val="decimal"/>
      <w:pStyle w:val="Heading2"/>
      <w:isLgl/>
      <w:lvlText w:val="%1.%2"/>
      <w:lvlJc w:val="left"/>
      <w:pPr>
        <w:ind w:left="7484" w:hanging="396"/>
      </w:pPr>
      <w:rPr>
        <w:rFonts w:hint="default"/>
        <w:b/>
        <w:bCs w:val="0"/>
        <w:color w:val="ED7D31" w:themeColor="accent2"/>
        <w:sz w:val="26"/>
        <w:szCs w:val="26"/>
      </w:rPr>
    </w:lvl>
    <w:lvl w:ilvl="2">
      <w:start w:val="1"/>
      <w:numFmt w:val="decimal"/>
      <w:pStyle w:val="Heading3"/>
      <w:isLgl/>
      <w:lvlText w:val="%1.%2.%3"/>
      <w:lvlJc w:val="left"/>
      <w:pPr>
        <w:ind w:left="1429"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52" w15:restartNumberingAfterBreak="0">
    <w:nsid w:val="69750A77"/>
    <w:multiLevelType w:val="hybridMultilevel"/>
    <w:tmpl w:val="2FDA38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B30204"/>
    <w:multiLevelType w:val="hybridMultilevel"/>
    <w:tmpl w:val="4072C8B0"/>
    <w:lvl w:ilvl="0" w:tplc="805265CC">
      <w:start w:val="1"/>
      <w:numFmt w:val="upperRoman"/>
      <w:lvlText w:val="%1."/>
      <w:lvlJc w:val="right"/>
      <w:pPr>
        <w:ind w:left="720"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DBF144E"/>
    <w:multiLevelType w:val="hybridMultilevel"/>
    <w:tmpl w:val="22C09606"/>
    <w:lvl w:ilvl="0" w:tplc="17628E3C">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5" w15:restartNumberingAfterBreak="0">
    <w:nsid w:val="6E493067"/>
    <w:multiLevelType w:val="hybridMultilevel"/>
    <w:tmpl w:val="544AEE84"/>
    <w:lvl w:ilvl="0" w:tplc="FFFFFFFF">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6F8A56E5"/>
    <w:multiLevelType w:val="hybridMultilevel"/>
    <w:tmpl w:val="4A808BE6"/>
    <w:lvl w:ilvl="0" w:tplc="220EFCA4">
      <w:start w:val="1"/>
      <w:numFmt w:val="bullet"/>
      <w:lvlText w:val=""/>
      <w:lvlJc w:val="left"/>
      <w:pPr>
        <w:tabs>
          <w:tab w:val="num" w:pos="720"/>
        </w:tabs>
        <w:ind w:left="720" w:hanging="360"/>
      </w:pPr>
      <w:rPr>
        <w:rFonts w:ascii="Symbol" w:hAnsi="Symbol" w:hint="default"/>
        <w:color w:val="auto"/>
        <w:sz w:val="20"/>
      </w:rPr>
    </w:lvl>
    <w:lvl w:ilvl="1" w:tplc="DEFC2B0C">
      <w:start w:val="1"/>
      <w:numFmt w:val="bullet"/>
      <w:lvlText w:val=""/>
      <w:lvlJc w:val="left"/>
      <w:pPr>
        <w:tabs>
          <w:tab w:val="num" w:pos="1440"/>
        </w:tabs>
        <w:ind w:left="1440" w:hanging="360"/>
      </w:pPr>
      <w:rPr>
        <w:rFonts w:ascii="Symbol" w:hAnsi="Symbol" w:hint="default"/>
        <w:sz w:val="20"/>
      </w:rPr>
    </w:lvl>
    <w:lvl w:ilvl="2" w:tplc="D038A73E">
      <w:start w:val="1"/>
      <w:numFmt w:val="bullet"/>
      <w:lvlText w:val=""/>
      <w:lvlJc w:val="left"/>
      <w:pPr>
        <w:tabs>
          <w:tab w:val="num" w:pos="2160"/>
        </w:tabs>
        <w:ind w:left="2160" w:hanging="360"/>
      </w:pPr>
      <w:rPr>
        <w:rFonts w:ascii="Symbol" w:hAnsi="Symbol" w:hint="default"/>
        <w:sz w:val="20"/>
      </w:rPr>
    </w:lvl>
    <w:lvl w:ilvl="3" w:tplc="897CBC6E">
      <w:start w:val="1"/>
      <w:numFmt w:val="bullet"/>
      <w:lvlText w:val=""/>
      <w:lvlJc w:val="left"/>
      <w:pPr>
        <w:tabs>
          <w:tab w:val="num" w:pos="2880"/>
        </w:tabs>
        <w:ind w:left="2880" w:hanging="360"/>
      </w:pPr>
      <w:rPr>
        <w:rFonts w:ascii="Symbol" w:hAnsi="Symbol" w:hint="default"/>
        <w:sz w:val="20"/>
      </w:rPr>
    </w:lvl>
    <w:lvl w:ilvl="4" w:tplc="384AB720">
      <w:start w:val="1"/>
      <w:numFmt w:val="bullet"/>
      <w:lvlText w:val=""/>
      <w:lvlJc w:val="left"/>
      <w:pPr>
        <w:tabs>
          <w:tab w:val="num" w:pos="3600"/>
        </w:tabs>
        <w:ind w:left="3600" w:hanging="360"/>
      </w:pPr>
      <w:rPr>
        <w:rFonts w:ascii="Symbol" w:hAnsi="Symbol" w:hint="default"/>
        <w:sz w:val="20"/>
      </w:rPr>
    </w:lvl>
    <w:lvl w:ilvl="5" w:tplc="E52EA244">
      <w:start w:val="1"/>
      <w:numFmt w:val="bullet"/>
      <w:lvlText w:val=""/>
      <w:lvlJc w:val="left"/>
      <w:pPr>
        <w:tabs>
          <w:tab w:val="num" w:pos="4320"/>
        </w:tabs>
        <w:ind w:left="4320" w:hanging="360"/>
      </w:pPr>
      <w:rPr>
        <w:rFonts w:ascii="Symbol" w:hAnsi="Symbol" w:hint="default"/>
        <w:sz w:val="20"/>
      </w:rPr>
    </w:lvl>
    <w:lvl w:ilvl="6" w:tplc="82D46618">
      <w:start w:val="1"/>
      <w:numFmt w:val="bullet"/>
      <w:lvlText w:val=""/>
      <w:lvlJc w:val="left"/>
      <w:pPr>
        <w:tabs>
          <w:tab w:val="num" w:pos="5040"/>
        </w:tabs>
        <w:ind w:left="5040" w:hanging="360"/>
      </w:pPr>
      <w:rPr>
        <w:rFonts w:ascii="Symbol" w:hAnsi="Symbol" w:hint="default"/>
        <w:sz w:val="20"/>
      </w:rPr>
    </w:lvl>
    <w:lvl w:ilvl="7" w:tplc="0CBE2970">
      <w:start w:val="1"/>
      <w:numFmt w:val="bullet"/>
      <w:lvlText w:val=""/>
      <w:lvlJc w:val="left"/>
      <w:pPr>
        <w:tabs>
          <w:tab w:val="num" w:pos="5760"/>
        </w:tabs>
        <w:ind w:left="5760" w:hanging="360"/>
      </w:pPr>
      <w:rPr>
        <w:rFonts w:ascii="Symbol" w:hAnsi="Symbol" w:hint="default"/>
        <w:sz w:val="20"/>
      </w:rPr>
    </w:lvl>
    <w:lvl w:ilvl="8" w:tplc="2ACC591E">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FFC751A"/>
    <w:multiLevelType w:val="hybridMultilevel"/>
    <w:tmpl w:val="68949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5801B6"/>
    <w:multiLevelType w:val="hybridMultilevel"/>
    <w:tmpl w:val="B3DED384"/>
    <w:lvl w:ilvl="0" w:tplc="037C2DEE">
      <w:numFmt w:val="none"/>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3600328"/>
    <w:multiLevelType w:val="hybridMultilevel"/>
    <w:tmpl w:val="99CEF73A"/>
    <w:lvl w:ilvl="0" w:tplc="83224986">
      <w:start w:val="1"/>
      <w:numFmt w:val="bullet"/>
      <w:lvlText w:val=""/>
      <w:lvlJc w:val="left"/>
      <w:pPr>
        <w:tabs>
          <w:tab w:val="num" w:pos="720"/>
        </w:tabs>
        <w:ind w:left="720" w:hanging="360"/>
      </w:pPr>
      <w:rPr>
        <w:rFonts w:ascii="Symbol" w:hAnsi="Symbol" w:hint="default"/>
        <w:sz w:val="20"/>
      </w:rPr>
    </w:lvl>
    <w:lvl w:ilvl="1" w:tplc="1012C394" w:tentative="1">
      <w:start w:val="1"/>
      <w:numFmt w:val="bullet"/>
      <w:lvlText w:val=""/>
      <w:lvlJc w:val="left"/>
      <w:pPr>
        <w:tabs>
          <w:tab w:val="num" w:pos="1440"/>
        </w:tabs>
        <w:ind w:left="1440" w:hanging="360"/>
      </w:pPr>
      <w:rPr>
        <w:rFonts w:ascii="Symbol" w:hAnsi="Symbol" w:hint="default"/>
        <w:sz w:val="20"/>
      </w:rPr>
    </w:lvl>
    <w:lvl w:ilvl="2" w:tplc="8998316E" w:tentative="1">
      <w:start w:val="1"/>
      <w:numFmt w:val="bullet"/>
      <w:lvlText w:val=""/>
      <w:lvlJc w:val="left"/>
      <w:pPr>
        <w:tabs>
          <w:tab w:val="num" w:pos="2160"/>
        </w:tabs>
        <w:ind w:left="2160" w:hanging="360"/>
      </w:pPr>
      <w:rPr>
        <w:rFonts w:ascii="Symbol" w:hAnsi="Symbol" w:hint="default"/>
        <w:sz w:val="20"/>
      </w:rPr>
    </w:lvl>
    <w:lvl w:ilvl="3" w:tplc="C2D646C6" w:tentative="1">
      <w:start w:val="1"/>
      <w:numFmt w:val="bullet"/>
      <w:lvlText w:val=""/>
      <w:lvlJc w:val="left"/>
      <w:pPr>
        <w:tabs>
          <w:tab w:val="num" w:pos="2880"/>
        </w:tabs>
        <w:ind w:left="2880" w:hanging="360"/>
      </w:pPr>
      <w:rPr>
        <w:rFonts w:ascii="Symbol" w:hAnsi="Symbol" w:hint="default"/>
        <w:sz w:val="20"/>
      </w:rPr>
    </w:lvl>
    <w:lvl w:ilvl="4" w:tplc="9BD4C4A8" w:tentative="1">
      <w:start w:val="1"/>
      <w:numFmt w:val="bullet"/>
      <w:lvlText w:val=""/>
      <w:lvlJc w:val="left"/>
      <w:pPr>
        <w:tabs>
          <w:tab w:val="num" w:pos="3600"/>
        </w:tabs>
        <w:ind w:left="3600" w:hanging="360"/>
      </w:pPr>
      <w:rPr>
        <w:rFonts w:ascii="Symbol" w:hAnsi="Symbol" w:hint="default"/>
        <w:sz w:val="20"/>
      </w:rPr>
    </w:lvl>
    <w:lvl w:ilvl="5" w:tplc="009810CC" w:tentative="1">
      <w:start w:val="1"/>
      <w:numFmt w:val="bullet"/>
      <w:lvlText w:val=""/>
      <w:lvlJc w:val="left"/>
      <w:pPr>
        <w:tabs>
          <w:tab w:val="num" w:pos="4320"/>
        </w:tabs>
        <w:ind w:left="4320" w:hanging="360"/>
      </w:pPr>
      <w:rPr>
        <w:rFonts w:ascii="Symbol" w:hAnsi="Symbol" w:hint="default"/>
        <w:sz w:val="20"/>
      </w:rPr>
    </w:lvl>
    <w:lvl w:ilvl="6" w:tplc="D890A2FC" w:tentative="1">
      <w:start w:val="1"/>
      <w:numFmt w:val="bullet"/>
      <w:lvlText w:val=""/>
      <w:lvlJc w:val="left"/>
      <w:pPr>
        <w:tabs>
          <w:tab w:val="num" w:pos="5040"/>
        </w:tabs>
        <w:ind w:left="5040" w:hanging="360"/>
      </w:pPr>
      <w:rPr>
        <w:rFonts w:ascii="Symbol" w:hAnsi="Symbol" w:hint="default"/>
        <w:sz w:val="20"/>
      </w:rPr>
    </w:lvl>
    <w:lvl w:ilvl="7" w:tplc="27E4DED0" w:tentative="1">
      <w:start w:val="1"/>
      <w:numFmt w:val="bullet"/>
      <w:lvlText w:val=""/>
      <w:lvlJc w:val="left"/>
      <w:pPr>
        <w:tabs>
          <w:tab w:val="num" w:pos="5760"/>
        </w:tabs>
        <w:ind w:left="5760" w:hanging="360"/>
      </w:pPr>
      <w:rPr>
        <w:rFonts w:ascii="Symbol" w:hAnsi="Symbol" w:hint="default"/>
        <w:sz w:val="20"/>
      </w:rPr>
    </w:lvl>
    <w:lvl w:ilvl="8" w:tplc="5B58C366"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41C1B2C"/>
    <w:multiLevelType w:val="hybridMultilevel"/>
    <w:tmpl w:val="24648D30"/>
    <w:lvl w:ilvl="0" w:tplc="2F9A874E">
      <w:start w:val="1"/>
      <w:numFmt w:val="bullet"/>
      <w:lvlText w:val=""/>
      <w:lvlJc w:val="left"/>
      <w:pPr>
        <w:tabs>
          <w:tab w:val="num" w:pos="720"/>
        </w:tabs>
        <w:ind w:left="720" w:hanging="360"/>
      </w:pPr>
      <w:rPr>
        <w:rFonts w:ascii="Symbol" w:hAnsi="Symbol" w:hint="default"/>
        <w:sz w:val="20"/>
      </w:rPr>
    </w:lvl>
    <w:lvl w:ilvl="1" w:tplc="37C62982" w:tentative="1">
      <w:start w:val="1"/>
      <w:numFmt w:val="bullet"/>
      <w:lvlText w:val=""/>
      <w:lvlJc w:val="left"/>
      <w:pPr>
        <w:tabs>
          <w:tab w:val="num" w:pos="1440"/>
        </w:tabs>
        <w:ind w:left="1440" w:hanging="360"/>
      </w:pPr>
      <w:rPr>
        <w:rFonts w:ascii="Symbol" w:hAnsi="Symbol" w:hint="default"/>
        <w:sz w:val="20"/>
      </w:rPr>
    </w:lvl>
    <w:lvl w:ilvl="2" w:tplc="D05E358C" w:tentative="1">
      <w:start w:val="1"/>
      <w:numFmt w:val="bullet"/>
      <w:lvlText w:val=""/>
      <w:lvlJc w:val="left"/>
      <w:pPr>
        <w:tabs>
          <w:tab w:val="num" w:pos="2160"/>
        </w:tabs>
        <w:ind w:left="2160" w:hanging="360"/>
      </w:pPr>
      <w:rPr>
        <w:rFonts w:ascii="Symbol" w:hAnsi="Symbol" w:hint="default"/>
        <w:sz w:val="20"/>
      </w:rPr>
    </w:lvl>
    <w:lvl w:ilvl="3" w:tplc="B9AC9156" w:tentative="1">
      <w:start w:val="1"/>
      <w:numFmt w:val="bullet"/>
      <w:lvlText w:val=""/>
      <w:lvlJc w:val="left"/>
      <w:pPr>
        <w:tabs>
          <w:tab w:val="num" w:pos="2880"/>
        </w:tabs>
        <w:ind w:left="2880" w:hanging="360"/>
      </w:pPr>
      <w:rPr>
        <w:rFonts w:ascii="Symbol" w:hAnsi="Symbol" w:hint="default"/>
        <w:sz w:val="20"/>
      </w:rPr>
    </w:lvl>
    <w:lvl w:ilvl="4" w:tplc="16BC6A6E" w:tentative="1">
      <w:start w:val="1"/>
      <w:numFmt w:val="bullet"/>
      <w:lvlText w:val=""/>
      <w:lvlJc w:val="left"/>
      <w:pPr>
        <w:tabs>
          <w:tab w:val="num" w:pos="3600"/>
        </w:tabs>
        <w:ind w:left="3600" w:hanging="360"/>
      </w:pPr>
      <w:rPr>
        <w:rFonts w:ascii="Symbol" w:hAnsi="Symbol" w:hint="default"/>
        <w:sz w:val="20"/>
      </w:rPr>
    </w:lvl>
    <w:lvl w:ilvl="5" w:tplc="8BEC7920" w:tentative="1">
      <w:start w:val="1"/>
      <w:numFmt w:val="bullet"/>
      <w:lvlText w:val=""/>
      <w:lvlJc w:val="left"/>
      <w:pPr>
        <w:tabs>
          <w:tab w:val="num" w:pos="4320"/>
        </w:tabs>
        <w:ind w:left="4320" w:hanging="360"/>
      </w:pPr>
      <w:rPr>
        <w:rFonts w:ascii="Symbol" w:hAnsi="Symbol" w:hint="default"/>
        <w:sz w:val="20"/>
      </w:rPr>
    </w:lvl>
    <w:lvl w:ilvl="6" w:tplc="31AE3936" w:tentative="1">
      <w:start w:val="1"/>
      <w:numFmt w:val="bullet"/>
      <w:lvlText w:val=""/>
      <w:lvlJc w:val="left"/>
      <w:pPr>
        <w:tabs>
          <w:tab w:val="num" w:pos="5040"/>
        </w:tabs>
        <w:ind w:left="5040" w:hanging="360"/>
      </w:pPr>
      <w:rPr>
        <w:rFonts w:ascii="Symbol" w:hAnsi="Symbol" w:hint="default"/>
        <w:sz w:val="20"/>
      </w:rPr>
    </w:lvl>
    <w:lvl w:ilvl="7" w:tplc="6016A48E" w:tentative="1">
      <w:start w:val="1"/>
      <w:numFmt w:val="bullet"/>
      <w:lvlText w:val=""/>
      <w:lvlJc w:val="left"/>
      <w:pPr>
        <w:tabs>
          <w:tab w:val="num" w:pos="5760"/>
        </w:tabs>
        <w:ind w:left="5760" w:hanging="360"/>
      </w:pPr>
      <w:rPr>
        <w:rFonts w:ascii="Symbol" w:hAnsi="Symbol" w:hint="default"/>
        <w:sz w:val="20"/>
      </w:rPr>
    </w:lvl>
    <w:lvl w:ilvl="8" w:tplc="71680280"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5771901"/>
    <w:multiLevelType w:val="hybridMultilevel"/>
    <w:tmpl w:val="E32241B8"/>
    <w:lvl w:ilvl="0" w:tplc="85C2C7A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70079FD"/>
    <w:multiLevelType w:val="hybridMultilevel"/>
    <w:tmpl w:val="53DCA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8954063"/>
    <w:multiLevelType w:val="hybridMultilevel"/>
    <w:tmpl w:val="C91CBC52"/>
    <w:lvl w:ilvl="0" w:tplc="87C874AA">
      <w:start w:val="1"/>
      <w:numFmt w:val="lowerLetter"/>
      <w:lvlText w:val="%1)"/>
      <w:lvlJc w:val="left"/>
      <w:pPr>
        <w:ind w:left="171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8F228DE"/>
    <w:multiLevelType w:val="hybridMultilevel"/>
    <w:tmpl w:val="F08A7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55673745">
    <w:abstractNumId w:val="35"/>
  </w:num>
  <w:num w:numId="2" w16cid:durableId="1895970825">
    <w:abstractNumId w:val="15"/>
  </w:num>
  <w:num w:numId="3" w16cid:durableId="445006501">
    <w:abstractNumId w:val="50"/>
  </w:num>
  <w:num w:numId="4" w16cid:durableId="1087074230">
    <w:abstractNumId w:val="21"/>
  </w:num>
  <w:num w:numId="5" w16cid:durableId="1671252672">
    <w:abstractNumId w:val="31"/>
  </w:num>
  <w:num w:numId="6" w16cid:durableId="314527709">
    <w:abstractNumId w:val="0"/>
  </w:num>
  <w:num w:numId="7" w16cid:durableId="1720933053">
    <w:abstractNumId w:val="1"/>
  </w:num>
  <w:num w:numId="8" w16cid:durableId="1475298761">
    <w:abstractNumId w:val="2"/>
  </w:num>
  <w:num w:numId="9" w16cid:durableId="913779015">
    <w:abstractNumId w:val="3"/>
  </w:num>
  <w:num w:numId="10" w16cid:durableId="1261377229">
    <w:abstractNumId w:val="4"/>
  </w:num>
  <w:num w:numId="11" w16cid:durableId="206995956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00833145">
    <w:abstractNumId w:val="56"/>
  </w:num>
  <w:num w:numId="13" w16cid:durableId="584799054">
    <w:abstractNumId w:val="9"/>
  </w:num>
  <w:num w:numId="14" w16cid:durableId="1663703834">
    <w:abstractNumId w:val="14"/>
  </w:num>
  <w:num w:numId="15" w16cid:durableId="1702776837">
    <w:abstractNumId w:val="57"/>
  </w:num>
  <w:num w:numId="16" w16cid:durableId="889192540">
    <w:abstractNumId w:val="24"/>
  </w:num>
  <w:num w:numId="17" w16cid:durableId="2119713425">
    <w:abstractNumId w:val="17"/>
  </w:num>
  <w:num w:numId="18" w16cid:durableId="1621720105">
    <w:abstractNumId w:val="63"/>
  </w:num>
  <w:num w:numId="19" w16cid:durableId="853769184">
    <w:abstractNumId w:val="34"/>
  </w:num>
  <w:num w:numId="20" w16cid:durableId="1197546847">
    <w:abstractNumId w:val="26"/>
  </w:num>
  <w:num w:numId="21" w16cid:durableId="1524174346">
    <w:abstractNumId w:val="11"/>
  </w:num>
  <w:num w:numId="22" w16cid:durableId="192498134">
    <w:abstractNumId w:val="19"/>
  </w:num>
  <w:num w:numId="23" w16cid:durableId="220484559">
    <w:abstractNumId w:val="55"/>
  </w:num>
  <w:num w:numId="24" w16cid:durableId="1336692168">
    <w:abstractNumId w:val="13"/>
  </w:num>
  <w:num w:numId="25" w16cid:durableId="1898853759">
    <w:abstractNumId w:val="47"/>
  </w:num>
  <w:num w:numId="26" w16cid:durableId="258872907">
    <w:abstractNumId w:val="39"/>
  </w:num>
  <w:num w:numId="27" w16cid:durableId="300811552">
    <w:abstractNumId w:val="18"/>
  </w:num>
  <w:num w:numId="28" w16cid:durableId="42294062">
    <w:abstractNumId w:val="51"/>
  </w:num>
  <w:num w:numId="29" w16cid:durableId="1631672464">
    <w:abstractNumId w:val="59"/>
  </w:num>
  <w:num w:numId="30" w16cid:durableId="1334840501">
    <w:abstractNumId w:val="20"/>
  </w:num>
  <w:num w:numId="31" w16cid:durableId="1640912009">
    <w:abstractNumId w:val="60"/>
  </w:num>
  <w:num w:numId="32" w16cid:durableId="1806196040">
    <w:abstractNumId w:val="58"/>
  </w:num>
  <w:num w:numId="33" w16cid:durableId="523057734">
    <w:abstractNumId w:val="12"/>
  </w:num>
  <w:num w:numId="34" w16cid:durableId="388386997">
    <w:abstractNumId w:val="48"/>
  </w:num>
  <w:num w:numId="35" w16cid:durableId="1230966900">
    <w:abstractNumId w:val="46"/>
  </w:num>
  <w:num w:numId="36" w16cid:durableId="1370455374">
    <w:abstractNumId w:val="22"/>
  </w:num>
  <w:num w:numId="37" w16cid:durableId="1828864580">
    <w:abstractNumId w:val="44"/>
  </w:num>
  <w:num w:numId="38" w16cid:durableId="1181774498">
    <w:abstractNumId w:val="40"/>
  </w:num>
  <w:num w:numId="39" w16cid:durableId="1681659383">
    <w:abstractNumId w:val="37"/>
  </w:num>
  <w:num w:numId="40" w16cid:durableId="1647783880">
    <w:abstractNumId w:val="16"/>
  </w:num>
  <w:num w:numId="41" w16cid:durableId="494689568">
    <w:abstractNumId w:val="41"/>
  </w:num>
  <w:num w:numId="42" w16cid:durableId="853807146">
    <w:abstractNumId w:val="61"/>
  </w:num>
  <w:num w:numId="43" w16cid:durableId="1272198987">
    <w:abstractNumId w:val="42"/>
  </w:num>
  <w:num w:numId="44" w16cid:durableId="1696034712">
    <w:abstractNumId w:val="52"/>
  </w:num>
  <w:num w:numId="45" w16cid:durableId="1631785432">
    <w:abstractNumId w:val="25"/>
  </w:num>
  <w:num w:numId="46" w16cid:durableId="1462730057">
    <w:abstractNumId w:val="6"/>
  </w:num>
  <w:num w:numId="47" w16cid:durableId="2145613498">
    <w:abstractNumId w:val="38"/>
  </w:num>
  <w:num w:numId="48" w16cid:durableId="1451780528">
    <w:abstractNumId w:val="49"/>
  </w:num>
  <w:num w:numId="49" w16cid:durableId="1919898040">
    <w:abstractNumId w:val="27"/>
  </w:num>
  <w:num w:numId="50" w16cid:durableId="1638223702">
    <w:abstractNumId w:val="53"/>
  </w:num>
  <w:num w:numId="51" w16cid:durableId="389235360">
    <w:abstractNumId w:val="54"/>
  </w:num>
  <w:num w:numId="52" w16cid:durableId="385877197">
    <w:abstractNumId w:val="33"/>
  </w:num>
  <w:num w:numId="53" w16cid:durableId="1679893043">
    <w:abstractNumId w:val="32"/>
  </w:num>
  <w:num w:numId="54" w16cid:durableId="1517158699">
    <w:abstractNumId w:val="23"/>
  </w:num>
  <w:num w:numId="55" w16cid:durableId="904335833">
    <w:abstractNumId w:val="45"/>
  </w:num>
  <w:num w:numId="56" w16cid:durableId="5585127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511989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2680048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4015100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03721153">
    <w:abstractNumId w:val="51"/>
  </w:num>
  <w:num w:numId="61" w16cid:durableId="13062751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83865993">
    <w:abstractNumId w:val="7"/>
  </w:num>
  <w:num w:numId="63" w16cid:durableId="1517840904">
    <w:abstractNumId w:val="28"/>
  </w:num>
  <w:num w:numId="64" w16cid:durableId="1457063646">
    <w:abstractNumId w:val="29"/>
  </w:num>
  <w:num w:numId="65" w16cid:durableId="603076409">
    <w:abstractNumId w:val="51"/>
  </w:num>
  <w:num w:numId="66" w16cid:durableId="498933686">
    <w:abstractNumId w:val="51"/>
  </w:num>
  <w:num w:numId="67" w16cid:durableId="210461452">
    <w:abstractNumId w:val="51"/>
  </w:num>
  <w:num w:numId="68" w16cid:durableId="392894071">
    <w:abstractNumId w:val="51"/>
  </w:num>
  <w:num w:numId="69" w16cid:durableId="2046327248">
    <w:abstractNumId w:val="51"/>
  </w:num>
  <w:num w:numId="70" w16cid:durableId="491529137">
    <w:abstractNumId w:val="51"/>
  </w:num>
  <w:num w:numId="71" w16cid:durableId="1611626644">
    <w:abstractNumId w:val="51"/>
  </w:num>
  <w:num w:numId="72" w16cid:durableId="462499726">
    <w:abstractNumId w:val="36"/>
  </w:num>
  <w:num w:numId="73" w16cid:durableId="963462683">
    <w:abstractNumId w:val="30"/>
  </w:num>
  <w:num w:numId="74" w16cid:durableId="126170529">
    <w:abstractNumId w:val="51"/>
  </w:num>
  <w:num w:numId="75" w16cid:durableId="758865891">
    <w:abstractNumId w:val="51"/>
  </w:num>
  <w:num w:numId="76" w16cid:durableId="1466041432">
    <w:abstractNumId w:val="62"/>
  </w:num>
  <w:num w:numId="77" w16cid:durableId="2012294394">
    <w:abstractNumId w:val="64"/>
  </w:num>
  <w:num w:numId="78" w16cid:durableId="1574007804">
    <w:abstractNumId w:val="5"/>
  </w:num>
  <w:num w:numId="79" w16cid:durableId="1268736891">
    <w:abstractNumId w:val="8"/>
  </w:num>
  <w:num w:numId="80" w16cid:durableId="14106905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readOnly" w:enforcement="1"/>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mso-wrap-style:none">
      <v:stroke weight="0" endcap="round"/>
      <v:textbox style="mso-column-count:0;mso-column-margin:0"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Q0MDMxsjAwszQ0MDdV0lEKTi0uzszPAykwrAUAZwHMnywAAAA="/>
  </w:docVars>
  <w:rsids>
    <w:rsidRoot w:val="002F5AD1"/>
    <w:rsid w:val="0000030F"/>
    <w:rsid w:val="00000534"/>
    <w:rsid w:val="00000A94"/>
    <w:rsid w:val="00001BCE"/>
    <w:rsid w:val="00001EC9"/>
    <w:rsid w:val="000023DA"/>
    <w:rsid w:val="00002741"/>
    <w:rsid w:val="000036D7"/>
    <w:rsid w:val="00003B12"/>
    <w:rsid w:val="00003BE4"/>
    <w:rsid w:val="00004070"/>
    <w:rsid w:val="00004AA2"/>
    <w:rsid w:val="00005365"/>
    <w:rsid w:val="000053A6"/>
    <w:rsid w:val="00005420"/>
    <w:rsid w:val="000055D7"/>
    <w:rsid w:val="00005C9B"/>
    <w:rsid w:val="000063A0"/>
    <w:rsid w:val="00006BED"/>
    <w:rsid w:val="00006EDA"/>
    <w:rsid w:val="0000719F"/>
    <w:rsid w:val="000072FE"/>
    <w:rsid w:val="00007552"/>
    <w:rsid w:val="0000790F"/>
    <w:rsid w:val="00007AC6"/>
    <w:rsid w:val="00007BD4"/>
    <w:rsid w:val="00009C83"/>
    <w:rsid w:val="0001003C"/>
    <w:rsid w:val="0001016A"/>
    <w:rsid w:val="00010785"/>
    <w:rsid w:val="000108BB"/>
    <w:rsid w:val="00010DE6"/>
    <w:rsid w:val="00011018"/>
    <w:rsid w:val="000115B3"/>
    <w:rsid w:val="00011A64"/>
    <w:rsid w:val="00012353"/>
    <w:rsid w:val="00012574"/>
    <w:rsid w:val="000125EB"/>
    <w:rsid w:val="00012A51"/>
    <w:rsid w:val="00012B3C"/>
    <w:rsid w:val="00013A85"/>
    <w:rsid w:val="00013BCB"/>
    <w:rsid w:val="00013D66"/>
    <w:rsid w:val="000142FD"/>
    <w:rsid w:val="0001493D"/>
    <w:rsid w:val="00014F3D"/>
    <w:rsid w:val="000154A1"/>
    <w:rsid w:val="00015538"/>
    <w:rsid w:val="000159CC"/>
    <w:rsid w:val="00015A8C"/>
    <w:rsid w:val="00015F68"/>
    <w:rsid w:val="0001632A"/>
    <w:rsid w:val="00016449"/>
    <w:rsid w:val="0001677F"/>
    <w:rsid w:val="00016888"/>
    <w:rsid w:val="00016C9F"/>
    <w:rsid w:val="00016D39"/>
    <w:rsid w:val="00017D44"/>
    <w:rsid w:val="00017F52"/>
    <w:rsid w:val="0002069A"/>
    <w:rsid w:val="0002070C"/>
    <w:rsid w:val="00020D18"/>
    <w:rsid w:val="00020D3E"/>
    <w:rsid w:val="000210A0"/>
    <w:rsid w:val="00021658"/>
    <w:rsid w:val="0002178F"/>
    <w:rsid w:val="0002256B"/>
    <w:rsid w:val="000225CE"/>
    <w:rsid w:val="00023618"/>
    <w:rsid w:val="00023E0F"/>
    <w:rsid w:val="00023F60"/>
    <w:rsid w:val="000244B5"/>
    <w:rsid w:val="00024BA0"/>
    <w:rsid w:val="00024D03"/>
    <w:rsid w:val="00024E8A"/>
    <w:rsid w:val="00024EEE"/>
    <w:rsid w:val="00025045"/>
    <w:rsid w:val="0002543D"/>
    <w:rsid w:val="000255FE"/>
    <w:rsid w:val="000256CE"/>
    <w:rsid w:val="00025AE5"/>
    <w:rsid w:val="00025B92"/>
    <w:rsid w:val="00025ED0"/>
    <w:rsid w:val="00026093"/>
    <w:rsid w:val="000266AB"/>
    <w:rsid w:val="00026700"/>
    <w:rsid w:val="000269C6"/>
    <w:rsid w:val="00026BC1"/>
    <w:rsid w:val="000302F1"/>
    <w:rsid w:val="00030B9C"/>
    <w:rsid w:val="0003120B"/>
    <w:rsid w:val="0003169F"/>
    <w:rsid w:val="0003176C"/>
    <w:rsid w:val="00032190"/>
    <w:rsid w:val="00032424"/>
    <w:rsid w:val="0003258A"/>
    <w:rsid w:val="00032829"/>
    <w:rsid w:val="00032983"/>
    <w:rsid w:val="00032C57"/>
    <w:rsid w:val="000334FF"/>
    <w:rsid w:val="00033A89"/>
    <w:rsid w:val="000340E9"/>
    <w:rsid w:val="0003453C"/>
    <w:rsid w:val="00034AD2"/>
    <w:rsid w:val="00034F1A"/>
    <w:rsid w:val="00035028"/>
    <w:rsid w:val="000350A0"/>
    <w:rsid w:val="000358CC"/>
    <w:rsid w:val="00035F66"/>
    <w:rsid w:val="00036363"/>
    <w:rsid w:val="00036A81"/>
    <w:rsid w:val="00037076"/>
    <w:rsid w:val="000371C2"/>
    <w:rsid w:val="00037E47"/>
    <w:rsid w:val="0004007B"/>
    <w:rsid w:val="00040473"/>
    <w:rsid w:val="000404A6"/>
    <w:rsid w:val="00040507"/>
    <w:rsid w:val="000406F9"/>
    <w:rsid w:val="00040F1E"/>
    <w:rsid w:val="000411A9"/>
    <w:rsid w:val="00041322"/>
    <w:rsid w:val="000416AC"/>
    <w:rsid w:val="00041C07"/>
    <w:rsid w:val="00042131"/>
    <w:rsid w:val="00042154"/>
    <w:rsid w:val="00042C07"/>
    <w:rsid w:val="00042CC5"/>
    <w:rsid w:val="00042FB9"/>
    <w:rsid w:val="00043078"/>
    <w:rsid w:val="000430B5"/>
    <w:rsid w:val="000431B9"/>
    <w:rsid w:val="00043679"/>
    <w:rsid w:val="00043BF4"/>
    <w:rsid w:val="00044A7E"/>
    <w:rsid w:val="00044C6C"/>
    <w:rsid w:val="00044C6E"/>
    <w:rsid w:val="00044DA5"/>
    <w:rsid w:val="00044F04"/>
    <w:rsid w:val="00045B41"/>
    <w:rsid w:val="00045E27"/>
    <w:rsid w:val="000462AD"/>
    <w:rsid w:val="000463E4"/>
    <w:rsid w:val="00046413"/>
    <w:rsid w:val="0004653A"/>
    <w:rsid w:val="00046FF4"/>
    <w:rsid w:val="0004743C"/>
    <w:rsid w:val="00047E1C"/>
    <w:rsid w:val="00050657"/>
    <w:rsid w:val="000507EC"/>
    <w:rsid w:val="00050FE3"/>
    <w:rsid w:val="0005118B"/>
    <w:rsid w:val="000511B5"/>
    <w:rsid w:val="00051620"/>
    <w:rsid w:val="0005164B"/>
    <w:rsid w:val="00052A89"/>
    <w:rsid w:val="00052ABC"/>
    <w:rsid w:val="00052D08"/>
    <w:rsid w:val="000535C6"/>
    <w:rsid w:val="00053655"/>
    <w:rsid w:val="00053F96"/>
    <w:rsid w:val="000550DB"/>
    <w:rsid w:val="00055845"/>
    <w:rsid w:val="00055D65"/>
    <w:rsid w:val="00055FD6"/>
    <w:rsid w:val="00056850"/>
    <w:rsid w:val="00057290"/>
    <w:rsid w:val="000572FE"/>
    <w:rsid w:val="00057724"/>
    <w:rsid w:val="00057B6A"/>
    <w:rsid w:val="000602FD"/>
    <w:rsid w:val="00060389"/>
    <w:rsid w:val="000603EB"/>
    <w:rsid w:val="00060826"/>
    <w:rsid w:val="00060B38"/>
    <w:rsid w:val="00060BD4"/>
    <w:rsid w:val="00060DE9"/>
    <w:rsid w:val="00061240"/>
    <w:rsid w:val="000619A9"/>
    <w:rsid w:val="00061BC2"/>
    <w:rsid w:val="00061DA7"/>
    <w:rsid w:val="0006262D"/>
    <w:rsid w:val="00062B74"/>
    <w:rsid w:val="00062CB4"/>
    <w:rsid w:val="00063C26"/>
    <w:rsid w:val="00063C44"/>
    <w:rsid w:val="00063D97"/>
    <w:rsid w:val="000649B5"/>
    <w:rsid w:val="00064C03"/>
    <w:rsid w:val="000650BC"/>
    <w:rsid w:val="0006534F"/>
    <w:rsid w:val="000653E9"/>
    <w:rsid w:val="000656F2"/>
    <w:rsid w:val="0006571C"/>
    <w:rsid w:val="00065881"/>
    <w:rsid w:val="00065C8E"/>
    <w:rsid w:val="00065CED"/>
    <w:rsid w:val="00065EA2"/>
    <w:rsid w:val="00066D80"/>
    <w:rsid w:val="00066F4B"/>
    <w:rsid w:val="0006736C"/>
    <w:rsid w:val="00067969"/>
    <w:rsid w:val="00067D13"/>
    <w:rsid w:val="00067E8E"/>
    <w:rsid w:val="0007000A"/>
    <w:rsid w:val="000700BB"/>
    <w:rsid w:val="000701C2"/>
    <w:rsid w:val="00070368"/>
    <w:rsid w:val="00070619"/>
    <w:rsid w:val="00070971"/>
    <w:rsid w:val="00071238"/>
    <w:rsid w:val="00071653"/>
    <w:rsid w:val="00071737"/>
    <w:rsid w:val="0007176F"/>
    <w:rsid w:val="00071B2F"/>
    <w:rsid w:val="00071C83"/>
    <w:rsid w:val="00071E77"/>
    <w:rsid w:val="000723D1"/>
    <w:rsid w:val="00072486"/>
    <w:rsid w:val="00072574"/>
    <w:rsid w:val="0007295A"/>
    <w:rsid w:val="00072EFB"/>
    <w:rsid w:val="0007408A"/>
    <w:rsid w:val="000743A6"/>
    <w:rsid w:val="00074534"/>
    <w:rsid w:val="0007463B"/>
    <w:rsid w:val="00074CA9"/>
    <w:rsid w:val="0007571F"/>
    <w:rsid w:val="00075936"/>
    <w:rsid w:val="000759A9"/>
    <w:rsid w:val="00076351"/>
    <w:rsid w:val="00076854"/>
    <w:rsid w:val="00076B16"/>
    <w:rsid w:val="00076BB2"/>
    <w:rsid w:val="0007767F"/>
    <w:rsid w:val="000777F2"/>
    <w:rsid w:val="000778FE"/>
    <w:rsid w:val="0007791D"/>
    <w:rsid w:val="00077A2C"/>
    <w:rsid w:val="00080309"/>
    <w:rsid w:val="00080556"/>
    <w:rsid w:val="0008075C"/>
    <w:rsid w:val="00080DCD"/>
    <w:rsid w:val="0008109B"/>
    <w:rsid w:val="00081A03"/>
    <w:rsid w:val="00081A47"/>
    <w:rsid w:val="00081E4D"/>
    <w:rsid w:val="00082012"/>
    <w:rsid w:val="00082318"/>
    <w:rsid w:val="000825F5"/>
    <w:rsid w:val="00082770"/>
    <w:rsid w:val="00082B56"/>
    <w:rsid w:val="00082C89"/>
    <w:rsid w:val="0008406F"/>
    <w:rsid w:val="000841EB"/>
    <w:rsid w:val="00084297"/>
    <w:rsid w:val="00084746"/>
    <w:rsid w:val="000847AE"/>
    <w:rsid w:val="0008484B"/>
    <w:rsid w:val="00084B8E"/>
    <w:rsid w:val="00084BC2"/>
    <w:rsid w:val="00084C9C"/>
    <w:rsid w:val="00086292"/>
    <w:rsid w:val="0008676E"/>
    <w:rsid w:val="00086B8C"/>
    <w:rsid w:val="00086EAC"/>
    <w:rsid w:val="00087089"/>
    <w:rsid w:val="00087D57"/>
    <w:rsid w:val="00090133"/>
    <w:rsid w:val="00090BAB"/>
    <w:rsid w:val="00090C31"/>
    <w:rsid w:val="00090F59"/>
    <w:rsid w:val="000911CE"/>
    <w:rsid w:val="00091629"/>
    <w:rsid w:val="000928BE"/>
    <w:rsid w:val="000928FF"/>
    <w:rsid w:val="00093B84"/>
    <w:rsid w:val="00094541"/>
    <w:rsid w:val="0009458B"/>
    <w:rsid w:val="00094653"/>
    <w:rsid w:val="000947A5"/>
    <w:rsid w:val="00095232"/>
    <w:rsid w:val="00095548"/>
    <w:rsid w:val="000955A9"/>
    <w:rsid w:val="00095C71"/>
    <w:rsid w:val="00095F3E"/>
    <w:rsid w:val="000962A8"/>
    <w:rsid w:val="0009643A"/>
    <w:rsid w:val="00096B08"/>
    <w:rsid w:val="00096C92"/>
    <w:rsid w:val="0009723F"/>
    <w:rsid w:val="000978A4"/>
    <w:rsid w:val="00097B5F"/>
    <w:rsid w:val="00097B67"/>
    <w:rsid w:val="000A1842"/>
    <w:rsid w:val="000A22FD"/>
    <w:rsid w:val="000A2A4A"/>
    <w:rsid w:val="000A2C8F"/>
    <w:rsid w:val="000A2DF2"/>
    <w:rsid w:val="000A2DF6"/>
    <w:rsid w:val="000A3091"/>
    <w:rsid w:val="000A3120"/>
    <w:rsid w:val="000A3304"/>
    <w:rsid w:val="000A3DFC"/>
    <w:rsid w:val="000A42D5"/>
    <w:rsid w:val="000A4677"/>
    <w:rsid w:val="000A4790"/>
    <w:rsid w:val="000A5403"/>
    <w:rsid w:val="000A5800"/>
    <w:rsid w:val="000A5B50"/>
    <w:rsid w:val="000A70D1"/>
    <w:rsid w:val="000A75D4"/>
    <w:rsid w:val="000B0348"/>
    <w:rsid w:val="000B0363"/>
    <w:rsid w:val="000B041E"/>
    <w:rsid w:val="000B0AF0"/>
    <w:rsid w:val="000B0D6A"/>
    <w:rsid w:val="000B119F"/>
    <w:rsid w:val="000B13E7"/>
    <w:rsid w:val="000B1635"/>
    <w:rsid w:val="000B178E"/>
    <w:rsid w:val="000B206B"/>
    <w:rsid w:val="000B2323"/>
    <w:rsid w:val="000B25DC"/>
    <w:rsid w:val="000B3656"/>
    <w:rsid w:val="000B477D"/>
    <w:rsid w:val="000B491F"/>
    <w:rsid w:val="000B4E1B"/>
    <w:rsid w:val="000B529F"/>
    <w:rsid w:val="000B5947"/>
    <w:rsid w:val="000B5C39"/>
    <w:rsid w:val="000B5FEE"/>
    <w:rsid w:val="000B62E9"/>
    <w:rsid w:val="000B650E"/>
    <w:rsid w:val="000B6562"/>
    <w:rsid w:val="000B659B"/>
    <w:rsid w:val="000B67DD"/>
    <w:rsid w:val="000B6985"/>
    <w:rsid w:val="000B6BEA"/>
    <w:rsid w:val="000B6CB0"/>
    <w:rsid w:val="000B7078"/>
    <w:rsid w:val="000B71D3"/>
    <w:rsid w:val="000B7395"/>
    <w:rsid w:val="000B764B"/>
    <w:rsid w:val="000B77B6"/>
    <w:rsid w:val="000B7C6D"/>
    <w:rsid w:val="000B7F97"/>
    <w:rsid w:val="000C01B3"/>
    <w:rsid w:val="000C02A7"/>
    <w:rsid w:val="000C0372"/>
    <w:rsid w:val="000C0B70"/>
    <w:rsid w:val="000C1385"/>
    <w:rsid w:val="000C18F1"/>
    <w:rsid w:val="000C1E39"/>
    <w:rsid w:val="000C1FB5"/>
    <w:rsid w:val="000C1FD2"/>
    <w:rsid w:val="000C27DC"/>
    <w:rsid w:val="000C2EDB"/>
    <w:rsid w:val="000C3282"/>
    <w:rsid w:val="000C3DD1"/>
    <w:rsid w:val="000C43B1"/>
    <w:rsid w:val="000C48EF"/>
    <w:rsid w:val="000C4AD3"/>
    <w:rsid w:val="000C4AF3"/>
    <w:rsid w:val="000C4BCE"/>
    <w:rsid w:val="000C4C20"/>
    <w:rsid w:val="000C4DC5"/>
    <w:rsid w:val="000C4F90"/>
    <w:rsid w:val="000C51DD"/>
    <w:rsid w:val="000C53B6"/>
    <w:rsid w:val="000C585F"/>
    <w:rsid w:val="000C5BAF"/>
    <w:rsid w:val="000C5E06"/>
    <w:rsid w:val="000C600D"/>
    <w:rsid w:val="000C6345"/>
    <w:rsid w:val="000C67FF"/>
    <w:rsid w:val="000C6C28"/>
    <w:rsid w:val="000C6D0C"/>
    <w:rsid w:val="000C7777"/>
    <w:rsid w:val="000C7D68"/>
    <w:rsid w:val="000C7EF4"/>
    <w:rsid w:val="000D0067"/>
    <w:rsid w:val="000D01FE"/>
    <w:rsid w:val="000D08E5"/>
    <w:rsid w:val="000D1814"/>
    <w:rsid w:val="000D1AEB"/>
    <w:rsid w:val="000D1F5F"/>
    <w:rsid w:val="000D24D2"/>
    <w:rsid w:val="000D268C"/>
    <w:rsid w:val="000D2FAF"/>
    <w:rsid w:val="000D3152"/>
    <w:rsid w:val="000D33DE"/>
    <w:rsid w:val="000D354E"/>
    <w:rsid w:val="000D37C7"/>
    <w:rsid w:val="000D37D4"/>
    <w:rsid w:val="000D3CE9"/>
    <w:rsid w:val="000D3E51"/>
    <w:rsid w:val="000D44E5"/>
    <w:rsid w:val="000D47DC"/>
    <w:rsid w:val="000D4C97"/>
    <w:rsid w:val="000D4D65"/>
    <w:rsid w:val="000D4E00"/>
    <w:rsid w:val="000D5043"/>
    <w:rsid w:val="000D5201"/>
    <w:rsid w:val="000D591A"/>
    <w:rsid w:val="000D6C48"/>
    <w:rsid w:val="000D7502"/>
    <w:rsid w:val="000D758A"/>
    <w:rsid w:val="000D788B"/>
    <w:rsid w:val="000D7AC1"/>
    <w:rsid w:val="000D7B6C"/>
    <w:rsid w:val="000D7D3D"/>
    <w:rsid w:val="000E0040"/>
    <w:rsid w:val="000E00F5"/>
    <w:rsid w:val="000E0281"/>
    <w:rsid w:val="000E10AF"/>
    <w:rsid w:val="000E172D"/>
    <w:rsid w:val="000E19A4"/>
    <w:rsid w:val="000E2227"/>
    <w:rsid w:val="000E2A40"/>
    <w:rsid w:val="000E3488"/>
    <w:rsid w:val="000E3563"/>
    <w:rsid w:val="000E39A3"/>
    <w:rsid w:val="000E432D"/>
    <w:rsid w:val="000E4472"/>
    <w:rsid w:val="000E4F24"/>
    <w:rsid w:val="000E5534"/>
    <w:rsid w:val="000E6BD2"/>
    <w:rsid w:val="000E6F2A"/>
    <w:rsid w:val="000E7342"/>
    <w:rsid w:val="000F0F23"/>
    <w:rsid w:val="000F138F"/>
    <w:rsid w:val="000F1423"/>
    <w:rsid w:val="000F1599"/>
    <w:rsid w:val="000F162B"/>
    <w:rsid w:val="000F2114"/>
    <w:rsid w:val="000F2915"/>
    <w:rsid w:val="000F3038"/>
    <w:rsid w:val="000F3326"/>
    <w:rsid w:val="000F3B83"/>
    <w:rsid w:val="000F3CED"/>
    <w:rsid w:val="000F3EE2"/>
    <w:rsid w:val="000F413A"/>
    <w:rsid w:val="000F476D"/>
    <w:rsid w:val="000F4863"/>
    <w:rsid w:val="000F4ED2"/>
    <w:rsid w:val="000F533C"/>
    <w:rsid w:val="000F5B9A"/>
    <w:rsid w:val="000F60BA"/>
    <w:rsid w:val="000F6169"/>
    <w:rsid w:val="000F6646"/>
    <w:rsid w:val="000F69B7"/>
    <w:rsid w:val="000F6D6B"/>
    <w:rsid w:val="000F6F4C"/>
    <w:rsid w:val="000F72AE"/>
    <w:rsid w:val="000F75D0"/>
    <w:rsid w:val="000F7AD9"/>
    <w:rsid w:val="001002EE"/>
    <w:rsid w:val="00100AA0"/>
    <w:rsid w:val="00100B78"/>
    <w:rsid w:val="00101164"/>
    <w:rsid w:val="001023CA"/>
    <w:rsid w:val="00102889"/>
    <w:rsid w:val="00102B5B"/>
    <w:rsid w:val="00102C7B"/>
    <w:rsid w:val="00103513"/>
    <w:rsid w:val="00103F42"/>
    <w:rsid w:val="00103FB3"/>
    <w:rsid w:val="001044E9"/>
    <w:rsid w:val="00104BD1"/>
    <w:rsid w:val="0010534E"/>
    <w:rsid w:val="0010544A"/>
    <w:rsid w:val="001058F2"/>
    <w:rsid w:val="00105A31"/>
    <w:rsid w:val="001060C2"/>
    <w:rsid w:val="0010697C"/>
    <w:rsid w:val="00106CAD"/>
    <w:rsid w:val="00107206"/>
    <w:rsid w:val="00107226"/>
    <w:rsid w:val="00107313"/>
    <w:rsid w:val="00107AC7"/>
    <w:rsid w:val="001102F9"/>
    <w:rsid w:val="00110925"/>
    <w:rsid w:val="00110BA7"/>
    <w:rsid w:val="0011178E"/>
    <w:rsid w:val="00111E40"/>
    <w:rsid w:val="0011245E"/>
    <w:rsid w:val="00112628"/>
    <w:rsid w:val="00112671"/>
    <w:rsid w:val="00113167"/>
    <w:rsid w:val="001132D1"/>
    <w:rsid w:val="00113301"/>
    <w:rsid w:val="001135CC"/>
    <w:rsid w:val="00113776"/>
    <w:rsid w:val="00113A19"/>
    <w:rsid w:val="0011403A"/>
    <w:rsid w:val="001140F3"/>
    <w:rsid w:val="00114536"/>
    <w:rsid w:val="0011479D"/>
    <w:rsid w:val="00114A18"/>
    <w:rsid w:val="00115BD7"/>
    <w:rsid w:val="00115DBA"/>
    <w:rsid w:val="00115F9B"/>
    <w:rsid w:val="00116020"/>
    <w:rsid w:val="001167AF"/>
    <w:rsid w:val="001168DB"/>
    <w:rsid w:val="00116CDA"/>
    <w:rsid w:val="00117854"/>
    <w:rsid w:val="00117EB1"/>
    <w:rsid w:val="00117ED4"/>
    <w:rsid w:val="00117F5D"/>
    <w:rsid w:val="00117F7B"/>
    <w:rsid w:val="001202D0"/>
    <w:rsid w:val="00120431"/>
    <w:rsid w:val="001205BB"/>
    <w:rsid w:val="00120B4F"/>
    <w:rsid w:val="00120EA6"/>
    <w:rsid w:val="0012159E"/>
    <w:rsid w:val="00121FDF"/>
    <w:rsid w:val="001225C4"/>
    <w:rsid w:val="00122697"/>
    <w:rsid w:val="001228CD"/>
    <w:rsid w:val="001230E1"/>
    <w:rsid w:val="001231EF"/>
    <w:rsid w:val="001234D3"/>
    <w:rsid w:val="00123779"/>
    <w:rsid w:val="00123B06"/>
    <w:rsid w:val="00124186"/>
    <w:rsid w:val="00124700"/>
    <w:rsid w:val="00124F8A"/>
    <w:rsid w:val="0012504A"/>
    <w:rsid w:val="001261FE"/>
    <w:rsid w:val="00126247"/>
    <w:rsid w:val="00126B5C"/>
    <w:rsid w:val="00127132"/>
    <w:rsid w:val="00127A8B"/>
    <w:rsid w:val="00127F69"/>
    <w:rsid w:val="001300B9"/>
    <w:rsid w:val="001304BE"/>
    <w:rsid w:val="0013059E"/>
    <w:rsid w:val="00130D5D"/>
    <w:rsid w:val="0013158E"/>
    <w:rsid w:val="001315C2"/>
    <w:rsid w:val="0013205F"/>
    <w:rsid w:val="00132217"/>
    <w:rsid w:val="00132548"/>
    <w:rsid w:val="0013277B"/>
    <w:rsid w:val="00132898"/>
    <w:rsid w:val="001330E0"/>
    <w:rsid w:val="00134BD6"/>
    <w:rsid w:val="00135198"/>
    <w:rsid w:val="0013548A"/>
    <w:rsid w:val="001357FB"/>
    <w:rsid w:val="001359D5"/>
    <w:rsid w:val="00135BCB"/>
    <w:rsid w:val="00135F56"/>
    <w:rsid w:val="00135FC2"/>
    <w:rsid w:val="00136179"/>
    <w:rsid w:val="00136420"/>
    <w:rsid w:val="001365E2"/>
    <w:rsid w:val="0013673A"/>
    <w:rsid w:val="00136986"/>
    <w:rsid w:val="0013705E"/>
    <w:rsid w:val="00140924"/>
    <w:rsid w:val="00140D8B"/>
    <w:rsid w:val="00140F64"/>
    <w:rsid w:val="00141BB6"/>
    <w:rsid w:val="00141C6D"/>
    <w:rsid w:val="00142971"/>
    <w:rsid w:val="001435C8"/>
    <w:rsid w:val="00143667"/>
    <w:rsid w:val="001437B0"/>
    <w:rsid w:val="0014394D"/>
    <w:rsid w:val="001439F1"/>
    <w:rsid w:val="001445E4"/>
    <w:rsid w:val="00144837"/>
    <w:rsid w:val="00144F95"/>
    <w:rsid w:val="00144FE6"/>
    <w:rsid w:val="001451D3"/>
    <w:rsid w:val="0014526A"/>
    <w:rsid w:val="00145622"/>
    <w:rsid w:val="001456A9"/>
    <w:rsid w:val="00145C67"/>
    <w:rsid w:val="001462CB"/>
    <w:rsid w:val="00146670"/>
    <w:rsid w:val="001468AE"/>
    <w:rsid w:val="00146C52"/>
    <w:rsid w:val="001479C1"/>
    <w:rsid w:val="00147A5A"/>
    <w:rsid w:val="00151223"/>
    <w:rsid w:val="001512D8"/>
    <w:rsid w:val="0015144E"/>
    <w:rsid w:val="0015168D"/>
    <w:rsid w:val="00151A26"/>
    <w:rsid w:val="00151B10"/>
    <w:rsid w:val="00151DF4"/>
    <w:rsid w:val="00152235"/>
    <w:rsid w:val="001522EE"/>
    <w:rsid w:val="00152D1B"/>
    <w:rsid w:val="00153196"/>
    <w:rsid w:val="001537DC"/>
    <w:rsid w:val="001539D8"/>
    <w:rsid w:val="00154039"/>
    <w:rsid w:val="0015441B"/>
    <w:rsid w:val="00154733"/>
    <w:rsid w:val="0015483B"/>
    <w:rsid w:val="00155520"/>
    <w:rsid w:val="001558B2"/>
    <w:rsid w:val="00155CE2"/>
    <w:rsid w:val="00155D2F"/>
    <w:rsid w:val="0015648C"/>
    <w:rsid w:val="00156955"/>
    <w:rsid w:val="00156DCF"/>
    <w:rsid w:val="0015710D"/>
    <w:rsid w:val="00157880"/>
    <w:rsid w:val="00157B89"/>
    <w:rsid w:val="00157B9F"/>
    <w:rsid w:val="00157BEF"/>
    <w:rsid w:val="0016071E"/>
    <w:rsid w:val="00160DAF"/>
    <w:rsid w:val="00161754"/>
    <w:rsid w:val="001617AA"/>
    <w:rsid w:val="001619B1"/>
    <w:rsid w:val="00161A35"/>
    <w:rsid w:val="0016224A"/>
    <w:rsid w:val="001624AA"/>
    <w:rsid w:val="00162672"/>
    <w:rsid w:val="00162A62"/>
    <w:rsid w:val="00162B19"/>
    <w:rsid w:val="001631E1"/>
    <w:rsid w:val="001632F9"/>
    <w:rsid w:val="00163F06"/>
    <w:rsid w:val="00165068"/>
    <w:rsid w:val="00165078"/>
    <w:rsid w:val="001650C1"/>
    <w:rsid w:val="00165579"/>
    <w:rsid w:val="00165A0E"/>
    <w:rsid w:val="001662A7"/>
    <w:rsid w:val="00166442"/>
    <w:rsid w:val="00166F8C"/>
    <w:rsid w:val="0016B3DD"/>
    <w:rsid w:val="00170261"/>
    <w:rsid w:val="001705AB"/>
    <w:rsid w:val="00170938"/>
    <w:rsid w:val="00170B81"/>
    <w:rsid w:val="00170F5A"/>
    <w:rsid w:val="0017105C"/>
    <w:rsid w:val="00171598"/>
    <w:rsid w:val="001716D7"/>
    <w:rsid w:val="00171A88"/>
    <w:rsid w:val="00172662"/>
    <w:rsid w:val="001728B9"/>
    <w:rsid w:val="0017327E"/>
    <w:rsid w:val="001734DD"/>
    <w:rsid w:val="00173890"/>
    <w:rsid w:val="001738D3"/>
    <w:rsid w:val="00173EA1"/>
    <w:rsid w:val="00173EB8"/>
    <w:rsid w:val="00175901"/>
    <w:rsid w:val="0017597E"/>
    <w:rsid w:val="001759A4"/>
    <w:rsid w:val="00175DF1"/>
    <w:rsid w:val="001762EE"/>
    <w:rsid w:val="001775A2"/>
    <w:rsid w:val="001776C4"/>
    <w:rsid w:val="00177815"/>
    <w:rsid w:val="00177B1D"/>
    <w:rsid w:val="00177BCA"/>
    <w:rsid w:val="00177D2C"/>
    <w:rsid w:val="00180A51"/>
    <w:rsid w:val="00180BCA"/>
    <w:rsid w:val="00181C0C"/>
    <w:rsid w:val="00181E41"/>
    <w:rsid w:val="0018282E"/>
    <w:rsid w:val="0018324E"/>
    <w:rsid w:val="00183302"/>
    <w:rsid w:val="001839FD"/>
    <w:rsid w:val="00183B6D"/>
    <w:rsid w:val="00183C09"/>
    <w:rsid w:val="00184336"/>
    <w:rsid w:val="001847FB"/>
    <w:rsid w:val="00184826"/>
    <w:rsid w:val="00184BA3"/>
    <w:rsid w:val="00184CA4"/>
    <w:rsid w:val="001857F7"/>
    <w:rsid w:val="001858DC"/>
    <w:rsid w:val="00185A32"/>
    <w:rsid w:val="00185E75"/>
    <w:rsid w:val="001860BF"/>
    <w:rsid w:val="001863DA"/>
    <w:rsid w:val="00186885"/>
    <w:rsid w:val="00187090"/>
    <w:rsid w:val="001870A0"/>
    <w:rsid w:val="00187596"/>
    <w:rsid w:val="0018780B"/>
    <w:rsid w:val="00187C7C"/>
    <w:rsid w:val="00187FCE"/>
    <w:rsid w:val="00190304"/>
    <w:rsid w:val="00190AAD"/>
    <w:rsid w:val="00190CC7"/>
    <w:rsid w:val="00192EC9"/>
    <w:rsid w:val="0019373E"/>
    <w:rsid w:val="00194438"/>
    <w:rsid w:val="00194E9F"/>
    <w:rsid w:val="0019549F"/>
    <w:rsid w:val="001955D5"/>
    <w:rsid w:val="00196329"/>
    <w:rsid w:val="001979E7"/>
    <w:rsid w:val="001A00F1"/>
    <w:rsid w:val="001A0197"/>
    <w:rsid w:val="001A020E"/>
    <w:rsid w:val="001A07C5"/>
    <w:rsid w:val="001A086B"/>
    <w:rsid w:val="001A0E1B"/>
    <w:rsid w:val="001A1040"/>
    <w:rsid w:val="001A1296"/>
    <w:rsid w:val="001A1757"/>
    <w:rsid w:val="001A25B1"/>
    <w:rsid w:val="001A26ED"/>
    <w:rsid w:val="001A2F84"/>
    <w:rsid w:val="001A38C0"/>
    <w:rsid w:val="001A3A15"/>
    <w:rsid w:val="001A3F9B"/>
    <w:rsid w:val="001A41E4"/>
    <w:rsid w:val="001A4945"/>
    <w:rsid w:val="001A514D"/>
    <w:rsid w:val="001A5172"/>
    <w:rsid w:val="001A5947"/>
    <w:rsid w:val="001A59A9"/>
    <w:rsid w:val="001A6184"/>
    <w:rsid w:val="001A6456"/>
    <w:rsid w:val="001A6606"/>
    <w:rsid w:val="001A697F"/>
    <w:rsid w:val="001A69FD"/>
    <w:rsid w:val="001A6B04"/>
    <w:rsid w:val="001A78E9"/>
    <w:rsid w:val="001A7992"/>
    <w:rsid w:val="001A7A9D"/>
    <w:rsid w:val="001A7DC3"/>
    <w:rsid w:val="001A7DF5"/>
    <w:rsid w:val="001A7E39"/>
    <w:rsid w:val="001B0453"/>
    <w:rsid w:val="001B0604"/>
    <w:rsid w:val="001B09C3"/>
    <w:rsid w:val="001B0A76"/>
    <w:rsid w:val="001B1018"/>
    <w:rsid w:val="001B1598"/>
    <w:rsid w:val="001B1B17"/>
    <w:rsid w:val="001B1DF1"/>
    <w:rsid w:val="001B2123"/>
    <w:rsid w:val="001B2563"/>
    <w:rsid w:val="001B2B4A"/>
    <w:rsid w:val="001B2BE0"/>
    <w:rsid w:val="001B2C64"/>
    <w:rsid w:val="001B2D40"/>
    <w:rsid w:val="001B2DC0"/>
    <w:rsid w:val="001B32FB"/>
    <w:rsid w:val="001B39CB"/>
    <w:rsid w:val="001B3AB5"/>
    <w:rsid w:val="001B3AFB"/>
    <w:rsid w:val="001B3F0B"/>
    <w:rsid w:val="001B41B3"/>
    <w:rsid w:val="001B4681"/>
    <w:rsid w:val="001B4B4A"/>
    <w:rsid w:val="001B4BD9"/>
    <w:rsid w:val="001B5655"/>
    <w:rsid w:val="001B5C63"/>
    <w:rsid w:val="001B5D81"/>
    <w:rsid w:val="001B685D"/>
    <w:rsid w:val="001B6B4A"/>
    <w:rsid w:val="001B74EC"/>
    <w:rsid w:val="001B7595"/>
    <w:rsid w:val="001B78D7"/>
    <w:rsid w:val="001C137F"/>
    <w:rsid w:val="001C1476"/>
    <w:rsid w:val="001C1542"/>
    <w:rsid w:val="001C1702"/>
    <w:rsid w:val="001C1F13"/>
    <w:rsid w:val="001C2508"/>
    <w:rsid w:val="001C2608"/>
    <w:rsid w:val="001C294B"/>
    <w:rsid w:val="001C2ACF"/>
    <w:rsid w:val="001C2B92"/>
    <w:rsid w:val="001C3370"/>
    <w:rsid w:val="001C3501"/>
    <w:rsid w:val="001C3648"/>
    <w:rsid w:val="001C3717"/>
    <w:rsid w:val="001C3B51"/>
    <w:rsid w:val="001C41EE"/>
    <w:rsid w:val="001C4433"/>
    <w:rsid w:val="001C49E8"/>
    <w:rsid w:val="001C4D2A"/>
    <w:rsid w:val="001C4F64"/>
    <w:rsid w:val="001C5903"/>
    <w:rsid w:val="001C5CE6"/>
    <w:rsid w:val="001C680C"/>
    <w:rsid w:val="001C6878"/>
    <w:rsid w:val="001C6E4E"/>
    <w:rsid w:val="001C6F8B"/>
    <w:rsid w:val="001C7365"/>
    <w:rsid w:val="001C73F2"/>
    <w:rsid w:val="001C797A"/>
    <w:rsid w:val="001C7A49"/>
    <w:rsid w:val="001C7AD9"/>
    <w:rsid w:val="001D02B4"/>
    <w:rsid w:val="001D0A18"/>
    <w:rsid w:val="001D0FB3"/>
    <w:rsid w:val="001D11B2"/>
    <w:rsid w:val="001D1A7C"/>
    <w:rsid w:val="001D27DB"/>
    <w:rsid w:val="001D281F"/>
    <w:rsid w:val="001D2AEF"/>
    <w:rsid w:val="001D33B1"/>
    <w:rsid w:val="001D34B1"/>
    <w:rsid w:val="001D3FCA"/>
    <w:rsid w:val="001D4285"/>
    <w:rsid w:val="001D4F6B"/>
    <w:rsid w:val="001D4FA1"/>
    <w:rsid w:val="001D5267"/>
    <w:rsid w:val="001D59C0"/>
    <w:rsid w:val="001D59CF"/>
    <w:rsid w:val="001D5A99"/>
    <w:rsid w:val="001D5B3B"/>
    <w:rsid w:val="001D5C81"/>
    <w:rsid w:val="001D65A0"/>
    <w:rsid w:val="001D6D09"/>
    <w:rsid w:val="001D761C"/>
    <w:rsid w:val="001D7C64"/>
    <w:rsid w:val="001E0036"/>
    <w:rsid w:val="001E0170"/>
    <w:rsid w:val="001E0EFB"/>
    <w:rsid w:val="001E15A6"/>
    <w:rsid w:val="001E223B"/>
    <w:rsid w:val="001E2BD0"/>
    <w:rsid w:val="001E2CBD"/>
    <w:rsid w:val="001E33A5"/>
    <w:rsid w:val="001E341D"/>
    <w:rsid w:val="001E3537"/>
    <w:rsid w:val="001E54CF"/>
    <w:rsid w:val="001E5A3E"/>
    <w:rsid w:val="001E60BA"/>
    <w:rsid w:val="001E6ECF"/>
    <w:rsid w:val="001E6FC1"/>
    <w:rsid w:val="001E7548"/>
    <w:rsid w:val="001F0359"/>
    <w:rsid w:val="001F052E"/>
    <w:rsid w:val="001F08C9"/>
    <w:rsid w:val="001F1040"/>
    <w:rsid w:val="001F10C1"/>
    <w:rsid w:val="001F2A41"/>
    <w:rsid w:val="001F43B0"/>
    <w:rsid w:val="001F4802"/>
    <w:rsid w:val="001F4E95"/>
    <w:rsid w:val="001F53E2"/>
    <w:rsid w:val="001F544B"/>
    <w:rsid w:val="001F5641"/>
    <w:rsid w:val="001F6173"/>
    <w:rsid w:val="001F64C5"/>
    <w:rsid w:val="001F6681"/>
    <w:rsid w:val="001F6881"/>
    <w:rsid w:val="001F7319"/>
    <w:rsid w:val="001F7E1F"/>
    <w:rsid w:val="001F7E97"/>
    <w:rsid w:val="001F7EC4"/>
    <w:rsid w:val="00200407"/>
    <w:rsid w:val="00200CC1"/>
    <w:rsid w:val="00200CDA"/>
    <w:rsid w:val="002014ED"/>
    <w:rsid w:val="0020164E"/>
    <w:rsid w:val="00201941"/>
    <w:rsid w:val="00202647"/>
    <w:rsid w:val="00202B2F"/>
    <w:rsid w:val="002032A7"/>
    <w:rsid w:val="00203A4F"/>
    <w:rsid w:val="00203DB9"/>
    <w:rsid w:val="00203FEE"/>
    <w:rsid w:val="00204037"/>
    <w:rsid w:val="00204C08"/>
    <w:rsid w:val="00204E15"/>
    <w:rsid w:val="00205254"/>
    <w:rsid w:val="00205272"/>
    <w:rsid w:val="0020531F"/>
    <w:rsid w:val="002059AA"/>
    <w:rsid w:val="00205C63"/>
    <w:rsid w:val="00205C79"/>
    <w:rsid w:val="00205CAB"/>
    <w:rsid w:val="00205DC1"/>
    <w:rsid w:val="0020613B"/>
    <w:rsid w:val="00206E81"/>
    <w:rsid w:val="00207118"/>
    <w:rsid w:val="00207383"/>
    <w:rsid w:val="002079BC"/>
    <w:rsid w:val="002101D0"/>
    <w:rsid w:val="00210DCE"/>
    <w:rsid w:val="00211942"/>
    <w:rsid w:val="002129C9"/>
    <w:rsid w:val="002130DF"/>
    <w:rsid w:val="00213174"/>
    <w:rsid w:val="00213FFB"/>
    <w:rsid w:val="0021408F"/>
    <w:rsid w:val="00214197"/>
    <w:rsid w:val="002142D3"/>
    <w:rsid w:val="00214455"/>
    <w:rsid w:val="00214637"/>
    <w:rsid w:val="002147E2"/>
    <w:rsid w:val="00214844"/>
    <w:rsid w:val="002148CC"/>
    <w:rsid w:val="00214C44"/>
    <w:rsid w:val="00214CF7"/>
    <w:rsid w:val="0021501D"/>
    <w:rsid w:val="0021511A"/>
    <w:rsid w:val="0021621D"/>
    <w:rsid w:val="002162DA"/>
    <w:rsid w:val="00216450"/>
    <w:rsid w:val="002168B2"/>
    <w:rsid w:val="00217935"/>
    <w:rsid w:val="00217C5E"/>
    <w:rsid w:val="00220C94"/>
    <w:rsid w:val="00221A0B"/>
    <w:rsid w:val="0022216B"/>
    <w:rsid w:val="002221C5"/>
    <w:rsid w:val="002224E2"/>
    <w:rsid w:val="00222893"/>
    <w:rsid w:val="00222BC3"/>
    <w:rsid w:val="002235BF"/>
    <w:rsid w:val="002238B2"/>
    <w:rsid w:val="00223F29"/>
    <w:rsid w:val="002241E8"/>
    <w:rsid w:val="0022467E"/>
    <w:rsid w:val="00224857"/>
    <w:rsid w:val="002248D7"/>
    <w:rsid w:val="00224C67"/>
    <w:rsid w:val="00225011"/>
    <w:rsid w:val="00225428"/>
    <w:rsid w:val="002257C6"/>
    <w:rsid w:val="00225AE9"/>
    <w:rsid w:val="00225EE1"/>
    <w:rsid w:val="00226523"/>
    <w:rsid w:val="00226D34"/>
    <w:rsid w:val="00227434"/>
    <w:rsid w:val="00227650"/>
    <w:rsid w:val="002277BE"/>
    <w:rsid w:val="00227B14"/>
    <w:rsid w:val="00227C5E"/>
    <w:rsid w:val="002305F3"/>
    <w:rsid w:val="00230B1B"/>
    <w:rsid w:val="00230D58"/>
    <w:rsid w:val="00230E71"/>
    <w:rsid w:val="0023143D"/>
    <w:rsid w:val="002316E0"/>
    <w:rsid w:val="0023172B"/>
    <w:rsid w:val="00231988"/>
    <w:rsid w:val="00231A66"/>
    <w:rsid w:val="00231B90"/>
    <w:rsid w:val="00232683"/>
    <w:rsid w:val="00232ADE"/>
    <w:rsid w:val="00232D42"/>
    <w:rsid w:val="00233006"/>
    <w:rsid w:val="00233E46"/>
    <w:rsid w:val="00234419"/>
    <w:rsid w:val="00234AE2"/>
    <w:rsid w:val="00234CAB"/>
    <w:rsid w:val="00235025"/>
    <w:rsid w:val="002356EC"/>
    <w:rsid w:val="00235E41"/>
    <w:rsid w:val="00235F43"/>
    <w:rsid w:val="00236477"/>
    <w:rsid w:val="00236699"/>
    <w:rsid w:val="002367C5"/>
    <w:rsid w:val="002369C0"/>
    <w:rsid w:val="00236B21"/>
    <w:rsid w:val="002374A7"/>
    <w:rsid w:val="00237723"/>
    <w:rsid w:val="00237A98"/>
    <w:rsid w:val="00237F93"/>
    <w:rsid w:val="00240237"/>
    <w:rsid w:val="00240251"/>
    <w:rsid w:val="002410E2"/>
    <w:rsid w:val="00242432"/>
    <w:rsid w:val="0024257C"/>
    <w:rsid w:val="002425C8"/>
    <w:rsid w:val="00242A74"/>
    <w:rsid w:val="00243AFB"/>
    <w:rsid w:val="00244BD8"/>
    <w:rsid w:val="00245229"/>
    <w:rsid w:val="002459EA"/>
    <w:rsid w:val="002460E1"/>
    <w:rsid w:val="002462AC"/>
    <w:rsid w:val="0024671F"/>
    <w:rsid w:val="00246893"/>
    <w:rsid w:val="002474A2"/>
    <w:rsid w:val="002476F3"/>
    <w:rsid w:val="00250B41"/>
    <w:rsid w:val="00250C7B"/>
    <w:rsid w:val="00250CE4"/>
    <w:rsid w:val="00251641"/>
    <w:rsid w:val="00251823"/>
    <w:rsid w:val="002529F1"/>
    <w:rsid w:val="00252C8D"/>
    <w:rsid w:val="00252E14"/>
    <w:rsid w:val="00253195"/>
    <w:rsid w:val="00253314"/>
    <w:rsid w:val="002533A6"/>
    <w:rsid w:val="0025453D"/>
    <w:rsid w:val="0025466F"/>
    <w:rsid w:val="00254724"/>
    <w:rsid w:val="00254CED"/>
    <w:rsid w:val="00254E27"/>
    <w:rsid w:val="00254E7B"/>
    <w:rsid w:val="00255003"/>
    <w:rsid w:val="0025550D"/>
    <w:rsid w:val="00255B90"/>
    <w:rsid w:val="00255BA2"/>
    <w:rsid w:val="00255E74"/>
    <w:rsid w:val="002563C8"/>
    <w:rsid w:val="002578F1"/>
    <w:rsid w:val="0025798A"/>
    <w:rsid w:val="00257B3E"/>
    <w:rsid w:val="00257C91"/>
    <w:rsid w:val="002600D6"/>
    <w:rsid w:val="00261C9F"/>
    <w:rsid w:val="002620C9"/>
    <w:rsid w:val="002621E7"/>
    <w:rsid w:val="0026221F"/>
    <w:rsid w:val="00262819"/>
    <w:rsid w:val="002628C1"/>
    <w:rsid w:val="00262EDE"/>
    <w:rsid w:val="00263606"/>
    <w:rsid w:val="00263994"/>
    <w:rsid w:val="00263E5D"/>
    <w:rsid w:val="002642D7"/>
    <w:rsid w:val="00264368"/>
    <w:rsid w:val="0026492B"/>
    <w:rsid w:val="00264973"/>
    <w:rsid w:val="00264CCB"/>
    <w:rsid w:val="00264DFE"/>
    <w:rsid w:val="002654C4"/>
    <w:rsid w:val="00265D66"/>
    <w:rsid w:val="00266A29"/>
    <w:rsid w:val="00266E72"/>
    <w:rsid w:val="0026709C"/>
    <w:rsid w:val="00267908"/>
    <w:rsid w:val="002679FE"/>
    <w:rsid w:val="00267B11"/>
    <w:rsid w:val="00267C40"/>
    <w:rsid w:val="00270126"/>
    <w:rsid w:val="002704A9"/>
    <w:rsid w:val="00270AC6"/>
    <w:rsid w:val="00270E80"/>
    <w:rsid w:val="0027113A"/>
    <w:rsid w:val="00271277"/>
    <w:rsid w:val="00271400"/>
    <w:rsid w:val="002716D4"/>
    <w:rsid w:val="0027189A"/>
    <w:rsid w:val="00271B58"/>
    <w:rsid w:val="00271FC3"/>
    <w:rsid w:val="002722B1"/>
    <w:rsid w:val="002724CF"/>
    <w:rsid w:val="0027253C"/>
    <w:rsid w:val="002729D0"/>
    <w:rsid w:val="002731E9"/>
    <w:rsid w:val="002731FF"/>
    <w:rsid w:val="00273442"/>
    <w:rsid w:val="002735D5"/>
    <w:rsid w:val="0027408E"/>
    <w:rsid w:val="00274193"/>
    <w:rsid w:val="002741B4"/>
    <w:rsid w:val="0027437E"/>
    <w:rsid w:val="002744B3"/>
    <w:rsid w:val="0027451C"/>
    <w:rsid w:val="002745D2"/>
    <w:rsid w:val="0027469D"/>
    <w:rsid w:val="00274DFF"/>
    <w:rsid w:val="00275BF0"/>
    <w:rsid w:val="002763C8"/>
    <w:rsid w:val="00276415"/>
    <w:rsid w:val="0027715E"/>
    <w:rsid w:val="00277511"/>
    <w:rsid w:val="00280109"/>
    <w:rsid w:val="0028026A"/>
    <w:rsid w:val="002806E6"/>
    <w:rsid w:val="00280F1B"/>
    <w:rsid w:val="0028111C"/>
    <w:rsid w:val="00281B4D"/>
    <w:rsid w:val="00281CF1"/>
    <w:rsid w:val="00281DCA"/>
    <w:rsid w:val="00282787"/>
    <w:rsid w:val="00282F17"/>
    <w:rsid w:val="00283012"/>
    <w:rsid w:val="0028301D"/>
    <w:rsid w:val="002830E4"/>
    <w:rsid w:val="002832C8"/>
    <w:rsid w:val="0028378D"/>
    <w:rsid w:val="002837DC"/>
    <w:rsid w:val="00283AF7"/>
    <w:rsid w:val="00283F88"/>
    <w:rsid w:val="00284010"/>
    <w:rsid w:val="00284609"/>
    <w:rsid w:val="002846DB"/>
    <w:rsid w:val="0028478A"/>
    <w:rsid w:val="00284BE3"/>
    <w:rsid w:val="00285927"/>
    <w:rsid w:val="00285A14"/>
    <w:rsid w:val="0028634E"/>
    <w:rsid w:val="002866A4"/>
    <w:rsid w:val="0028690C"/>
    <w:rsid w:val="00286B1E"/>
    <w:rsid w:val="00286C12"/>
    <w:rsid w:val="00286C7F"/>
    <w:rsid w:val="00286EE8"/>
    <w:rsid w:val="00286FF2"/>
    <w:rsid w:val="00287273"/>
    <w:rsid w:val="00287753"/>
    <w:rsid w:val="00287EF5"/>
    <w:rsid w:val="00290A08"/>
    <w:rsid w:val="00290D05"/>
    <w:rsid w:val="002910C2"/>
    <w:rsid w:val="002913EB"/>
    <w:rsid w:val="00291452"/>
    <w:rsid w:val="00291749"/>
    <w:rsid w:val="00291BD2"/>
    <w:rsid w:val="00291D00"/>
    <w:rsid w:val="002921ED"/>
    <w:rsid w:val="00292D17"/>
    <w:rsid w:val="00292D57"/>
    <w:rsid w:val="002930CC"/>
    <w:rsid w:val="00293310"/>
    <w:rsid w:val="0029364F"/>
    <w:rsid w:val="0029381C"/>
    <w:rsid w:val="00293DDB"/>
    <w:rsid w:val="002942C2"/>
    <w:rsid w:val="002944D5"/>
    <w:rsid w:val="00294AFD"/>
    <w:rsid w:val="00294DC3"/>
    <w:rsid w:val="002952BB"/>
    <w:rsid w:val="0029583F"/>
    <w:rsid w:val="002958EB"/>
    <w:rsid w:val="00295B23"/>
    <w:rsid w:val="00295C0A"/>
    <w:rsid w:val="00296263"/>
    <w:rsid w:val="00297576"/>
    <w:rsid w:val="00297797"/>
    <w:rsid w:val="002977DA"/>
    <w:rsid w:val="00297C1C"/>
    <w:rsid w:val="00297F11"/>
    <w:rsid w:val="002A0418"/>
    <w:rsid w:val="002A04CD"/>
    <w:rsid w:val="002A0633"/>
    <w:rsid w:val="002A0CCC"/>
    <w:rsid w:val="002A112C"/>
    <w:rsid w:val="002A20CD"/>
    <w:rsid w:val="002A22C1"/>
    <w:rsid w:val="002A22D0"/>
    <w:rsid w:val="002A2D04"/>
    <w:rsid w:val="002A33F6"/>
    <w:rsid w:val="002A35EC"/>
    <w:rsid w:val="002A3611"/>
    <w:rsid w:val="002A3947"/>
    <w:rsid w:val="002A4297"/>
    <w:rsid w:val="002A4518"/>
    <w:rsid w:val="002A48EC"/>
    <w:rsid w:val="002A493F"/>
    <w:rsid w:val="002A5161"/>
    <w:rsid w:val="002A56E3"/>
    <w:rsid w:val="002A5C0B"/>
    <w:rsid w:val="002A64F3"/>
    <w:rsid w:val="002A694F"/>
    <w:rsid w:val="002A6BFF"/>
    <w:rsid w:val="002A7240"/>
    <w:rsid w:val="002A7942"/>
    <w:rsid w:val="002A794D"/>
    <w:rsid w:val="002B06F7"/>
    <w:rsid w:val="002B0850"/>
    <w:rsid w:val="002B0A14"/>
    <w:rsid w:val="002B145F"/>
    <w:rsid w:val="002B1A9A"/>
    <w:rsid w:val="002B1AB3"/>
    <w:rsid w:val="002B1CB8"/>
    <w:rsid w:val="002B1FA7"/>
    <w:rsid w:val="002B24A8"/>
    <w:rsid w:val="002B2690"/>
    <w:rsid w:val="002B28E3"/>
    <w:rsid w:val="002B2CA5"/>
    <w:rsid w:val="002B3054"/>
    <w:rsid w:val="002B305D"/>
    <w:rsid w:val="002B3386"/>
    <w:rsid w:val="002B4CCE"/>
    <w:rsid w:val="002B4D1F"/>
    <w:rsid w:val="002B4FA5"/>
    <w:rsid w:val="002B50F3"/>
    <w:rsid w:val="002B5C9C"/>
    <w:rsid w:val="002B69B6"/>
    <w:rsid w:val="002B6A6E"/>
    <w:rsid w:val="002B73E5"/>
    <w:rsid w:val="002B7535"/>
    <w:rsid w:val="002B7727"/>
    <w:rsid w:val="002C033F"/>
    <w:rsid w:val="002C052D"/>
    <w:rsid w:val="002C07AC"/>
    <w:rsid w:val="002C127E"/>
    <w:rsid w:val="002C1336"/>
    <w:rsid w:val="002C14C1"/>
    <w:rsid w:val="002C16F7"/>
    <w:rsid w:val="002C1841"/>
    <w:rsid w:val="002C2018"/>
    <w:rsid w:val="002C262F"/>
    <w:rsid w:val="002C2680"/>
    <w:rsid w:val="002C2707"/>
    <w:rsid w:val="002C304E"/>
    <w:rsid w:val="002C3424"/>
    <w:rsid w:val="002C45F7"/>
    <w:rsid w:val="002C4765"/>
    <w:rsid w:val="002C49CA"/>
    <w:rsid w:val="002C51C2"/>
    <w:rsid w:val="002C5C60"/>
    <w:rsid w:val="002C5FB3"/>
    <w:rsid w:val="002C60C0"/>
    <w:rsid w:val="002C683C"/>
    <w:rsid w:val="002C6A25"/>
    <w:rsid w:val="002C725C"/>
    <w:rsid w:val="002C760F"/>
    <w:rsid w:val="002C7D83"/>
    <w:rsid w:val="002C7EE9"/>
    <w:rsid w:val="002D014F"/>
    <w:rsid w:val="002D05DC"/>
    <w:rsid w:val="002D0A45"/>
    <w:rsid w:val="002D0DE9"/>
    <w:rsid w:val="002D1219"/>
    <w:rsid w:val="002D1610"/>
    <w:rsid w:val="002D1832"/>
    <w:rsid w:val="002D209C"/>
    <w:rsid w:val="002D297F"/>
    <w:rsid w:val="002D2A0A"/>
    <w:rsid w:val="002D3493"/>
    <w:rsid w:val="002D3704"/>
    <w:rsid w:val="002D3B3E"/>
    <w:rsid w:val="002D3F99"/>
    <w:rsid w:val="002D417E"/>
    <w:rsid w:val="002D4477"/>
    <w:rsid w:val="002D4D23"/>
    <w:rsid w:val="002D52F3"/>
    <w:rsid w:val="002D561F"/>
    <w:rsid w:val="002D5A35"/>
    <w:rsid w:val="002D6C28"/>
    <w:rsid w:val="002D6EDD"/>
    <w:rsid w:val="002D7234"/>
    <w:rsid w:val="002D7DFF"/>
    <w:rsid w:val="002E0809"/>
    <w:rsid w:val="002E0B1F"/>
    <w:rsid w:val="002E0E60"/>
    <w:rsid w:val="002E1139"/>
    <w:rsid w:val="002E1954"/>
    <w:rsid w:val="002E1AA8"/>
    <w:rsid w:val="002E1C5A"/>
    <w:rsid w:val="002E1F9B"/>
    <w:rsid w:val="002E20CE"/>
    <w:rsid w:val="002E2334"/>
    <w:rsid w:val="002E23C3"/>
    <w:rsid w:val="002E2E83"/>
    <w:rsid w:val="002E2EFB"/>
    <w:rsid w:val="002E3934"/>
    <w:rsid w:val="002E400F"/>
    <w:rsid w:val="002E4499"/>
    <w:rsid w:val="002E48F6"/>
    <w:rsid w:val="002E4FE4"/>
    <w:rsid w:val="002E5157"/>
    <w:rsid w:val="002E5380"/>
    <w:rsid w:val="002E580B"/>
    <w:rsid w:val="002E6254"/>
    <w:rsid w:val="002E6974"/>
    <w:rsid w:val="002E6FD4"/>
    <w:rsid w:val="002E7438"/>
    <w:rsid w:val="002E7493"/>
    <w:rsid w:val="002F011C"/>
    <w:rsid w:val="002F03C1"/>
    <w:rsid w:val="002F06A9"/>
    <w:rsid w:val="002F08D1"/>
    <w:rsid w:val="002F0A30"/>
    <w:rsid w:val="002F0BA6"/>
    <w:rsid w:val="002F0BFE"/>
    <w:rsid w:val="002F0E21"/>
    <w:rsid w:val="002F188D"/>
    <w:rsid w:val="002F1B28"/>
    <w:rsid w:val="002F1CB1"/>
    <w:rsid w:val="002F1CD1"/>
    <w:rsid w:val="002F25F1"/>
    <w:rsid w:val="002F2ADF"/>
    <w:rsid w:val="002F2E49"/>
    <w:rsid w:val="002F349C"/>
    <w:rsid w:val="002F402D"/>
    <w:rsid w:val="002F4848"/>
    <w:rsid w:val="002F4B40"/>
    <w:rsid w:val="002F5AD1"/>
    <w:rsid w:val="002F5AD4"/>
    <w:rsid w:val="002F5E48"/>
    <w:rsid w:val="002F6165"/>
    <w:rsid w:val="002F6485"/>
    <w:rsid w:val="002F6727"/>
    <w:rsid w:val="002F691B"/>
    <w:rsid w:val="002F69B5"/>
    <w:rsid w:val="002F6D5B"/>
    <w:rsid w:val="002F6EC2"/>
    <w:rsid w:val="002F6FD6"/>
    <w:rsid w:val="002F7629"/>
    <w:rsid w:val="002F7ABA"/>
    <w:rsid w:val="00300AD9"/>
    <w:rsid w:val="00300C07"/>
    <w:rsid w:val="00301659"/>
    <w:rsid w:val="00301FE7"/>
    <w:rsid w:val="00302651"/>
    <w:rsid w:val="00302751"/>
    <w:rsid w:val="00302929"/>
    <w:rsid w:val="00302FA1"/>
    <w:rsid w:val="00303922"/>
    <w:rsid w:val="00303A9C"/>
    <w:rsid w:val="00303E35"/>
    <w:rsid w:val="003050BF"/>
    <w:rsid w:val="0030623A"/>
    <w:rsid w:val="0030649C"/>
    <w:rsid w:val="0030655A"/>
    <w:rsid w:val="003065F8"/>
    <w:rsid w:val="003067AE"/>
    <w:rsid w:val="00306AFB"/>
    <w:rsid w:val="00306EBE"/>
    <w:rsid w:val="003075E0"/>
    <w:rsid w:val="00307B79"/>
    <w:rsid w:val="00307BA6"/>
    <w:rsid w:val="00307C5E"/>
    <w:rsid w:val="00307FE6"/>
    <w:rsid w:val="00310286"/>
    <w:rsid w:val="00310A57"/>
    <w:rsid w:val="00310FF7"/>
    <w:rsid w:val="00311024"/>
    <w:rsid w:val="00311213"/>
    <w:rsid w:val="00311547"/>
    <w:rsid w:val="003126C4"/>
    <w:rsid w:val="00312771"/>
    <w:rsid w:val="003138F8"/>
    <w:rsid w:val="00314083"/>
    <w:rsid w:val="00314333"/>
    <w:rsid w:val="003149F6"/>
    <w:rsid w:val="00314DFC"/>
    <w:rsid w:val="00315F78"/>
    <w:rsid w:val="00316FCC"/>
    <w:rsid w:val="00317574"/>
    <w:rsid w:val="003175CE"/>
    <w:rsid w:val="003175F4"/>
    <w:rsid w:val="00317732"/>
    <w:rsid w:val="003177B1"/>
    <w:rsid w:val="00317FF5"/>
    <w:rsid w:val="0032028A"/>
    <w:rsid w:val="003204DA"/>
    <w:rsid w:val="0032096D"/>
    <w:rsid w:val="00321396"/>
    <w:rsid w:val="00321701"/>
    <w:rsid w:val="00321A0B"/>
    <w:rsid w:val="00321A39"/>
    <w:rsid w:val="00321F24"/>
    <w:rsid w:val="0032227B"/>
    <w:rsid w:val="00322361"/>
    <w:rsid w:val="003225BE"/>
    <w:rsid w:val="00322D59"/>
    <w:rsid w:val="003237E9"/>
    <w:rsid w:val="00323B8E"/>
    <w:rsid w:val="00323E5E"/>
    <w:rsid w:val="00323E9E"/>
    <w:rsid w:val="003242A4"/>
    <w:rsid w:val="00324835"/>
    <w:rsid w:val="00325077"/>
    <w:rsid w:val="00325097"/>
    <w:rsid w:val="0032583C"/>
    <w:rsid w:val="00325E55"/>
    <w:rsid w:val="0032674D"/>
    <w:rsid w:val="0032700B"/>
    <w:rsid w:val="0032738B"/>
    <w:rsid w:val="003278AF"/>
    <w:rsid w:val="00327FEB"/>
    <w:rsid w:val="00327FEF"/>
    <w:rsid w:val="003301A9"/>
    <w:rsid w:val="00330205"/>
    <w:rsid w:val="003305C2"/>
    <w:rsid w:val="003307D3"/>
    <w:rsid w:val="003309AE"/>
    <w:rsid w:val="0033109A"/>
    <w:rsid w:val="0033120A"/>
    <w:rsid w:val="003312C7"/>
    <w:rsid w:val="0033161B"/>
    <w:rsid w:val="003318BA"/>
    <w:rsid w:val="003327D4"/>
    <w:rsid w:val="0033290E"/>
    <w:rsid w:val="00332F32"/>
    <w:rsid w:val="0033348F"/>
    <w:rsid w:val="0033352A"/>
    <w:rsid w:val="003338F6"/>
    <w:rsid w:val="0033392A"/>
    <w:rsid w:val="00333984"/>
    <w:rsid w:val="00334195"/>
    <w:rsid w:val="003345D9"/>
    <w:rsid w:val="00334700"/>
    <w:rsid w:val="00334B6F"/>
    <w:rsid w:val="00334B87"/>
    <w:rsid w:val="00334E71"/>
    <w:rsid w:val="0033517F"/>
    <w:rsid w:val="0033569D"/>
    <w:rsid w:val="00335A23"/>
    <w:rsid w:val="00335F7E"/>
    <w:rsid w:val="00336228"/>
    <w:rsid w:val="00336607"/>
    <w:rsid w:val="00336617"/>
    <w:rsid w:val="003367AC"/>
    <w:rsid w:val="00336DEF"/>
    <w:rsid w:val="0033705F"/>
    <w:rsid w:val="0033758C"/>
    <w:rsid w:val="003376D1"/>
    <w:rsid w:val="003377D3"/>
    <w:rsid w:val="0034001A"/>
    <w:rsid w:val="0034033D"/>
    <w:rsid w:val="00340376"/>
    <w:rsid w:val="00340B89"/>
    <w:rsid w:val="00341074"/>
    <w:rsid w:val="00341204"/>
    <w:rsid w:val="00341F64"/>
    <w:rsid w:val="00341FD8"/>
    <w:rsid w:val="0034232D"/>
    <w:rsid w:val="003429B2"/>
    <w:rsid w:val="003432F5"/>
    <w:rsid w:val="003449C1"/>
    <w:rsid w:val="00345618"/>
    <w:rsid w:val="00345EDE"/>
    <w:rsid w:val="00345FF4"/>
    <w:rsid w:val="00347024"/>
    <w:rsid w:val="00347461"/>
    <w:rsid w:val="003474CE"/>
    <w:rsid w:val="00347EBC"/>
    <w:rsid w:val="00350121"/>
    <w:rsid w:val="0035037B"/>
    <w:rsid w:val="00350397"/>
    <w:rsid w:val="00351029"/>
    <w:rsid w:val="00351056"/>
    <w:rsid w:val="0035130B"/>
    <w:rsid w:val="0035138A"/>
    <w:rsid w:val="003515B8"/>
    <w:rsid w:val="003519BE"/>
    <w:rsid w:val="00352069"/>
    <w:rsid w:val="00352378"/>
    <w:rsid w:val="00352535"/>
    <w:rsid w:val="00353316"/>
    <w:rsid w:val="00353D85"/>
    <w:rsid w:val="00353DD5"/>
    <w:rsid w:val="00354235"/>
    <w:rsid w:val="0035491B"/>
    <w:rsid w:val="00354AF8"/>
    <w:rsid w:val="00354E04"/>
    <w:rsid w:val="00354F66"/>
    <w:rsid w:val="0035519C"/>
    <w:rsid w:val="00355418"/>
    <w:rsid w:val="00355473"/>
    <w:rsid w:val="003556C6"/>
    <w:rsid w:val="003560EE"/>
    <w:rsid w:val="003561AB"/>
    <w:rsid w:val="003563E8"/>
    <w:rsid w:val="0035643F"/>
    <w:rsid w:val="003568AA"/>
    <w:rsid w:val="003569DC"/>
    <w:rsid w:val="00356C4E"/>
    <w:rsid w:val="00357D08"/>
    <w:rsid w:val="00357D6E"/>
    <w:rsid w:val="003601D0"/>
    <w:rsid w:val="0036063F"/>
    <w:rsid w:val="003606EC"/>
    <w:rsid w:val="003606F9"/>
    <w:rsid w:val="00360C88"/>
    <w:rsid w:val="00360C8E"/>
    <w:rsid w:val="00360CE5"/>
    <w:rsid w:val="00360E5D"/>
    <w:rsid w:val="00361029"/>
    <w:rsid w:val="00361580"/>
    <w:rsid w:val="00361805"/>
    <w:rsid w:val="00362254"/>
    <w:rsid w:val="003622C6"/>
    <w:rsid w:val="00362EEF"/>
    <w:rsid w:val="00363067"/>
    <w:rsid w:val="0036317B"/>
    <w:rsid w:val="003638E8"/>
    <w:rsid w:val="00363FC5"/>
    <w:rsid w:val="0036510E"/>
    <w:rsid w:val="003653AB"/>
    <w:rsid w:val="003655C6"/>
    <w:rsid w:val="0036562E"/>
    <w:rsid w:val="00365C4F"/>
    <w:rsid w:val="00366C8B"/>
    <w:rsid w:val="00367150"/>
    <w:rsid w:val="0036727D"/>
    <w:rsid w:val="00367B6F"/>
    <w:rsid w:val="00367B8D"/>
    <w:rsid w:val="00367BDC"/>
    <w:rsid w:val="00367C01"/>
    <w:rsid w:val="003702D0"/>
    <w:rsid w:val="003702EE"/>
    <w:rsid w:val="00370B0E"/>
    <w:rsid w:val="00370B97"/>
    <w:rsid w:val="00370DC7"/>
    <w:rsid w:val="003716FD"/>
    <w:rsid w:val="00371A5C"/>
    <w:rsid w:val="00371ACD"/>
    <w:rsid w:val="00371DFB"/>
    <w:rsid w:val="003722F7"/>
    <w:rsid w:val="003726F0"/>
    <w:rsid w:val="00372A12"/>
    <w:rsid w:val="00372D40"/>
    <w:rsid w:val="00372F50"/>
    <w:rsid w:val="00373AB1"/>
    <w:rsid w:val="00373E4A"/>
    <w:rsid w:val="00374005"/>
    <w:rsid w:val="003740E8"/>
    <w:rsid w:val="0037447C"/>
    <w:rsid w:val="00374497"/>
    <w:rsid w:val="00374844"/>
    <w:rsid w:val="003748E3"/>
    <w:rsid w:val="00374BA4"/>
    <w:rsid w:val="00375ADC"/>
    <w:rsid w:val="003765E0"/>
    <w:rsid w:val="00376632"/>
    <w:rsid w:val="00376CC7"/>
    <w:rsid w:val="00376F6C"/>
    <w:rsid w:val="00377188"/>
    <w:rsid w:val="00377523"/>
    <w:rsid w:val="003776FA"/>
    <w:rsid w:val="0037783E"/>
    <w:rsid w:val="00377E7F"/>
    <w:rsid w:val="0038139C"/>
    <w:rsid w:val="0038171A"/>
    <w:rsid w:val="00381B31"/>
    <w:rsid w:val="00381C6E"/>
    <w:rsid w:val="003821D2"/>
    <w:rsid w:val="00382600"/>
    <w:rsid w:val="003831FD"/>
    <w:rsid w:val="0038331B"/>
    <w:rsid w:val="003834F5"/>
    <w:rsid w:val="0038359E"/>
    <w:rsid w:val="00383B25"/>
    <w:rsid w:val="00383DE0"/>
    <w:rsid w:val="00384065"/>
    <w:rsid w:val="00385435"/>
    <w:rsid w:val="0038566E"/>
    <w:rsid w:val="003861BF"/>
    <w:rsid w:val="00386299"/>
    <w:rsid w:val="003863ED"/>
    <w:rsid w:val="00386744"/>
    <w:rsid w:val="003874A1"/>
    <w:rsid w:val="00387583"/>
    <w:rsid w:val="00387BE0"/>
    <w:rsid w:val="00390570"/>
    <w:rsid w:val="00392544"/>
    <w:rsid w:val="0039264A"/>
    <w:rsid w:val="00392826"/>
    <w:rsid w:val="00392F00"/>
    <w:rsid w:val="00393301"/>
    <w:rsid w:val="00393314"/>
    <w:rsid w:val="00393638"/>
    <w:rsid w:val="00393BEE"/>
    <w:rsid w:val="00393DC9"/>
    <w:rsid w:val="00394950"/>
    <w:rsid w:val="00394AB8"/>
    <w:rsid w:val="00394E55"/>
    <w:rsid w:val="0039527E"/>
    <w:rsid w:val="00395BDB"/>
    <w:rsid w:val="00395DEF"/>
    <w:rsid w:val="00395EB2"/>
    <w:rsid w:val="0039605F"/>
    <w:rsid w:val="00396422"/>
    <w:rsid w:val="003966EB"/>
    <w:rsid w:val="00396801"/>
    <w:rsid w:val="00396F57"/>
    <w:rsid w:val="0039768E"/>
    <w:rsid w:val="00397AA1"/>
    <w:rsid w:val="00397D5D"/>
    <w:rsid w:val="003A00DD"/>
    <w:rsid w:val="003A02AB"/>
    <w:rsid w:val="003A07D8"/>
    <w:rsid w:val="003A0A04"/>
    <w:rsid w:val="003A0B75"/>
    <w:rsid w:val="003A0C20"/>
    <w:rsid w:val="003A1020"/>
    <w:rsid w:val="003A1617"/>
    <w:rsid w:val="003A1EDB"/>
    <w:rsid w:val="003A205A"/>
    <w:rsid w:val="003A2C29"/>
    <w:rsid w:val="003A303A"/>
    <w:rsid w:val="003A342A"/>
    <w:rsid w:val="003A3855"/>
    <w:rsid w:val="003A3AFB"/>
    <w:rsid w:val="003A3BA1"/>
    <w:rsid w:val="003A3BA6"/>
    <w:rsid w:val="003A3E56"/>
    <w:rsid w:val="003A3E85"/>
    <w:rsid w:val="003A4176"/>
    <w:rsid w:val="003A41BD"/>
    <w:rsid w:val="003A48D4"/>
    <w:rsid w:val="003A49AB"/>
    <w:rsid w:val="003A4E85"/>
    <w:rsid w:val="003A505B"/>
    <w:rsid w:val="003A5C70"/>
    <w:rsid w:val="003A62AD"/>
    <w:rsid w:val="003A64F7"/>
    <w:rsid w:val="003A6AEE"/>
    <w:rsid w:val="003A6B60"/>
    <w:rsid w:val="003A7373"/>
    <w:rsid w:val="003A751D"/>
    <w:rsid w:val="003A7BA3"/>
    <w:rsid w:val="003A7C16"/>
    <w:rsid w:val="003B018E"/>
    <w:rsid w:val="003B0333"/>
    <w:rsid w:val="003B04FD"/>
    <w:rsid w:val="003B0D1E"/>
    <w:rsid w:val="003B0EC4"/>
    <w:rsid w:val="003B1034"/>
    <w:rsid w:val="003B103A"/>
    <w:rsid w:val="003B12A4"/>
    <w:rsid w:val="003B155D"/>
    <w:rsid w:val="003B19EA"/>
    <w:rsid w:val="003B2CB5"/>
    <w:rsid w:val="003B2DC8"/>
    <w:rsid w:val="003B2EE5"/>
    <w:rsid w:val="003B34A8"/>
    <w:rsid w:val="003B384B"/>
    <w:rsid w:val="003B40CF"/>
    <w:rsid w:val="003B4512"/>
    <w:rsid w:val="003B49C9"/>
    <w:rsid w:val="003B4A0A"/>
    <w:rsid w:val="003B4BDC"/>
    <w:rsid w:val="003B4F40"/>
    <w:rsid w:val="003B563B"/>
    <w:rsid w:val="003B582A"/>
    <w:rsid w:val="003B620E"/>
    <w:rsid w:val="003B66EF"/>
    <w:rsid w:val="003B67A5"/>
    <w:rsid w:val="003B6A45"/>
    <w:rsid w:val="003B7149"/>
    <w:rsid w:val="003B7520"/>
    <w:rsid w:val="003B757D"/>
    <w:rsid w:val="003B7B79"/>
    <w:rsid w:val="003C044E"/>
    <w:rsid w:val="003C1533"/>
    <w:rsid w:val="003C1CA8"/>
    <w:rsid w:val="003C1CCB"/>
    <w:rsid w:val="003C2203"/>
    <w:rsid w:val="003C22A6"/>
    <w:rsid w:val="003C2485"/>
    <w:rsid w:val="003C2BEB"/>
    <w:rsid w:val="003C358B"/>
    <w:rsid w:val="003C401D"/>
    <w:rsid w:val="003C4574"/>
    <w:rsid w:val="003C474F"/>
    <w:rsid w:val="003C677E"/>
    <w:rsid w:val="003C6B15"/>
    <w:rsid w:val="003C6B27"/>
    <w:rsid w:val="003C76E0"/>
    <w:rsid w:val="003C7940"/>
    <w:rsid w:val="003C79AA"/>
    <w:rsid w:val="003D010C"/>
    <w:rsid w:val="003D0D3C"/>
    <w:rsid w:val="003D10D1"/>
    <w:rsid w:val="003D10DB"/>
    <w:rsid w:val="003D13AB"/>
    <w:rsid w:val="003D175E"/>
    <w:rsid w:val="003D1973"/>
    <w:rsid w:val="003D1C41"/>
    <w:rsid w:val="003D2CD4"/>
    <w:rsid w:val="003D3041"/>
    <w:rsid w:val="003D337B"/>
    <w:rsid w:val="003D3763"/>
    <w:rsid w:val="003D4547"/>
    <w:rsid w:val="003D464A"/>
    <w:rsid w:val="003D4C23"/>
    <w:rsid w:val="003D4CDE"/>
    <w:rsid w:val="003D4D52"/>
    <w:rsid w:val="003D524D"/>
    <w:rsid w:val="003D53C6"/>
    <w:rsid w:val="003D653B"/>
    <w:rsid w:val="003D67CE"/>
    <w:rsid w:val="003D68F4"/>
    <w:rsid w:val="003D6C0B"/>
    <w:rsid w:val="003D6D22"/>
    <w:rsid w:val="003D7978"/>
    <w:rsid w:val="003D7A4B"/>
    <w:rsid w:val="003D7D2A"/>
    <w:rsid w:val="003E0CB3"/>
    <w:rsid w:val="003E0D8C"/>
    <w:rsid w:val="003E1C9C"/>
    <w:rsid w:val="003E1DC8"/>
    <w:rsid w:val="003E22F9"/>
    <w:rsid w:val="003E253E"/>
    <w:rsid w:val="003E265F"/>
    <w:rsid w:val="003E269F"/>
    <w:rsid w:val="003E3492"/>
    <w:rsid w:val="003E35AA"/>
    <w:rsid w:val="003E35F4"/>
    <w:rsid w:val="003E3B81"/>
    <w:rsid w:val="003E3CA8"/>
    <w:rsid w:val="003E4CEB"/>
    <w:rsid w:val="003E4F04"/>
    <w:rsid w:val="003E5758"/>
    <w:rsid w:val="003E5886"/>
    <w:rsid w:val="003E5B63"/>
    <w:rsid w:val="003E5C8D"/>
    <w:rsid w:val="003E5DCB"/>
    <w:rsid w:val="003E6117"/>
    <w:rsid w:val="003E6391"/>
    <w:rsid w:val="003E6491"/>
    <w:rsid w:val="003E6E0F"/>
    <w:rsid w:val="003E786A"/>
    <w:rsid w:val="003E7CD0"/>
    <w:rsid w:val="003E7CE6"/>
    <w:rsid w:val="003E7F76"/>
    <w:rsid w:val="003F055A"/>
    <w:rsid w:val="003F06BB"/>
    <w:rsid w:val="003F0926"/>
    <w:rsid w:val="003F0A70"/>
    <w:rsid w:val="003F10A8"/>
    <w:rsid w:val="003F1608"/>
    <w:rsid w:val="003F16F8"/>
    <w:rsid w:val="003F1A54"/>
    <w:rsid w:val="003F1E0A"/>
    <w:rsid w:val="003F1E62"/>
    <w:rsid w:val="003F2DF1"/>
    <w:rsid w:val="003F2F7D"/>
    <w:rsid w:val="003F3A5A"/>
    <w:rsid w:val="003F3C52"/>
    <w:rsid w:val="003F3D2D"/>
    <w:rsid w:val="003F3E13"/>
    <w:rsid w:val="003F43A1"/>
    <w:rsid w:val="003F4D21"/>
    <w:rsid w:val="003F4F5F"/>
    <w:rsid w:val="003F5AE8"/>
    <w:rsid w:val="003F5C29"/>
    <w:rsid w:val="003F5E5A"/>
    <w:rsid w:val="003F6029"/>
    <w:rsid w:val="003F61BB"/>
    <w:rsid w:val="003F6A0E"/>
    <w:rsid w:val="003F6BA4"/>
    <w:rsid w:val="003F6BE8"/>
    <w:rsid w:val="003F7396"/>
    <w:rsid w:val="003F787E"/>
    <w:rsid w:val="003F7BB4"/>
    <w:rsid w:val="003F7FB5"/>
    <w:rsid w:val="00400254"/>
    <w:rsid w:val="00400387"/>
    <w:rsid w:val="00400610"/>
    <w:rsid w:val="00400990"/>
    <w:rsid w:val="00400C65"/>
    <w:rsid w:val="00400D68"/>
    <w:rsid w:val="00400E3F"/>
    <w:rsid w:val="00401197"/>
    <w:rsid w:val="00401313"/>
    <w:rsid w:val="004015DA"/>
    <w:rsid w:val="004022AD"/>
    <w:rsid w:val="0040290C"/>
    <w:rsid w:val="004030C6"/>
    <w:rsid w:val="0040326C"/>
    <w:rsid w:val="004042C8"/>
    <w:rsid w:val="004044B5"/>
    <w:rsid w:val="00404550"/>
    <w:rsid w:val="00404860"/>
    <w:rsid w:val="00405139"/>
    <w:rsid w:val="004057DD"/>
    <w:rsid w:val="00405C7F"/>
    <w:rsid w:val="004062FD"/>
    <w:rsid w:val="00406552"/>
    <w:rsid w:val="00406B1B"/>
    <w:rsid w:val="00406C58"/>
    <w:rsid w:val="00406DFD"/>
    <w:rsid w:val="00406E98"/>
    <w:rsid w:val="00406FA5"/>
    <w:rsid w:val="0040718E"/>
    <w:rsid w:val="00407651"/>
    <w:rsid w:val="00407653"/>
    <w:rsid w:val="00407821"/>
    <w:rsid w:val="00407833"/>
    <w:rsid w:val="004078E8"/>
    <w:rsid w:val="00410569"/>
    <w:rsid w:val="004109E4"/>
    <w:rsid w:val="00410DC6"/>
    <w:rsid w:val="00410FB4"/>
    <w:rsid w:val="00411128"/>
    <w:rsid w:val="0041197E"/>
    <w:rsid w:val="00411E4E"/>
    <w:rsid w:val="004121FC"/>
    <w:rsid w:val="004124A1"/>
    <w:rsid w:val="0041380B"/>
    <w:rsid w:val="00413A09"/>
    <w:rsid w:val="00413F66"/>
    <w:rsid w:val="0041411B"/>
    <w:rsid w:val="004152B5"/>
    <w:rsid w:val="004159F1"/>
    <w:rsid w:val="00415D3D"/>
    <w:rsid w:val="004167A7"/>
    <w:rsid w:val="00416833"/>
    <w:rsid w:val="00417261"/>
    <w:rsid w:val="00417547"/>
    <w:rsid w:val="00417554"/>
    <w:rsid w:val="00417562"/>
    <w:rsid w:val="004178F5"/>
    <w:rsid w:val="00417E06"/>
    <w:rsid w:val="00417E92"/>
    <w:rsid w:val="00420E82"/>
    <w:rsid w:val="0042141C"/>
    <w:rsid w:val="00421716"/>
    <w:rsid w:val="0042182C"/>
    <w:rsid w:val="0042192B"/>
    <w:rsid w:val="00421DE0"/>
    <w:rsid w:val="004222E8"/>
    <w:rsid w:val="0042257F"/>
    <w:rsid w:val="00422684"/>
    <w:rsid w:val="00422703"/>
    <w:rsid w:val="00423296"/>
    <w:rsid w:val="00423C90"/>
    <w:rsid w:val="00423EB3"/>
    <w:rsid w:val="004245AD"/>
    <w:rsid w:val="004249D6"/>
    <w:rsid w:val="004256E6"/>
    <w:rsid w:val="004257C3"/>
    <w:rsid w:val="00425BA1"/>
    <w:rsid w:val="00425F43"/>
    <w:rsid w:val="00426208"/>
    <w:rsid w:val="0042629B"/>
    <w:rsid w:val="004267E7"/>
    <w:rsid w:val="004270DE"/>
    <w:rsid w:val="004274D2"/>
    <w:rsid w:val="00427866"/>
    <w:rsid w:val="00427B21"/>
    <w:rsid w:val="00427BA5"/>
    <w:rsid w:val="004306C9"/>
    <w:rsid w:val="004306ED"/>
    <w:rsid w:val="00430F62"/>
    <w:rsid w:val="004310DC"/>
    <w:rsid w:val="00431762"/>
    <w:rsid w:val="00431CBB"/>
    <w:rsid w:val="00431D4B"/>
    <w:rsid w:val="00431F30"/>
    <w:rsid w:val="00432174"/>
    <w:rsid w:val="004321ED"/>
    <w:rsid w:val="00432528"/>
    <w:rsid w:val="004329EA"/>
    <w:rsid w:val="00432B98"/>
    <w:rsid w:val="00432E06"/>
    <w:rsid w:val="004340EF"/>
    <w:rsid w:val="004346DC"/>
    <w:rsid w:val="00434C69"/>
    <w:rsid w:val="00434EA9"/>
    <w:rsid w:val="00436420"/>
    <w:rsid w:val="00436471"/>
    <w:rsid w:val="00436A8A"/>
    <w:rsid w:val="00436F79"/>
    <w:rsid w:val="0043723D"/>
    <w:rsid w:val="004377A3"/>
    <w:rsid w:val="0043785C"/>
    <w:rsid w:val="00440092"/>
    <w:rsid w:val="00440AE9"/>
    <w:rsid w:val="00440D13"/>
    <w:rsid w:val="00440E7F"/>
    <w:rsid w:val="004414AF"/>
    <w:rsid w:val="004414FF"/>
    <w:rsid w:val="004415A2"/>
    <w:rsid w:val="00441D22"/>
    <w:rsid w:val="00441E55"/>
    <w:rsid w:val="00442449"/>
    <w:rsid w:val="004428B0"/>
    <w:rsid w:val="004429C4"/>
    <w:rsid w:val="00442A98"/>
    <w:rsid w:val="00442AA0"/>
    <w:rsid w:val="0044321F"/>
    <w:rsid w:val="00443427"/>
    <w:rsid w:val="004435CE"/>
    <w:rsid w:val="00443E4E"/>
    <w:rsid w:val="004443EB"/>
    <w:rsid w:val="00444B92"/>
    <w:rsid w:val="0044524C"/>
    <w:rsid w:val="00445349"/>
    <w:rsid w:val="0044563E"/>
    <w:rsid w:val="004468A0"/>
    <w:rsid w:val="00446FBC"/>
    <w:rsid w:val="00447533"/>
    <w:rsid w:val="00447564"/>
    <w:rsid w:val="00447B0B"/>
    <w:rsid w:val="00450110"/>
    <w:rsid w:val="004505CA"/>
    <w:rsid w:val="00450948"/>
    <w:rsid w:val="00450C7D"/>
    <w:rsid w:val="00450EBD"/>
    <w:rsid w:val="00450EF4"/>
    <w:rsid w:val="00450F60"/>
    <w:rsid w:val="004510BD"/>
    <w:rsid w:val="0045115E"/>
    <w:rsid w:val="004520AD"/>
    <w:rsid w:val="004520C3"/>
    <w:rsid w:val="004521A2"/>
    <w:rsid w:val="00452409"/>
    <w:rsid w:val="00452589"/>
    <w:rsid w:val="00452671"/>
    <w:rsid w:val="0045296E"/>
    <w:rsid w:val="00452AAF"/>
    <w:rsid w:val="00452AC1"/>
    <w:rsid w:val="00452BF8"/>
    <w:rsid w:val="004532C4"/>
    <w:rsid w:val="004532D0"/>
    <w:rsid w:val="004532F4"/>
    <w:rsid w:val="004535EF"/>
    <w:rsid w:val="00453996"/>
    <w:rsid w:val="00453A37"/>
    <w:rsid w:val="004540D0"/>
    <w:rsid w:val="004547D4"/>
    <w:rsid w:val="00454A9A"/>
    <w:rsid w:val="00454B7B"/>
    <w:rsid w:val="004550EC"/>
    <w:rsid w:val="00455575"/>
    <w:rsid w:val="00455E89"/>
    <w:rsid w:val="004560C8"/>
    <w:rsid w:val="00456766"/>
    <w:rsid w:val="00456D5B"/>
    <w:rsid w:val="0045720F"/>
    <w:rsid w:val="00457B6A"/>
    <w:rsid w:val="00460428"/>
    <w:rsid w:val="004605E4"/>
    <w:rsid w:val="0046064A"/>
    <w:rsid w:val="00460B95"/>
    <w:rsid w:val="00460CB3"/>
    <w:rsid w:val="00460D57"/>
    <w:rsid w:val="00461376"/>
    <w:rsid w:val="004614A6"/>
    <w:rsid w:val="004619B5"/>
    <w:rsid w:val="00462057"/>
    <w:rsid w:val="004624B1"/>
    <w:rsid w:val="0046292D"/>
    <w:rsid w:val="00462B5C"/>
    <w:rsid w:val="0046311B"/>
    <w:rsid w:val="00463A4E"/>
    <w:rsid w:val="00463B94"/>
    <w:rsid w:val="00463D65"/>
    <w:rsid w:val="00464077"/>
    <w:rsid w:val="004644D2"/>
    <w:rsid w:val="0046452B"/>
    <w:rsid w:val="00464C5C"/>
    <w:rsid w:val="00465496"/>
    <w:rsid w:val="00465529"/>
    <w:rsid w:val="00465929"/>
    <w:rsid w:val="00465D61"/>
    <w:rsid w:val="00465F0E"/>
    <w:rsid w:val="00466189"/>
    <w:rsid w:val="00466547"/>
    <w:rsid w:val="00466DC6"/>
    <w:rsid w:val="00466E4D"/>
    <w:rsid w:val="00467058"/>
    <w:rsid w:val="00467088"/>
    <w:rsid w:val="00467158"/>
    <w:rsid w:val="004675F4"/>
    <w:rsid w:val="004678BE"/>
    <w:rsid w:val="00467EE2"/>
    <w:rsid w:val="00470700"/>
    <w:rsid w:val="00470E63"/>
    <w:rsid w:val="00471206"/>
    <w:rsid w:val="00471247"/>
    <w:rsid w:val="004717B5"/>
    <w:rsid w:val="00471D58"/>
    <w:rsid w:val="00471E97"/>
    <w:rsid w:val="00471E9A"/>
    <w:rsid w:val="004723F5"/>
    <w:rsid w:val="0047251C"/>
    <w:rsid w:val="00472625"/>
    <w:rsid w:val="004727CD"/>
    <w:rsid w:val="00472AAF"/>
    <w:rsid w:val="00473035"/>
    <w:rsid w:val="0047429C"/>
    <w:rsid w:val="004742F5"/>
    <w:rsid w:val="004747EB"/>
    <w:rsid w:val="00474925"/>
    <w:rsid w:val="00474BF3"/>
    <w:rsid w:val="00474E4C"/>
    <w:rsid w:val="004751E7"/>
    <w:rsid w:val="00475ABE"/>
    <w:rsid w:val="00475B23"/>
    <w:rsid w:val="00476176"/>
    <w:rsid w:val="004765B1"/>
    <w:rsid w:val="00476D3F"/>
    <w:rsid w:val="00476EF6"/>
    <w:rsid w:val="0047735D"/>
    <w:rsid w:val="00477C6A"/>
    <w:rsid w:val="0048047E"/>
    <w:rsid w:val="00480548"/>
    <w:rsid w:val="0048206B"/>
    <w:rsid w:val="004820F2"/>
    <w:rsid w:val="00482279"/>
    <w:rsid w:val="0048234D"/>
    <w:rsid w:val="00482627"/>
    <w:rsid w:val="00482E67"/>
    <w:rsid w:val="0048334B"/>
    <w:rsid w:val="00483669"/>
    <w:rsid w:val="00483CE6"/>
    <w:rsid w:val="00484C19"/>
    <w:rsid w:val="00485058"/>
    <w:rsid w:val="004852EE"/>
    <w:rsid w:val="004853FD"/>
    <w:rsid w:val="004855EF"/>
    <w:rsid w:val="0048625C"/>
    <w:rsid w:val="0048681E"/>
    <w:rsid w:val="00486AB7"/>
    <w:rsid w:val="00486C5F"/>
    <w:rsid w:val="00487280"/>
    <w:rsid w:val="00487468"/>
    <w:rsid w:val="0048773E"/>
    <w:rsid w:val="00487833"/>
    <w:rsid w:val="004878FB"/>
    <w:rsid w:val="004879B6"/>
    <w:rsid w:val="00487D18"/>
    <w:rsid w:val="00490103"/>
    <w:rsid w:val="004905B8"/>
    <w:rsid w:val="004907AC"/>
    <w:rsid w:val="0049094D"/>
    <w:rsid w:val="00490C76"/>
    <w:rsid w:val="00490C87"/>
    <w:rsid w:val="00491116"/>
    <w:rsid w:val="0049126A"/>
    <w:rsid w:val="00491445"/>
    <w:rsid w:val="0049170B"/>
    <w:rsid w:val="00491940"/>
    <w:rsid w:val="00492236"/>
    <w:rsid w:val="00492245"/>
    <w:rsid w:val="00492A31"/>
    <w:rsid w:val="0049334F"/>
    <w:rsid w:val="00493895"/>
    <w:rsid w:val="00494297"/>
    <w:rsid w:val="004943D4"/>
    <w:rsid w:val="00494549"/>
    <w:rsid w:val="0049457B"/>
    <w:rsid w:val="004945B3"/>
    <w:rsid w:val="00494792"/>
    <w:rsid w:val="00494D53"/>
    <w:rsid w:val="00495620"/>
    <w:rsid w:val="00496196"/>
    <w:rsid w:val="0049621E"/>
    <w:rsid w:val="00496426"/>
    <w:rsid w:val="00496738"/>
    <w:rsid w:val="004968BC"/>
    <w:rsid w:val="00496D76"/>
    <w:rsid w:val="00496F61"/>
    <w:rsid w:val="0049763F"/>
    <w:rsid w:val="004A01D0"/>
    <w:rsid w:val="004A0A9B"/>
    <w:rsid w:val="004A0E5F"/>
    <w:rsid w:val="004A114D"/>
    <w:rsid w:val="004A2D1D"/>
    <w:rsid w:val="004A317D"/>
    <w:rsid w:val="004A3C13"/>
    <w:rsid w:val="004A3F2F"/>
    <w:rsid w:val="004A4435"/>
    <w:rsid w:val="004A4720"/>
    <w:rsid w:val="004A49CB"/>
    <w:rsid w:val="004A541B"/>
    <w:rsid w:val="004A582B"/>
    <w:rsid w:val="004A5BD7"/>
    <w:rsid w:val="004A6B88"/>
    <w:rsid w:val="004A6CCE"/>
    <w:rsid w:val="004A72A3"/>
    <w:rsid w:val="004A75C5"/>
    <w:rsid w:val="004A79D3"/>
    <w:rsid w:val="004B0214"/>
    <w:rsid w:val="004B06B8"/>
    <w:rsid w:val="004B09CF"/>
    <w:rsid w:val="004B16BF"/>
    <w:rsid w:val="004B1746"/>
    <w:rsid w:val="004B18AD"/>
    <w:rsid w:val="004B19EF"/>
    <w:rsid w:val="004B21C5"/>
    <w:rsid w:val="004B25CC"/>
    <w:rsid w:val="004B2C03"/>
    <w:rsid w:val="004B2F5F"/>
    <w:rsid w:val="004B3407"/>
    <w:rsid w:val="004B385F"/>
    <w:rsid w:val="004B3A94"/>
    <w:rsid w:val="004B3B7D"/>
    <w:rsid w:val="004B3EDC"/>
    <w:rsid w:val="004B45D0"/>
    <w:rsid w:val="004B4732"/>
    <w:rsid w:val="004B57CD"/>
    <w:rsid w:val="004B59EE"/>
    <w:rsid w:val="004B5D97"/>
    <w:rsid w:val="004B6154"/>
    <w:rsid w:val="004B66BE"/>
    <w:rsid w:val="004B6AA4"/>
    <w:rsid w:val="004B6B98"/>
    <w:rsid w:val="004B6D76"/>
    <w:rsid w:val="004B6F05"/>
    <w:rsid w:val="004B71BF"/>
    <w:rsid w:val="004B7E8A"/>
    <w:rsid w:val="004B7F5B"/>
    <w:rsid w:val="004C013D"/>
    <w:rsid w:val="004C019D"/>
    <w:rsid w:val="004C0781"/>
    <w:rsid w:val="004C0C72"/>
    <w:rsid w:val="004C0D4F"/>
    <w:rsid w:val="004C1DD9"/>
    <w:rsid w:val="004C242E"/>
    <w:rsid w:val="004C2AD4"/>
    <w:rsid w:val="004C35E7"/>
    <w:rsid w:val="004C384C"/>
    <w:rsid w:val="004C481B"/>
    <w:rsid w:val="004C4934"/>
    <w:rsid w:val="004C4A92"/>
    <w:rsid w:val="004C51A7"/>
    <w:rsid w:val="004C55BF"/>
    <w:rsid w:val="004C56FB"/>
    <w:rsid w:val="004C6160"/>
    <w:rsid w:val="004C62B3"/>
    <w:rsid w:val="004C6671"/>
    <w:rsid w:val="004C70C2"/>
    <w:rsid w:val="004C70F3"/>
    <w:rsid w:val="004C71A7"/>
    <w:rsid w:val="004C77DF"/>
    <w:rsid w:val="004D0544"/>
    <w:rsid w:val="004D09C0"/>
    <w:rsid w:val="004D0C76"/>
    <w:rsid w:val="004D0FF9"/>
    <w:rsid w:val="004D10C0"/>
    <w:rsid w:val="004D1123"/>
    <w:rsid w:val="004D14FA"/>
    <w:rsid w:val="004D15DF"/>
    <w:rsid w:val="004D1AEE"/>
    <w:rsid w:val="004D1BF4"/>
    <w:rsid w:val="004D1D22"/>
    <w:rsid w:val="004D2066"/>
    <w:rsid w:val="004D2EF6"/>
    <w:rsid w:val="004D32BB"/>
    <w:rsid w:val="004D37B1"/>
    <w:rsid w:val="004D3846"/>
    <w:rsid w:val="004D3865"/>
    <w:rsid w:val="004D39B9"/>
    <w:rsid w:val="004D3AA2"/>
    <w:rsid w:val="004D3C98"/>
    <w:rsid w:val="004D40D3"/>
    <w:rsid w:val="004D4985"/>
    <w:rsid w:val="004D4C62"/>
    <w:rsid w:val="004D5221"/>
    <w:rsid w:val="004D5647"/>
    <w:rsid w:val="004D583F"/>
    <w:rsid w:val="004D5998"/>
    <w:rsid w:val="004D5A39"/>
    <w:rsid w:val="004E0B37"/>
    <w:rsid w:val="004E0BC5"/>
    <w:rsid w:val="004E0BD4"/>
    <w:rsid w:val="004E0DEC"/>
    <w:rsid w:val="004E0E6F"/>
    <w:rsid w:val="004E14F1"/>
    <w:rsid w:val="004E1951"/>
    <w:rsid w:val="004E1C4B"/>
    <w:rsid w:val="004E1CEC"/>
    <w:rsid w:val="004E21BD"/>
    <w:rsid w:val="004E22F5"/>
    <w:rsid w:val="004E26C6"/>
    <w:rsid w:val="004E27C3"/>
    <w:rsid w:val="004E2D12"/>
    <w:rsid w:val="004E2FE7"/>
    <w:rsid w:val="004E3275"/>
    <w:rsid w:val="004E33D5"/>
    <w:rsid w:val="004E35DA"/>
    <w:rsid w:val="004E37BF"/>
    <w:rsid w:val="004E39D3"/>
    <w:rsid w:val="004E4148"/>
    <w:rsid w:val="004E423D"/>
    <w:rsid w:val="004E4687"/>
    <w:rsid w:val="004E4748"/>
    <w:rsid w:val="004E49E3"/>
    <w:rsid w:val="004E4CA8"/>
    <w:rsid w:val="004E4CC3"/>
    <w:rsid w:val="004E5048"/>
    <w:rsid w:val="004E5A3E"/>
    <w:rsid w:val="004E5CE7"/>
    <w:rsid w:val="004E6B9B"/>
    <w:rsid w:val="004E7441"/>
    <w:rsid w:val="004E7922"/>
    <w:rsid w:val="004E7B54"/>
    <w:rsid w:val="004F0155"/>
    <w:rsid w:val="004F036A"/>
    <w:rsid w:val="004F0EA3"/>
    <w:rsid w:val="004F10EF"/>
    <w:rsid w:val="004F194D"/>
    <w:rsid w:val="004F1A12"/>
    <w:rsid w:val="004F1C11"/>
    <w:rsid w:val="004F1C4F"/>
    <w:rsid w:val="004F1DCF"/>
    <w:rsid w:val="004F1F68"/>
    <w:rsid w:val="004F27A8"/>
    <w:rsid w:val="004F2A01"/>
    <w:rsid w:val="004F2AB0"/>
    <w:rsid w:val="004F3430"/>
    <w:rsid w:val="004F3BFB"/>
    <w:rsid w:val="004F4265"/>
    <w:rsid w:val="004F4F95"/>
    <w:rsid w:val="004F5A5E"/>
    <w:rsid w:val="004F5B78"/>
    <w:rsid w:val="004F74FA"/>
    <w:rsid w:val="004F7541"/>
    <w:rsid w:val="004F7BC4"/>
    <w:rsid w:val="0050062F"/>
    <w:rsid w:val="0050093B"/>
    <w:rsid w:val="00501151"/>
    <w:rsid w:val="005011CA"/>
    <w:rsid w:val="00502122"/>
    <w:rsid w:val="005021FD"/>
    <w:rsid w:val="005022CC"/>
    <w:rsid w:val="00502434"/>
    <w:rsid w:val="00502DB6"/>
    <w:rsid w:val="00503023"/>
    <w:rsid w:val="00503408"/>
    <w:rsid w:val="00503909"/>
    <w:rsid w:val="00503C9F"/>
    <w:rsid w:val="0050466C"/>
    <w:rsid w:val="00504682"/>
    <w:rsid w:val="0050493D"/>
    <w:rsid w:val="005058F2"/>
    <w:rsid w:val="00505CF4"/>
    <w:rsid w:val="00505E74"/>
    <w:rsid w:val="0050644A"/>
    <w:rsid w:val="0050646F"/>
    <w:rsid w:val="00506749"/>
    <w:rsid w:val="00506BCD"/>
    <w:rsid w:val="00506BE3"/>
    <w:rsid w:val="005072DA"/>
    <w:rsid w:val="005073AB"/>
    <w:rsid w:val="005078EE"/>
    <w:rsid w:val="00510081"/>
    <w:rsid w:val="00510389"/>
    <w:rsid w:val="005108B4"/>
    <w:rsid w:val="00510FE9"/>
    <w:rsid w:val="0051165C"/>
    <w:rsid w:val="0051226B"/>
    <w:rsid w:val="00512A3E"/>
    <w:rsid w:val="00512AE2"/>
    <w:rsid w:val="00512EAF"/>
    <w:rsid w:val="00512FE2"/>
    <w:rsid w:val="0051370E"/>
    <w:rsid w:val="005139FD"/>
    <w:rsid w:val="00513AEB"/>
    <w:rsid w:val="00513C96"/>
    <w:rsid w:val="00514C04"/>
    <w:rsid w:val="00515512"/>
    <w:rsid w:val="00515629"/>
    <w:rsid w:val="00515D5D"/>
    <w:rsid w:val="00515ED6"/>
    <w:rsid w:val="00515F47"/>
    <w:rsid w:val="00516194"/>
    <w:rsid w:val="005168F8"/>
    <w:rsid w:val="00516EA9"/>
    <w:rsid w:val="00516ED8"/>
    <w:rsid w:val="00516F4E"/>
    <w:rsid w:val="005170AF"/>
    <w:rsid w:val="00517446"/>
    <w:rsid w:val="005175FF"/>
    <w:rsid w:val="00517839"/>
    <w:rsid w:val="005179C1"/>
    <w:rsid w:val="00517F9E"/>
    <w:rsid w:val="005204C5"/>
    <w:rsid w:val="00520A61"/>
    <w:rsid w:val="00520DB3"/>
    <w:rsid w:val="005213A0"/>
    <w:rsid w:val="00522187"/>
    <w:rsid w:val="005222D6"/>
    <w:rsid w:val="00522E27"/>
    <w:rsid w:val="00524C02"/>
    <w:rsid w:val="00524C66"/>
    <w:rsid w:val="00524CF1"/>
    <w:rsid w:val="00525300"/>
    <w:rsid w:val="005255A6"/>
    <w:rsid w:val="005258CC"/>
    <w:rsid w:val="00525C51"/>
    <w:rsid w:val="00525DBF"/>
    <w:rsid w:val="005260C4"/>
    <w:rsid w:val="00526917"/>
    <w:rsid w:val="00526FFD"/>
    <w:rsid w:val="00527DAF"/>
    <w:rsid w:val="00527F34"/>
    <w:rsid w:val="005301DD"/>
    <w:rsid w:val="00531049"/>
    <w:rsid w:val="005316B2"/>
    <w:rsid w:val="0053288E"/>
    <w:rsid w:val="00532947"/>
    <w:rsid w:val="00532D7E"/>
    <w:rsid w:val="00532FC4"/>
    <w:rsid w:val="005337CC"/>
    <w:rsid w:val="00533C4B"/>
    <w:rsid w:val="00533DD4"/>
    <w:rsid w:val="00533FB7"/>
    <w:rsid w:val="0053483A"/>
    <w:rsid w:val="0053488A"/>
    <w:rsid w:val="00534C5C"/>
    <w:rsid w:val="00534C75"/>
    <w:rsid w:val="00534D30"/>
    <w:rsid w:val="005355D0"/>
    <w:rsid w:val="00535C33"/>
    <w:rsid w:val="00535DA4"/>
    <w:rsid w:val="00535DBC"/>
    <w:rsid w:val="00535FF0"/>
    <w:rsid w:val="00536AB5"/>
    <w:rsid w:val="00536BCE"/>
    <w:rsid w:val="00536E27"/>
    <w:rsid w:val="005370E4"/>
    <w:rsid w:val="005371BF"/>
    <w:rsid w:val="00537778"/>
    <w:rsid w:val="00537F15"/>
    <w:rsid w:val="00540654"/>
    <w:rsid w:val="0054094A"/>
    <w:rsid w:val="00540A91"/>
    <w:rsid w:val="00540E0B"/>
    <w:rsid w:val="0054157A"/>
    <w:rsid w:val="005417C1"/>
    <w:rsid w:val="0054183B"/>
    <w:rsid w:val="00541B22"/>
    <w:rsid w:val="00541D2D"/>
    <w:rsid w:val="0054201F"/>
    <w:rsid w:val="00542097"/>
    <w:rsid w:val="00542347"/>
    <w:rsid w:val="005423DB"/>
    <w:rsid w:val="00542690"/>
    <w:rsid w:val="00542973"/>
    <w:rsid w:val="00542B59"/>
    <w:rsid w:val="00542D1E"/>
    <w:rsid w:val="0054306E"/>
    <w:rsid w:val="00543205"/>
    <w:rsid w:val="005434DE"/>
    <w:rsid w:val="0054391D"/>
    <w:rsid w:val="0054395C"/>
    <w:rsid w:val="00543E5E"/>
    <w:rsid w:val="00543ECA"/>
    <w:rsid w:val="00543EF8"/>
    <w:rsid w:val="005442E8"/>
    <w:rsid w:val="0054433F"/>
    <w:rsid w:val="0054479C"/>
    <w:rsid w:val="00544FD5"/>
    <w:rsid w:val="00545415"/>
    <w:rsid w:val="005459E2"/>
    <w:rsid w:val="00545BD7"/>
    <w:rsid w:val="00545C2C"/>
    <w:rsid w:val="00545FA8"/>
    <w:rsid w:val="00546012"/>
    <w:rsid w:val="005463DE"/>
    <w:rsid w:val="0054669E"/>
    <w:rsid w:val="00546968"/>
    <w:rsid w:val="00546A6F"/>
    <w:rsid w:val="00546F1A"/>
    <w:rsid w:val="00547379"/>
    <w:rsid w:val="0054769A"/>
    <w:rsid w:val="00547754"/>
    <w:rsid w:val="00547E62"/>
    <w:rsid w:val="00550516"/>
    <w:rsid w:val="005508CF"/>
    <w:rsid w:val="0055138A"/>
    <w:rsid w:val="0055160D"/>
    <w:rsid w:val="0055161B"/>
    <w:rsid w:val="00551D14"/>
    <w:rsid w:val="005523EB"/>
    <w:rsid w:val="00552B57"/>
    <w:rsid w:val="0055358B"/>
    <w:rsid w:val="0055396D"/>
    <w:rsid w:val="00553FFA"/>
    <w:rsid w:val="0055426F"/>
    <w:rsid w:val="005542BC"/>
    <w:rsid w:val="005548A5"/>
    <w:rsid w:val="00554923"/>
    <w:rsid w:val="00555F08"/>
    <w:rsid w:val="00555FBC"/>
    <w:rsid w:val="00556344"/>
    <w:rsid w:val="00556A7C"/>
    <w:rsid w:val="00556F77"/>
    <w:rsid w:val="00557084"/>
    <w:rsid w:val="0055794F"/>
    <w:rsid w:val="005579D0"/>
    <w:rsid w:val="0056084E"/>
    <w:rsid w:val="00560E7D"/>
    <w:rsid w:val="00560E98"/>
    <w:rsid w:val="00561721"/>
    <w:rsid w:val="00561DC1"/>
    <w:rsid w:val="00562067"/>
    <w:rsid w:val="00562163"/>
    <w:rsid w:val="005621C8"/>
    <w:rsid w:val="00563070"/>
    <w:rsid w:val="005634C8"/>
    <w:rsid w:val="005636C8"/>
    <w:rsid w:val="005638F4"/>
    <w:rsid w:val="00563A4C"/>
    <w:rsid w:val="00563D2F"/>
    <w:rsid w:val="00563F8A"/>
    <w:rsid w:val="005644E4"/>
    <w:rsid w:val="005645F4"/>
    <w:rsid w:val="005648FC"/>
    <w:rsid w:val="00564E7E"/>
    <w:rsid w:val="0056531F"/>
    <w:rsid w:val="005653DF"/>
    <w:rsid w:val="00565477"/>
    <w:rsid w:val="00565C20"/>
    <w:rsid w:val="00565DE4"/>
    <w:rsid w:val="005666A0"/>
    <w:rsid w:val="00566781"/>
    <w:rsid w:val="00567741"/>
    <w:rsid w:val="00567B4C"/>
    <w:rsid w:val="00567B9C"/>
    <w:rsid w:val="00567CF9"/>
    <w:rsid w:val="00570384"/>
    <w:rsid w:val="00570C61"/>
    <w:rsid w:val="00570E8A"/>
    <w:rsid w:val="00571165"/>
    <w:rsid w:val="0057193D"/>
    <w:rsid w:val="005721E9"/>
    <w:rsid w:val="005728B0"/>
    <w:rsid w:val="005728F7"/>
    <w:rsid w:val="0057307B"/>
    <w:rsid w:val="00573526"/>
    <w:rsid w:val="005742F7"/>
    <w:rsid w:val="00574534"/>
    <w:rsid w:val="00574BC2"/>
    <w:rsid w:val="005752AC"/>
    <w:rsid w:val="0057530D"/>
    <w:rsid w:val="005758FB"/>
    <w:rsid w:val="00575A2F"/>
    <w:rsid w:val="00575B5B"/>
    <w:rsid w:val="00575B6D"/>
    <w:rsid w:val="00575BB9"/>
    <w:rsid w:val="005763C8"/>
    <w:rsid w:val="005764B7"/>
    <w:rsid w:val="00576610"/>
    <w:rsid w:val="00576DFE"/>
    <w:rsid w:val="00576E81"/>
    <w:rsid w:val="0057711A"/>
    <w:rsid w:val="00577CD5"/>
    <w:rsid w:val="00577DE2"/>
    <w:rsid w:val="00580F2A"/>
    <w:rsid w:val="005811C9"/>
    <w:rsid w:val="005813DA"/>
    <w:rsid w:val="00581F72"/>
    <w:rsid w:val="00582100"/>
    <w:rsid w:val="005821D3"/>
    <w:rsid w:val="005823AA"/>
    <w:rsid w:val="005829AF"/>
    <w:rsid w:val="005838DD"/>
    <w:rsid w:val="00583C3E"/>
    <w:rsid w:val="0058451C"/>
    <w:rsid w:val="005852B9"/>
    <w:rsid w:val="0058541B"/>
    <w:rsid w:val="0058590C"/>
    <w:rsid w:val="00585A1A"/>
    <w:rsid w:val="00585DB1"/>
    <w:rsid w:val="00586413"/>
    <w:rsid w:val="0058672B"/>
    <w:rsid w:val="00586798"/>
    <w:rsid w:val="00586D37"/>
    <w:rsid w:val="00587071"/>
    <w:rsid w:val="00587790"/>
    <w:rsid w:val="00587B5A"/>
    <w:rsid w:val="00587F31"/>
    <w:rsid w:val="00590C21"/>
    <w:rsid w:val="00590CB0"/>
    <w:rsid w:val="00591126"/>
    <w:rsid w:val="005918EB"/>
    <w:rsid w:val="00591BA5"/>
    <w:rsid w:val="0059219E"/>
    <w:rsid w:val="00592480"/>
    <w:rsid w:val="00592DD8"/>
    <w:rsid w:val="00593049"/>
    <w:rsid w:val="005931DD"/>
    <w:rsid w:val="00593336"/>
    <w:rsid w:val="00593480"/>
    <w:rsid w:val="00593706"/>
    <w:rsid w:val="00593796"/>
    <w:rsid w:val="00593E20"/>
    <w:rsid w:val="00593FEC"/>
    <w:rsid w:val="005944B8"/>
    <w:rsid w:val="0059461A"/>
    <w:rsid w:val="005947A5"/>
    <w:rsid w:val="00594EB1"/>
    <w:rsid w:val="00595199"/>
    <w:rsid w:val="005957C4"/>
    <w:rsid w:val="00595E74"/>
    <w:rsid w:val="00596993"/>
    <w:rsid w:val="005976C0"/>
    <w:rsid w:val="005979D8"/>
    <w:rsid w:val="005A059B"/>
    <w:rsid w:val="005A134A"/>
    <w:rsid w:val="005A192D"/>
    <w:rsid w:val="005A1968"/>
    <w:rsid w:val="005A1A59"/>
    <w:rsid w:val="005A1C46"/>
    <w:rsid w:val="005A2374"/>
    <w:rsid w:val="005A292B"/>
    <w:rsid w:val="005A30AC"/>
    <w:rsid w:val="005A3437"/>
    <w:rsid w:val="005A3C6F"/>
    <w:rsid w:val="005A40C6"/>
    <w:rsid w:val="005A4377"/>
    <w:rsid w:val="005A4673"/>
    <w:rsid w:val="005A4F38"/>
    <w:rsid w:val="005A551B"/>
    <w:rsid w:val="005A5C56"/>
    <w:rsid w:val="005A628D"/>
    <w:rsid w:val="005A65C8"/>
    <w:rsid w:val="005A6E73"/>
    <w:rsid w:val="005A6FCE"/>
    <w:rsid w:val="005A74C6"/>
    <w:rsid w:val="005B0AB0"/>
    <w:rsid w:val="005B0BA3"/>
    <w:rsid w:val="005B0F77"/>
    <w:rsid w:val="005B0FE2"/>
    <w:rsid w:val="005B1033"/>
    <w:rsid w:val="005B15FE"/>
    <w:rsid w:val="005B1F58"/>
    <w:rsid w:val="005B23E5"/>
    <w:rsid w:val="005B24D3"/>
    <w:rsid w:val="005B2C4C"/>
    <w:rsid w:val="005B3665"/>
    <w:rsid w:val="005B381E"/>
    <w:rsid w:val="005B3D5E"/>
    <w:rsid w:val="005B42BA"/>
    <w:rsid w:val="005B46B8"/>
    <w:rsid w:val="005B4DF0"/>
    <w:rsid w:val="005B4F13"/>
    <w:rsid w:val="005B543C"/>
    <w:rsid w:val="005B59D6"/>
    <w:rsid w:val="005B627E"/>
    <w:rsid w:val="005B673E"/>
    <w:rsid w:val="005B78EB"/>
    <w:rsid w:val="005B7CCE"/>
    <w:rsid w:val="005C0115"/>
    <w:rsid w:val="005C0B8F"/>
    <w:rsid w:val="005C0E0F"/>
    <w:rsid w:val="005C0F5C"/>
    <w:rsid w:val="005C13DD"/>
    <w:rsid w:val="005C141E"/>
    <w:rsid w:val="005C1714"/>
    <w:rsid w:val="005C19B6"/>
    <w:rsid w:val="005C347F"/>
    <w:rsid w:val="005C3634"/>
    <w:rsid w:val="005C399A"/>
    <w:rsid w:val="005C3A97"/>
    <w:rsid w:val="005C3D23"/>
    <w:rsid w:val="005C4092"/>
    <w:rsid w:val="005C4256"/>
    <w:rsid w:val="005C5134"/>
    <w:rsid w:val="005C5260"/>
    <w:rsid w:val="005C5E3F"/>
    <w:rsid w:val="005C61AB"/>
    <w:rsid w:val="005C74B1"/>
    <w:rsid w:val="005C7D97"/>
    <w:rsid w:val="005C7DC8"/>
    <w:rsid w:val="005C7E02"/>
    <w:rsid w:val="005D0E0D"/>
    <w:rsid w:val="005D0E17"/>
    <w:rsid w:val="005D109D"/>
    <w:rsid w:val="005D15CF"/>
    <w:rsid w:val="005D16CF"/>
    <w:rsid w:val="005D1D60"/>
    <w:rsid w:val="005D1F5B"/>
    <w:rsid w:val="005D249C"/>
    <w:rsid w:val="005D28EE"/>
    <w:rsid w:val="005D2911"/>
    <w:rsid w:val="005D2BF6"/>
    <w:rsid w:val="005D3B4F"/>
    <w:rsid w:val="005D506A"/>
    <w:rsid w:val="005D5934"/>
    <w:rsid w:val="005D5AF7"/>
    <w:rsid w:val="005D5C9F"/>
    <w:rsid w:val="005D5CFB"/>
    <w:rsid w:val="005D5D86"/>
    <w:rsid w:val="005D6015"/>
    <w:rsid w:val="005D6240"/>
    <w:rsid w:val="005D689A"/>
    <w:rsid w:val="005D70F8"/>
    <w:rsid w:val="005D737C"/>
    <w:rsid w:val="005D73EC"/>
    <w:rsid w:val="005D7B82"/>
    <w:rsid w:val="005E0413"/>
    <w:rsid w:val="005E069B"/>
    <w:rsid w:val="005E079F"/>
    <w:rsid w:val="005E0898"/>
    <w:rsid w:val="005E0A6B"/>
    <w:rsid w:val="005E0B88"/>
    <w:rsid w:val="005E0F05"/>
    <w:rsid w:val="005E167E"/>
    <w:rsid w:val="005E1A2A"/>
    <w:rsid w:val="005E23B4"/>
    <w:rsid w:val="005E23BE"/>
    <w:rsid w:val="005E25DE"/>
    <w:rsid w:val="005E276E"/>
    <w:rsid w:val="005E278A"/>
    <w:rsid w:val="005E2B81"/>
    <w:rsid w:val="005E36AD"/>
    <w:rsid w:val="005E3786"/>
    <w:rsid w:val="005E37E8"/>
    <w:rsid w:val="005E3D5A"/>
    <w:rsid w:val="005E44CF"/>
    <w:rsid w:val="005E46C3"/>
    <w:rsid w:val="005E4A0C"/>
    <w:rsid w:val="005E4BFE"/>
    <w:rsid w:val="005E515B"/>
    <w:rsid w:val="005E5169"/>
    <w:rsid w:val="005E5505"/>
    <w:rsid w:val="005E5FFA"/>
    <w:rsid w:val="005E60A7"/>
    <w:rsid w:val="005E6D9F"/>
    <w:rsid w:val="005E6FD2"/>
    <w:rsid w:val="005E701B"/>
    <w:rsid w:val="005E7292"/>
    <w:rsid w:val="005E75F0"/>
    <w:rsid w:val="005E7A4B"/>
    <w:rsid w:val="005E7AD9"/>
    <w:rsid w:val="005F00AA"/>
    <w:rsid w:val="005F0714"/>
    <w:rsid w:val="005F0922"/>
    <w:rsid w:val="005F0F4C"/>
    <w:rsid w:val="005F0FE6"/>
    <w:rsid w:val="005F18A8"/>
    <w:rsid w:val="005F1A0C"/>
    <w:rsid w:val="005F1C1B"/>
    <w:rsid w:val="005F1D1F"/>
    <w:rsid w:val="005F1DAF"/>
    <w:rsid w:val="005F2003"/>
    <w:rsid w:val="005F22ED"/>
    <w:rsid w:val="005F25EB"/>
    <w:rsid w:val="005F2B1B"/>
    <w:rsid w:val="005F3065"/>
    <w:rsid w:val="005F33A6"/>
    <w:rsid w:val="005F33C1"/>
    <w:rsid w:val="005F35BC"/>
    <w:rsid w:val="005F3884"/>
    <w:rsid w:val="005F3898"/>
    <w:rsid w:val="005F3CCB"/>
    <w:rsid w:val="005F3E61"/>
    <w:rsid w:val="005F3F8E"/>
    <w:rsid w:val="005F443A"/>
    <w:rsid w:val="005F4514"/>
    <w:rsid w:val="005F4523"/>
    <w:rsid w:val="005F45D0"/>
    <w:rsid w:val="005F4702"/>
    <w:rsid w:val="005F47E0"/>
    <w:rsid w:val="005F494D"/>
    <w:rsid w:val="005F4D3F"/>
    <w:rsid w:val="005F4EDB"/>
    <w:rsid w:val="005F4F3E"/>
    <w:rsid w:val="005F4F7B"/>
    <w:rsid w:val="005F5853"/>
    <w:rsid w:val="005F5E53"/>
    <w:rsid w:val="005F64AC"/>
    <w:rsid w:val="005F65DB"/>
    <w:rsid w:val="005F69C0"/>
    <w:rsid w:val="005F6BB2"/>
    <w:rsid w:val="005F6CAF"/>
    <w:rsid w:val="005F7060"/>
    <w:rsid w:val="005F7195"/>
    <w:rsid w:val="005F71EC"/>
    <w:rsid w:val="005F7843"/>
    <w:rsid w:val="005F7C6A"/>
    <w:rsid w:val="005F7EAC"/>
    <w:rsid w:val="00600228"/>
    <w:rsid w:val="006008C5"/>
    <w:rsid w:val="00600DDD"/>
    <w:rsid w:val="00601830"/>
    <w:rsid w:val="00601A7B"/>
    <w:rsid w:val="00601B3B"/>
    <w:rsid w:val="00601DC2"/>
    <w:rsid w:val="00601F28"/>
    <w:rsid w:val="006020C4"/>
    <w:rsid w:val="006021FC"/>
    <w:rsid w:val="00602370"/>
    <w:rsid w:val="00602387"/>
    <w:rsid w:val="00602BE5"/>
    <w:rsid w:val="0060383F"/>
    <w:rsid w:val="00603CAD"/>
    <w:rsid w:val="00603F12"/>
    <w:rsid w:val="006047FD"/>
    <w:rsid w:val="00604959"/>
    <w:rsid w:val="00604BA6"/>
    <w:rsid w:val="0060501A"/>
    <w:rsid w:val="006055BE"/>
    <w:rsid w:val="00605BA6"/>
    <w:rsid w:val="00605E24"/>
    <w:rsid w:val="00605E29"/>
    <w:rsid w:val="00605E99"/>
    <w:rsid w:val="006060D6"/>
    <w:rsid w:val="00606831"/>
    <w:rsid w:val="00606939"/>
    <w:rsid w:val="0060739A"/>
    <w:rsid w:val="00607814"/>
    <w:rsid w:val="00607ADF"/>
    <w:rsid w:val="00607F5D"/>
    <w:rsid w:val="00608D8A"/>
    <w:rsid w:val="006100F9"/>
    <w:rsid w:val="006102CC"/>
    <w:rsid w:val="00610A30"/>
    <w:rsid w:val="00610D88"/>
    <w:rsid w:val="00610FD3"/>
    <w:rsid w:val="00611757"/>
    <w:rsid w:val="0061210B"/>
    <w:rsid w:val="006121C1"/>
    <w:rsid w:val="00613166"/>
    <w:rsid w:val="0061320B"/>
    <w:rsid w:val="00613393"/>
    <w:rsid w:val="00613A91"/>
    <w:rsid w:val="00613EA9"/>
    <w:rsid w:val="00614785"/>
    <w:rsid w:val="00614DBA"/>
    <w:rsid w:val="00614EDF"/>
    <w:rsid w:val="00615242"/>
    <w:rsid w:val="006156DD"/>
    <w:rsid w:val="00615BD4"/>
    <w:rsid w:val="00616063"/>
    <w:rsid w:val="00616258"/>
    <w:rsid w:val="00616834"/>
    <w:rsid w:val="00616884"/>
    <w:rsid w:val="00616BAA"/>
    <w:rsid w:val="00616CDC"/>
    <w:rsid w:val="006171EA"/>
    <w:rsid w:val="0061795D"/>
    <w:rsid w:val="00617E8F"/>
    <w:rsid w:val="00620768"/>
    <w:rsid w:val="0062097B"/>
    <w:rsid w:val="00620F55"/>
    <w:rsid w:val="0062111F"/>
    <w:rsid w:val="00621446"/>
    <w:rsid w:val="00621C29"/>
    <w:rsid w:val="00621CA2"/>
    <w:rsid w:val="00622187"/>
    <w:rsid w:val="006221B1"/>
    <w:rsid w:val="00622344"/>
    <w:rsid w:val="006230B6"/>
    <w:rsid w:val="006230C7"/>
    <w:rsid w:val="00623572"/>
    <w:rsid w:val="00623750"/>
    <w:rsid w:val="00623A0A"/>
    <w:rsid w:val="00623AE0"/>
    <w:rsid w:val="00623C18"/>
    <w:rsid w:val="00625C8E"/>
    <w:rsid w:val="00625F67"/>
    <w:rsid w:val="006266F9"/>
    <w:rsid w:val="00626A5C"/>
    <w:rsid w:val="00627096"/>
    <w:rsid w:val="006270DC"/>
    <w:rsid w:val="006273B7"/>
    <w:rsid w:val="00627995"/>
    <w:rsid w:val="00627AC6"/>
    <w:rsid w:val="00627D35"/>
    <w:rsid w:val="00630651"/>
    <w:rsid w:val="00630852"/>
    <w:rsid w:val="00630F78"/>
    <w:rsid w:val="0063111A"/>
    <w:rsid w:val="00631135"/>
    <w:rsid w:val="006313F3"/>
    <w:rsid w:val="00631697"/>
    <w:rsid w:val="00631B48"/>
    <w:rsid w:val="00631E37"/>
    <w:rsid w:val="006321E0"/>
    <w:rsid w:val="00632768"/>
    <w:rsid w:val="00632BDB"/>
    <w:rsid w:val="006338E3"/>
    <w:rsid w:val="00633F14"/>
    <w:rsid w:val="00633FDB"/>
    <w:rsid w:val="006344F4"/>
    <w:rsid w:val="00634589"/>
    <w:rsid w:val="00635066"/>
    <w:rsid w:val="0063526C"/>
    <w:rsid w:val="006352A3"/>
    <w:rsid w:val="006352AF"/>
    <w:rsid w:val="006358A2"/>
    <w:rsid w:val="00635B83"/>
    <w:rsid w:val="00635C4F"/>
    <w:rsid w:val="00636216"/>
    <w:rsid w:val="00636AFB"/>
    <w:rsid w:val="00636B32"/>
    <w:rsid w:val="00637389"/>
    <w:rsid w:val="00637C29"/>
    <w:rsid w:val="00637F7D"/>
    <w:rsid w:val="00640428"/>
    <w:rsid w:val="006408AB"/>
    <w:rsid w:val="00641015"/>
    <w:rsid w:val="00641062"/>
    <w:rsid w:val="006418E3"/>
    <w:rsid w:val="00641922"/>
    <w:rsid w:val="00641CCD"/>
    <w:rsid w:val="006424F3"/>
    <w:rsid w:val="00642CB5"/>
    <w:rsid w:val="0064303F"/>
    <w:rsid w:val="006431DD"/>
    <w:rsid w:val="0064355D"/>
    <w:rsid w:val="006435A7"/>
    <w:rsid w:val="00643712"/>
    <w:rsid w:val="00643988"/>
    <w:rsid w:val="00643DE9"/>
    <w:rsid w:val="00644A7E"/>
    <w:rsid w:val="00645311"/>
    <w:rsid w:val="006453EC"/>
    <w:rsid w:val="006455B0"/>
    <w:rsid w:val="00645747"/>
    <w:rsid w:val="0064590D"/>
    <w:rsid w:val="00645BFA"/>
    <w:rsid w:val="00646681"/>
    <w:rsid w:val="006466E8"/>
    <w:rsid w:val="00646939"/>
    <w:rsid w:val="00646F90"/>
    <w:rsid w:val="006476B5"/>
    <w:rsid w:val="006478C2"/>
    <w:rsid w:val="00647A1F"/>
    <w:rsid w:val="00647B56"/>
    <w:rsid w:val="006509CA"/>
    <w:rsid w:val="00651BD6"/>
    <w:rsid w:val="00651F83"/>
    <w:rsid w:val="006521C9"/>
    <w:rsid w:val="00652470"/>
    <w:rsid w:val="00652869"/>
    <w:rsid w:val="00652BFC"/>
    <w:rsid w:val="00653149"/>
    <w:rsid w:val="00653247"/>
    <w:rsid w:val="006534E4"/>
    <w:rsid w:val="00653915"/>
    <w:rsid w:val="00654C1E"/>
    <w:rsid w:val="00654CCA"/>
    <w:rsid w:val="00654F17"/>
    <w:rsid w:val="00655071"/>
    <w:rsid w:val="0065525A"/>
    <w:rsid w:val="00655CED"/>
    <w:rsid w:val="00655D50"/>
    <w:rsid w:val="00656386"/>
    <w:rsid w:val="0065688E"/>
    <w:rsid w:val="0065700D"/>
    <w:rsid w:val="006577CE"/>
    <w:rsid w:val="006578A8"/>
    <w:rsid w:val="006578F8"/>
    <w:rsid w:val="00657AAA"/>
    <w:rsid w:val="00657B21"/>
    <w:rsid w:val="006608E8"/>
    <w:rsid w:val="00660AF5"/>
    <w:rsid w:val="00660E57"/>
    <w:rsid w:val="00661752"/>
    <w:rsid w:val="006621CD"/>
    <w:rsid w:val="006621E7"/>
    <w:rsid w:val="00662255"/>
    <w:rsid w:val="006622C5"/>
    <w:rsid w:val="006625B4"/>
    <w:rsid w:val="00662699"/>
    <w:rsid w:val="006628E0"/>
    <w:rsid w:val="00662C22"/>
    <w:rsid w:val="00662E50"/>
    <w:rsid w:val="00662F37"/>
    <w:rsid w:val="00663C81"/>
    <w:rsid w:val="00664418"/>
    <w:rsid w:val="00664610"/>
    <w:rsid w:val="00664A76"/>
    <w:rsid w:val="00664AAA"/>
    <w:rsid w:val="00664E7D"/>
    <w:rsid w:val="006656AB"/>
    <w:rsid w:val="006658F6"/>
    <w:rsid w:val="006659D6"/>
    <w:rsid w:val="006659E6"/>
    <w:rsid w:val="00665FE1"/>
    <w:rsid w:val="00666437"/>
    <w:rsid w:val="00666D5B"/>
    <w:rsid w:val="00666E82"/>
    <w:rsid w:val="0066715A"/>
    <w:rsid w:val="00667A74"/>
    <w:rsid w:val="00667E89"/>
    <w:rsid w:val="006701C2"/>
    <w:rsid w:val="006706FB"/>
    <w:rsid w:val="00670D77"/>
    <w:rsid w:val="006717FE"/>
    <w:rsid w:val="00671E9F"/>
    <w:rsid w:val="00671F36"/>
    <w:rsid w:val="00672212"/>
    <w:rsid w:val="006727B1"/>
    <w:rsid w:val="006729CD"/>
    <w:rsid w:val="00672CD7"/>
    <w:rsid w:val="00672D58"/>
    <w:rsid w:val="00672F39"/>
    <w:rsid w:val="006738F4"/>
    <w:rsid w:val="00673935"/>
    <w:rsid w:val="006740F8"/>
    <w:rsid w:val="006744BD"/>
    <w:rsid w:val="0067454B"/>
    <w:rsid w:val="0067458A"/>
    <w:rsid w:val="00674986"/>
    <w:rsid w:val="00674F6B"/>
    <w:rsid w:val="006753EE"/>
    <w:rsid w:val="00675585"/>
    <w:rsid w:val="00675B2E"/>
    <w:rsid w:val="006760D6"/>
    <w:rsid w:val="006762AC"/>
    <w:rsid w:val="006764C3"/>
    <w:rsid w:val="00676E76"/>
    <w:rsid w:val="0067755B"/>
    <w:rsid w:val="0067760D"/>
    <w:rsid w:val="0067785A"/>
    <w:rsid w:val="0068088C"/>
    <w:rsid w:val="0068098C"/>
    <w:rsid w:val="00680C6A"/>
    <w:rsid w:val="00681277"/>
    <w:rsid w:val="00681524"/>
    <w:rsid w:val="00681686"/>
    <w:rsid w:val="006818C0"/>
    <w:rsid w:val="006818C9"/>
    <w:rsid w:val="00681AE5"/>
    <w:rsid w:val="00682621"/>
    <w:rsid w:val="00682F80"/>
    <w:rsid w:val="00683173"/>
    <w:rsid w:val="00683612"/>
    <w:rsid w:val="00683625"/>
    <w:rsid w:val="00683DD2"/>
    <w:rsid w:val="00684080"/>
    <w:rsid w:val="00684338"/>
    <w:rsid w:val="0068439D"/>
    <w:rsid w:val="00684541"/>
    <w:rsid w:val="00684A80"/>
    <w:rsid w:val="00684C4D"/>
    <w:rsid w:val="0068646F"/>
    <w:rsid w:val="00686AF8"/>
    <w:rsid w:val="00687867"/>
    <w:rsid w:val="0068792C"/>
    <w:rsid w:val="00687E74"/>
    <w:rsid w:val="0068CDA1"/>
    <w:rsid w:val="0069020C"/>
    <w:rsid w:val="00690417"/>
    <w:rsid w:val="00690948"/>
    <w:rsid w:val="00690A45"/>
    <w:rsid w:val="00691611"/>
    <w:rsid w:val="006916E2"/>
    <w:rsid w:val="00691730"/>
    <w:rsid w:val="00691B2D"/>
    <w:rsid w:val="00691E48"/>
    <w:rsid w:val="00691FEB"/>
    <w:rsid w:val="00692117"/>
    <w:rsid w:val="006921D1"/>
    <w:rsid w:val="006932A6"/>
    <w:rsid w:val="006933B9"/>
    <w:rsid w:val="00693C4A"/>
    <w:rsid w:val="00693E2B"/>
    <w:rsid w:val="0069407B"/>
    <w:rsid w:val="00694235"/>
    <w:rsid w:val="00694426"/>
    <w:rsid w:val="0069444C"/>
    <w:rsid w:val="006945AE"/>
    <w:rsid w:val="006946C6"/>
    <w:rsid w:val="00694CC1"/>
    <w:rsid w:val="00695954"/>
    <w:rsid w:val="00695CC5"/>
    <w:rsid w:val="00696074"/>
    <w:rsid w:val="0069636B"/>
    <w:rsid w:val="00696500"/>
    <w:rsid w:val="0069716C"/>
    <w:rsid w:val="00697ECE"/>
    <w:rsid w:val="006A093D"/>
    <w:rsid w:val="006A0A47"/>
    <w:rsid w:val="006A0FA8"/>
    <w:rsid w:val="006A1086"/>
    <w:rsid w:val="006A1100"/>
    <w:rsid w:val="006A145B"/>
    <w:rsid w:val="006A194D"/>
    <w:rsid w:val="006A2671"/>
    <w:rsid w:val="006A2F97"/>
    <w:rsid w:val="006A3266"/>
    <w:rsid w:val="006A3309"/>
    <w:rsid w:val="006A33AD"/>
    <w:rsid w:val="006A343B"/>
    <w:rsid w:val="006A372C"/>
    <w:rsid w:val="006A387E"/>
    <w:rsid w:val="006A3FD2"/>
    <w:rsid w:val="006A4042"/>
    <w:rsid w:val="006A43A9"/>
    <w:rsid w:val="006A47DD"/>
    <w:rsid w:val="006A5378"/>
    <w:rsid w:val="006A5729"/>
    <w:rsid w:val="006A65BE"/>
    <w:rsid w:val="006A6B7E"/>
    <w:rsid w:val="006A6B8C"/>
    <w:rsid w:val="006A7164"/>
    <w:rsid w:val="006A73EE"/>
    <w:rsid w:val="006A7CAC"/>
    <w:rsid w:val="006A7CDD"/>
    <w:rsid w:val="006B04AD"/>
    <w:rsid w:val="006B0639"/>
    <w:rsid w:val="006B15EF"/>
    <w:rsid w:val="006B1634"/>
    <w:rsid w:val="006B165F"/>
    <w:rsid w:val="006B1AC1"/>
    <w:rsid w:val="006B2159"/>
    <w:rsid w:val="006B23BB"/>
    <w:rsid w:val="006B30F5"/>
    <w:rsid w:val="006B3263"/>
    <w:rsid w:val="006B3504"/>
    <w:rsid w:val="006B3B86"/>
    <w:rsid w:val="006B3CCA"/>
    <w:rsid w:val="006B45A1"/>
    <w:rsid w:val="006B463C"/>
    <w:rsid w:val="006B4665"/>
    <w:rsid w:val="006B4982"/>
    <w:rsid w:val="006B5071"/>
    <w:rsid w:val="006B5AFF"/>
    <w:rsid w:val="006B6139"/>
    <w:rsid w:val="006B639B"/>
    <w:rsid w:val="006B6506"/>
    <w:rsid w:val="006B699E"/>
    <w:rsid w:val="006B6D07"/>
    <w:rsid w:val="006B7099"/>
    <w:rsid w:val="006B7274"/>
    <w:rsid w:val="006B72EF"/>
    <w:rsid w:val="006B74BC"/>
    <w:rsid w:val="006C01B5"/>
    <w:rsid w:val="006C02A6"/>
    <w:rsid w:val="006C0430"/>
    <w:rsid w:val="006C068E"/>
    <w:rsid w:val="006C0A66"/>
    <w:rsid w:val="006C0B7C"/>
    <w:rsid w:val="006C1558"/>
    <w:rsid w:val="006C1F31"/>
    <w:rsid w:val="006C20D2"/>
    <w:rsid w:val="006C21A5"/>
    <w:rsid w:val="006C347A"/>
    <w:rsid w:val="006C35A9"/>
    <w:rsid w:val="006C3F44"/>
    <w:rsid w:val="006C3FAD"/>
    <w:rsid w:val="006C43D3"/>
    <w:rsid w:val="006C46CD"/>
    <w:rsid w:val="006C4881"/>
    <w:rsid w:val="006C5416"/>
    <w:rsid w:val="006C56CB"/>
    <w:rsid w:val="006C5A1E"/>
    <w:rsid w:val="006C5FB9"/>
    <w:rsid w:val="006C60DB"/>
    <w:rsid w:val="006C633E"/>
    <w:rsid w:val="006C6D64"/>
    <w:rsid w:val="006C6D91"/>
    <w:rsid w:val="006C6E37"/>
    <w:rsid w:val="006C6F99"/>
    <w:rsid w:val="006C71D8"/>
    <w:rsid w:val="006C73AA"/>
    <w:rsid w:val="006C7714"/>
    <w:rsid w:val="006C781F"/>
    <w:rsid w:val="006D0BE4"/>
    <w:rsid w:val="006D0CE8"/>
    <w:rsid w:val="006D16AD"/>
    <w:rsid w:val="006D1C5F"/>
    <w:rsid w:val="006D1ECF"/>
    <w:rsid w:val="006D210A"/>
    <w:rsid w:val="006D3A77"/>
    <w:rsid w:val="006D3E82"/>
    <w:rsid w:val="006D4AC3"/>
    <w:rsid w:val="006D4AF8"/>
    <w:rsid w:val="006D4DEE"/>
    <w:rsid w:val="006D5121"/>
    <w:rsid w:val="006D5377"/>
    <w:rsid w:val="006D5675"/>
    <w:rsid w:val="006D5811"/>
    <w:rsid w:val="006D5F2B"/>
    <w:rsid w:val="006D5FFD"/>
    <w:rsid w:val="006D6057"/>
    <w:rsid w:val="006D6294"/>
    <w:rsid w:val="006D677E"/>
    <w:rsid w:val="006D6CA1"/>
    <w:rsid w:val="006D71BA"/>
    <w:rsid w:val="006D7BF8"/>
    <w:rsid w:val="006E02F4"/>
    <w:rsid w:val="006E06A5"/>
    <w:rsid w:val="006E08C5"/>
    <w:rsid w:val="006E0A6F"/>
    <w:rsid w:val="006E1230"/>
    <w:rsid w:val="006E1481"/>
    <w:rsid w:val="006E1927"/>
    <w:rsid w:val="006E192B"/>
    <w:rsid w:val="006E19A9"/>
    <w:rsid w:val="006E1A76"/>
    <w:rsid w:val="006E1D84"/>
    <w:rsid w:val="006E2D88"/>
    <w:rsid w:val="006E2FBD"/>
    <w:rsid w:val="006E3134"/>
    <w:rsid w:val="006E3798"/>
    <w:rsid w:val="006E39BF"/>
    <w:rsid w:val="006E41C5"/>
    <w:rsid w:val="006E4858"/>
    <w:rsid w:val="006E4D67"/>
    <w:rsid w:val="006E59C2"/>
    <w:rsid w:val="006E5FC3"/>
    <w:rsid w:val="006E6140"/>
    <w:rsid w:val="006E6694"/>
    <w:rsid w:val="006E68D0"/>
    <w:rsid w:val="006E6C1E"/>
    <w:rsid w:val="006E740F"/>
    <w:rsid w:val="006E747C"/>
    <w:rsid w:val="006E74CD"/>
    <w:rsid w:val="006E751E"/>
    <w:rsid w:val="006E76A2"/>
    <w:rsid w:val="006E7DC8"/>
    <w:rsid w:val="006F084C"/>
    <w:rsid w:val="006F0E87"/>
    <w:rsid w:val="006F11EE"/>
    <w:rsid w:val="006F1270"/>
    <w:rsid w:val="006F20AB"/>
    <w:rsid w:val="006F21AC"/>
    <w:rsid w:val="006F29B1"/>
    <w:rsid w:val="006F2F24"/>
    <w:rsid w:val="006F30B7"/>
    <w:rsid w:val="006F38E3"/>
    <w:rsid w:val="006F3FF4"/>
    <w:rsid w:val="006F4307"/>
    <w:rsid w:val="006F4395"/>
    <w:rsid w:val="006F4CBF"/>
    <w:rsid w:val="006F4D1F"/>
    <w:rsid w:val="006F541A"/>
    <w:rsid w:val="006F547D"/>
    <w:rsid w:val="006F5A40"/>
    <w:rsid w:val="006F6221"/>
    <w:rsid w:val="006F6563"/>
    <w:rsid w:val="006F65C5"/>
    <w:rsid w:val="006F678C"/>
    <w:rsid w:val="006F692C"/>
    <w:rsid w:val="006F6CF7"/>
    <w:rsid w:val="006F6F0A"/>
    <w:rsid w:val="006F7298"/>
    <w:rsid w:val="006F734A"/>
    <w:rsid w:val="006F7450"/>
    <w:rsid w:val="006F793B"/>
    <w:rsid w:val="006FCFA3"/>
    <w:rsid w:val="00700A8D"/>
    <w:rsid w:val="00700C06"/>
    <w:rsid w:val="00700E64"/>
    <w:rsid w:val="00700F2D"/>
    <w:rsid w:val="00701364"/>
    <w:rsid w:val="00701778"/>
    <w:rsid w:val="00701BCC"/>
    <w:rsid w:val="00701F22"/>
    <w:rsid w:val="007029E4"/>
    <w:rsid w:val="007031B5"/>
    <w:rsid w:val="007031FA"/>
    <w:rsid w:val="00703EC8"/>
    <w:rsid w:val="00704366"/>
    <w:rsid w:val="00704504"/>
    <w:rsid w:val="007047C8"/>
    <w:rsid w:val="00704F65"/>
    <w:rsid w:val="00705DF1"/>
    <w:rsid w:val="0070651E"/>
    <w:rsid w:val="0070704C"/>
    <w:rsid w:val="00707165"/>
    <w:rsid w:val="00707768"/>
    <w:rsid w:val="00707CEA"/>
    <w:rsid w:val="00710998"/>
    <w:rsid w:val="00712507"/>
    <w:rsid w:val="0071273D"/>
    <w:rsid w:val="00713A63"/>
    <w:rsid w:val="00713B88"/>
    <w:rsid w:val="00713B9C"/>
    <w:rsid w:val="007144F3"/>
    <w:rsid w:val="007145F1"/>
    <w:rsid w:val="00714661"/>
    <w:rsid w:val="007146A9"/>
    <w:rsid w:val="00715025"/>
    <w:rsid w:val="00715283"/>
    <w:rsid w:val="007152C2"/>
    <w:rsid w:val="007159E8"/>
    <w:rsid w:val="00715D64"/>
    <w:rsid w:val="0071600C"/>
    <w:rsid w:val="00716157"/>
    <w:rsid w:val="007165D5"/>
    <w:rsid w:val="00716687"/>
    <w:rsid w:val="00716906"/>
    <w:rsid w:val="00716C65"/>
    <w:rsid w:val="00716FAF"/>
    <w:rsid w:val="0071726E"/>
    <w:rsid w:val="00717F72"/>
    <w:rsid w:val="00720724"/>
    <w:rsid w:val="00720743"/>
    <w:rsid w:val="00720A21"/>
    <w:rsid w:val="00720CCF"/>
    <w:rsid w:val="00720EAD"/>
    <w:rsid w:val="00720F44"/>
    <w:rsid w:val="0072108E"/>
    <w:rsid w:val="00721933"/>
    <w:rsid w:val="00721A8A"/>
    <w:rsid w:val="00721A96"/>
    <w:rsid w:val="00722054"/>
    <w:rsid w:val="0072211B"/>
    <w:rsid w:val="0072257A"/>
    <w:rsid w:val="00722BFA"/>
    <w:rsid w:val="0072318D"/>
    <w:rsid w:val="007231B1"/>
    <w:rsid w:val="00723B29"/>
    <w:rsid w:val="00723B7B"/>
    <w:rsid w:val="00723DF6"/>
    <w:rsid w:val="007257E0"/>
    <w:rsid w:val="00725AD8"/>
    <w:rsid w:val="00725BEB"/>
    <w:rsid w:val="00725FC7"/>
    <w:rsid w:val="007260EC"/>
    <w:rsid w:val="00726E7F"/>
    <w:rsid w:val="00727A3C"/>
    <w:rsid w:val="0073026C"/>
    <w:rsid w:val="00730B68"/>
    <w:rsid w:val="00731F10"/>
    <w:rsid w:val="00732060"/>
    <w:rsid w:val="007320B3"/>
    <w:rsid w:val="0073221C"/>
    <w:rsid w:val="00732497"/>
    <w:rsid w:val="00732929"/>
    <w:rsid w:val="00732F6B"/>
    <w:rsid w:val="00733040"/>
    <w:rsid w:val="007338B6"/>
    <w:rsid w:val="007339DE"/>
    <w:rsid w:val="00733BD3"/>
    <w:rsid w:val="00733ED3"/>
    <w:rsid w:val="00733F9C"/>
    <w:rsid w:val="00734664"/>
    <w:rsid w:val="00734D18"/>
    <w:rsid w:val="007352DB"/>
    <w:rsid w:val="007357C2"/>
    <w:rsid w:val="007361A1"/>
    <w:rsid w:val="0073676B"/>
    <w:rsid w:val="007369B9"/>
    <w:rsid w:val="00736CED"/>
    <w:rsid w:val="00736E44"/>
    <w:rsid w:val="007371F1"/>
    <w:rsid w:val="00737216"/>
    <w:rsid w:val="0073783B"/>
    <w:rsid w:val="00737D11"/>
    <w:rsid w:val="00740189"/>
    <w:rsid w:val="0074024F"/>
    <w:rsid w:val="0074025B"/>
    <w:rsid w:val="00740806"/>
    <w:rsid w:val="0074086B"/>
    <w:rsid w:val="00740D68"/>
    <w:rsid w:val="00740FF6"/>
    <w:rsid w:val="00741227"/>
    <w:rsid w:val="00741652"/>
    <w:rsid w:val="00741ADC"/>
    <w:rsid w:val="007420E3"/>
    <w:rsid w:val="00742475"/>
    <w:rsid w:val="007424E5"/>
    <w:rsid w:val="007438A1"/>
    <w:rsid w:val="007444D4"/>
    <w:rsid w:val="00744873"/>
    <w:rsid w:val="00744892"/>
    <w:rsid w:val="007453DF"/>
    <w:rsid w:val="007456BC"/>
    <w:rsid w:val="00745E2A"/>
    <w:rsid w:val="00745F92"/>
    <w:rsid w:val="007462BC"/>
    <w:rsid w:val="00746460"/>
    <w:rsid w:val="007469C3"/>
    <w:rsid w:val="00746A14"/>
    <w:rsid w:val="00746AF8"/>
    <w:rsid w:val="00746D49"/>
    <w:rsid w:val="00746F8E"/>
    <w:rsid w:val="007470B9"/>
    <w:rsid w:val="00747D34"/>
    <w:rsid w:val="00749D6F"/>
    <w:rsid w:val="0074E512"/>
    <w:rsid w:val="0075002A"/>
    <w:rsid w:val="0075022D"/>
    <w:rsid w:val="0075056D"/>
    <w:rsid w:val="007506A6"/>
    <w:rsid w:val="00750744"/>
    <w:rsid w:val="007509E3"/>
    <w:rsid w:val="00751325"/>
    <w:rsid w:val="007513D7"/>
    <w:rsid w:val="007514EB"/>
    <w:rsid w:val="0075157B"/>
    <w:rsid w:val="00751BB6"/>
    <w:rsid w:val="00752879"/>
    <w:rsid w:val="0075287F"/>
    <w:rsid w:val="00752F44"/>
    <w:rsid w:val="00752FA5"/>
    <w:rsid w:val="007531C0"/>
    <w:rsid w:val="0075328D"/>
    <w:rsid w:val="0075354B"/>
    <w:rsid w:val="00753E1A"/>
    <w:rsid w:val="007541CA"/>
    <w:rsid w:val="00754411"/>
    <w:rsid w:val="007550A4"/>
    <w:rsid w:val="00755265"/>
    <w:rsid w:val="007556B8"/>
    <w:rsid w:val="007559B6"/>
    <w:rsid w:val="00756C67"/>
    <w:rsid w:val="00756FAE"/>
    <w:rsid w:val="00757239"/>
    <w:rsid w:val="00757751"/>
    <w:rsid w:val="00757EB3"/>
    <w:rsid w:val="007602F2"/>
    <w:rsid w:val="00760AB5"/>
    <w:rsid w:val="00760AF4"/>
    <w:rsid w:val="00760C66"/>
    <w:rsid w:val="00760FF0"/>
    <w:rsid w:val="007612F9"/>
    <w:rsid w:val="00761793"/>
    <w:rsid w:val="00761C52"/>
    <w:rsid w:val="00761D40"/>
    <w:rsid w:val="00761F76"/>
    <w:rsid w:val="007624A9"/>
    <w:rsid w:val="0076286B"/>
    <w:rsid w:val="00762B3F"/>
    <w:rsid w:val="00762DB1"/>
    <w:rsid w:val="007636A8"/>
    <w:rsid w:val="00764466"/>
    <w:rsid w:val="00764565"/>
    <w:rsid w:val="00764870"/>
    <w:rsid w:val="00764A76"/>
    <w:rsid w:val="0076554E"/>
    <w:rsid w:val="007655C4"/>
    <w:rsid w:val="0076592C"/>
    <w:rsid w:val="00765B7F"/>
    <w:rsid w:val="00765F0E"/>
    <w:rsid w:val="00766775"/>
    <w:rsid w:val="00766779"/>
    <w:rsid w:val="00766ED4"/>
    <w:rsid w:val="00766F8B"/>
    <w:rsid w:val="00767659"/>
    <w:rsid w:val="007676DB"/>
    <w:rsid w:val="00770331"/>
    <w:rsid w:val="0077034A"/>
    <w:rsid w:val="00770B5F"/>
    <w:rsid w:val="00771370"/>
    <w:rsid w:val="007714C4"/>
    <w:rsid w:val="00771E69"/>
    <w:rsid w:val="00772210"/>
    <w:rsid w:val="00772741"/>
    <w:rsid w:val="00772794"/>
    <w:rsid w:val="00772AD9"/>
    <w:rsid w:val="00773748"/>
    <w:rsid w:val="00773749"/>
    <w:rsid w:val="0077377C"/>
    <w:rsid w:val="007738D2"/>
    <w:rsid w:val="007741F0"/>
    <w:rsid w:val="007750C6"/>
    <w:rsid w:val="0077548C"/>
    <w:rsid w:val="00775736"/>
    <w:rsid w:val="007758A4"/>
    <w:rsid w:val="00775C99"/>
    <w:rsid w:val="00775D87"/>
    <w:rsid w:val="00776059"/>
    <w:rsid w:val="00776259"/>
    <w:rsid w:val="007769B1"/>
    <w:rsid w:val="00776D28"/>
    <w:rsid w:val="0077733C"/>
    <w:rsid w:val="007777DA"/>
    <w:rsid w:val="00780599"/>
    <w:rsid w:val="007805BD"/>
    <w:rsid w:val="00780E7A"/>
    <w:rsid w:val="00781139"/>
    <w:rsid w:val="0078190A"/>
    <w:rsid w:val="00781CDE"/>
    <w:rsid w:val="00782004"/>
    <w:rsid w:val="00782171"/>
    <w:rsid w:val="00782832"/>
    <w:rsid w:val="0078399F"/>
    <w:rsid w:val="007839FD"/>
    <w:rsid w:val="00783B3F"/>
    <w:rsid w:val="007840AF"/>
    <w:rsid w:val="007842AA"/>
    <w:rsid w:val="00784535"/>
    <w:rsid w:val="00784A22"/>
    <w:rsid w:val="00784E6C"/>
    <w:rsid w:val="0078565A"/>
    <w:rsid w:val="00785694"/>
    <w:rsid w:val="00785BA9"/>
    <w:rsid w:val="00786196"/>
    <w:rsid w:val="0078640F"/>
    <w:rsid w:val="007865E8"/>
    <w:rsid w:val="0078693B"/>
    <w:rsid w:val="00787163"/>
    <w:rsid w:val="0078737A"/>
    <w:rsid w:val="007877DE"/>
    <w:rsid w:val="0079006C"/>
    <w:rsid w:val="0079042E"/>
    <w:rsid w:val="00790493"/>
    <w:rsid w:val="007904C8"/>
    <w:rsid w:val="00790512"/>
    <w:rsid w:val="007905B5"/>
    <w:rsid w:val="007909B9"/>
    <w:rsid w:val="00790C9D"/>
    <w:rsid w:val="00790F8F"/>
    <w:rsid w:val="00791271"/>
    <w:rsid w:val="0079138F"/>
    <w:rsid w:val="007915C3"/>
    <w:rsid w:val="0079163B"/>
    <w:rsid w:val="007917FD"/>
    <w:rsid w:val="00791987"/>
    <w:rsid w:val="00791F1E"/>
    <w:rsid w:val="00791F8C"/>
    <w:rsid w:val="0079273F"/>
    <w:rsid w:val="00792F2C"/>
    <w:rsid w:val="0079353C"/>
    <w:rsid w:val="0079354A"/>
    <w:rsid w:val="00793787"/>
    <w:rsid w:val="0079394E"/>
    <w:rsid w:val="00793981"/>
    <w:rsid w:val="00793BC7"/>
    <w:rsid w:val="007942CE"/>
    <w:rsid w:val="00794824"/>
    <w:rsid w:val="00794B59"/>
    <w:rsid w:val="0079589E"/>
    <w:rsid w:val="0079595E"/>
    <w:rsid w:val="00795A1A"/>
    <w:rsid w:val="00795B1F"/>
    <w:rsid w:val="00796425"/>
    <w:rsid w:val="007979DA"/>
    <w:rsid w:val="007A02E5"/>
    <w:rsid w:val="007A0ED6"/>
    <w:rsid w:val="007A106F"/>
    <w:rsid w:val="007A154C"/>
    <w:rsid w:val="007A1CB7"/>
    <w:rsid w:val="007A2231"/>
    <w:rsid w:val="007A2512"/>
    <w:rsid w:val="007A2633"/>
    <w:rsid w:val="007A297E"/>
    <w:rsid w:val="007A2AF4"/>
    <w:rsid w:val="007A2AFE"/>
    <w:rsid w:val="007A2DA1"/>
    <w:rsid w:val="007A2FC4"/>
    <w:rsid w:val="007A33A8"/>
    <w:rsid w:val="007A38DB"/>
    <w:rsid w:val="007A3F42"/>
    <w:rsid w:val="007A422C"/>
    <w:rsid w:val="007A439B"/>
    <w:rsid w:val="007A48E3"/>
    <w:rsid w:val="007A4FF1"/>
    <w:rsid w:val="007A5340"/>
    <w:rsid w:val="007A5542"/>
    <w:rsid w:val="007A5700"/>
    <w:rsid w:val="007A5973"/>
    <w:rsid w:val="007A5A8F"/>
    <w:rsid w:val="007A610E"/>
    <w:rsid w:val="007A6176"/>
    <w:rsid w:val="007A61D6"/>
    <w:rsid w:val="007A6657"/>
    <w:rsid w:val="007A679A"/>
    <w:rsid w:val="007A6AB5"/>
    <w:rsid w:val="007A6BF0"/>
    <w:rsid w:val="007A6FD5"/>
    <w:rsid w:val="007A75A2"/>
    <w:rsid w:val="007A7968"/>
    <w:rsid w:val="007A7F37"/>
    <w:rsid w:val="007B0908"/>
    <w:rsid w:val="007B0A0C"/>
    <w:rsid w:val="007B0A0D"/>
    <w:rsid w:val="007B0B07"/>
    <w:rsid w:val="007B0B1E"/>
    <w:rsid w:val="007B1AD6"/>
    <w:rsid w:val="007B1D65"/>
    <w:rsid w:val="007B1F41"/>
    <w:rsid w:val="007B21D3"/>
    <w:rsid w:val="007B29D9"/>
    <w:rsid w:val="007B2D05"/>
    <w:rsid w:val="007B2EF3"/>
    <w:rsid w:val="007B36B3"/>
    <w:rsid w:val="007B37E9"/>
    <w:rsid w:val="007B388E"/>
    <w:rsid w:val="007B3D84"/>
    <w:rsid w:val="007B3F36"/>
    <w:rsid w:val="007B3FE5"/>
    <w:rsid w:val="007B4187"/>
    <w:rsid w:val="007B42B0"/>
    <w:rsid w:val="007B447D"/>
    <w:rsid w:val="007B4902"/>
    <w:rsid w:val="007B4EF8"/>
    <w:rsid w:val="007B5885"/>
    <w:rsid w:val="007B5E24"/>
    <w:rsid w:val="007B6094"/>
    <w:rsid w:val="007B69F2"/>
    <w:rsid w:val="007B6B44"/>
    <w:rsid w:val="007B6F92"/>
    <w:rsid w:val="007B70F3"/>
    <w:rsid w:val="007B72A0"/>
    <w:rsid w:val="007B7413"/>
    <w:rsid w:val="007B7A59"/>
    <w:rsid w:val="007B7AF1"/>
    <w:rsid w:val="007C021B"/>
    <w:rsid w:val="007C09AF"/>
    <w:rsid w:val="007C0AA5"/>
    <w:rsid w:val="007C0B02"/>
    <w:rsid w:val="007C0CCB"/>
    <w:rsid w:val="007C1065"/>
    <w:rsid w:val="007C162C"/>
    <w:rsid w:val="007C1D05"/>
    <w:rsid w:val="007C1D11"/>
    <w:rsid w:val="007C1EF3"/>
    <w:rsid w:val="007C1FCB"/>
    <w:rsid w:val="007C2400"/>
    <w:rsid w:val="007C2706"/>
    <w:rsid w:val="007C3156"/>
    <w:rsid w:val="007C3216"/>
    <w:rsid w:val="007C3C1C"/>
    <w:rsid w:val="007C3CBD"/>
    <w:rsid w:val="007C4532"/>
    <w:rsid w:val="007C4684"/>
    <w:rsid w:val="007C503F"/>
    <w:rsid w:val="007C513F"/>
    <w:rsid w:val="007C5177"/>
    <w:rsid w:val="007C53E8"/>
    <w:rsid w:val="007C66E5"/>
    <w:rsid w:val="007C6977"/>
    <w:rsid w:val="007C6F29"/>
    <w:rsid w:val="007C7317"/>
    <w:rsid w:val="007C73FC"/>
    <w:rsid w:val="007C75ED"/>
    <w:rsid w:val="007C789C"/>
    <w:rsid w:val="007D0191"/>
    <w:rsid w:val="007D059F"/>
    <w:rsid w:val="007D0941"/>
    <w:rsid w:val="007D0C72"/>
    <w:rsid w:val="007D11D8"/>
    <w:rsid w:val="007D219D"/>
    <w:rsid w:val="007D2391"/>
    <w:rsid w:val="007D250B"/>
    <w:rsid w:val="007D2FF4"/>
    <w:rsid w:val="007D463A"/>
    <w:rsid w:val="007D478E"/>
    <w:rsid w:val="007D4DAF"/>
    <w:rsid w:val="007D6DCA"/>
    <w:rsid w:val="007D7342"/>
    <w:rsid w:val="007D7CA4"/>
    <w:rsid w:val="007D7D6B"/>
    <w:rsid w:val="007E0219"/>
    <w:rsid w:val="007E021D"/>
    <w:rsid w:val="007E06BB"/>
    <w:rsid w:val="007E06E0"/>
    <w:rsid w:val="007E0F8C"/>
    <w:rsid w:val="007E1B54"/>
    <w:rsid w:val="007E207E"/>
    <w:rsid w:val="007E280D"/>
    <w:rsid w:val="007E2A73"/>
    <w:rsid w:val="007E2C56"/>
    <w:rsid w:val="007E2E3A"/>
    <w:rsid w:val="007E31F2"/>
    <w:rsid w:val="007E38AD"/>
    <w:rsid w:val="007E3F34"/>
    <w:rsid w:val="007E3F86"/>
    <w:rsid w:val="007E4362"/>
    <w:rsid w:val="007E43EE"/>
    <w:rsid w:val="007E457E"/>
    <w:rsid w:val="007E4589"/>
    <w:rsid w:val="007E53E6"/>
    <w:rsid w:val="007E57EA"/>
    <w:rsid w:val="007E59B2"/>
    <w:rsid w:val="007E59D2"/>
    <w:rsid w:val="007E5EFC"/>
    <w:rsid w:val="007E666D"/>
    <w:rsid w:val="007E7895"/>
    <w:rsid w:val="007E79D8"/>
    <w:rsid w:val="007E7BFF"/>
    <w:rsid w:val="007E7C14"/>
    <w:rsid w:val="007E7CB4"/>
    <w:rsid w:val="007F002B"/>
    <w:rsid w:val="007F0625"/>
    <w:rsid w:val="007F0C3E"/>
    <w:rsid w:val="007F0C8A"/>
    <w:rsid w:val="007F1085"/>
    <w:rsid w:val="007F116F"/>
    <w:rsid w:val="007F1259"/>
    <w:rsid w:val="007F19A5"/>
    <w:rsid w:val="007F1DF3"/>
    <w:rsid w:val="007F32A1"/>
    <w:rsid w:val="007F370E"/>
    <w:rsid w:val="007F391B"/>
    <w:rsid w:val="007F39CB"/>
    <w:rsid w:val="007F3E1B"/>
    <w:rsid w:val="007F3EEA"/>
    <w:rsid w:val="007F410E"/>
    <w:rsid w:val="007F485F"/>
    <w:rsid w:val="007F4C83"/>
    <w:rsid w:val="007F4D5D"/>
    <w:rsid w:val="007F505A"/>
    <w:rsid w:val="007F521C"/>
    <w:rsid w:val="007F53AE"/>
    <w:rsid w:val="007F5699"/>
    <w:rsid w:val="007F5A4A"/>
    <w:rsid w:val="007F6BA0"/>
    <w:rsid w:val="007F6C95"/>
    <w:rsid w:val="007F70C1"/>
    <w:rsid w:val="007F7699"/>
    <w:rsid w:val="007F78B3"/>
    <w:rsid w:val="008007B6"/>
    <w:rsid w:val="00800DE5"/>
    <w:rsid w:val="008014B1"/>
    <w:rsid w:val="008014FC"/>
    <w:rsid w:val="008020DA"/>
    <w:rsid w:val="008023C7"/>
    <w:rsid w:val="00802A36"/>
    <w:rsid w:val="00802E36"/>
    <w:rsid w:val="0080311B"/>
    <w:rsid w:val="00804090"/>
    <w:rsid w:val="00804368"/>
    <w:rsid w:val="00804C21"/>
    <w:rsid w:val="008051AA"/>
    <w:rsid w:val="008053F7"/>
    <w:rsid w:val="00805746"/>
    <w:rsid w:val="00805843"/>
    <w:rsid w:val="00805EAF"/>
    <w:rsid w:val="00805EE9"/>
    <w:rsid w:val="00805FB5"/>
    <w:rsid w:val="00806257"/>
    <w:rsid w:val="0080629A"/>
    <w:rsid w:val="00806381"/>
    <w:rsid w:val="00806A97"/>
    <w:rsid w:val="00806CC9"/>
    <w:rsid w:val="00807723"/>
    <w:rsid w:val="00807D35"/>
    <w:rsid w:val="00807EC3"/>
    <w:rsid w:val="00810589"/>
    <w:rsid w:val="00810A3C"/>
    <w:rsid w:val="00810AE4"/>
    <w:rsid w:val="00811344"/>
    <w:rsid w:val="008114C4"/>
    <w:rsid w:val="008117AC"/>
    <w:rsid w:val="00811BE4"/>
    <w:rsid w:val="00811FCB"/>
    <w:rsid w:val="00811FEC"/>
    <w:rsid w:val="00812159"/>
    <w:rsid w:val="00812288"/>
    <w:rsid w:val="00813860"/>
    <w:rsid w:val="0081391F"/>
    <w:rsid w:val="00813D1F"/>
    <w:rsid w:val="0081431E"/>
    <w:rsid w:val="0081437B"/>
    <w:rsid w:val="0081442A"/>
    <w:rsid w:val="00814936"/>
    <w:rsid w:val="00814EAD"/>
    <w:rsid w:val="008156B0"/>
    <w:rsid w:val="0081596B"/>
    <w:rsid w:val="00815AD6"/>
    <w:rsid w:val="00815B56"/>
    <w:rsid w:val="00815D1F"/>
    <w:rsid w:val="00816215"/>
    <w:rsid w:val="0081684D"/>
    <w:rsid w:val="00816936"/>
    <w:rsid w:val="0081748A"/>
    <w:rsid w:val="008174A4"/>
    <w:rsid w:val="008200C7"/>
    <w:rsid w:val="0082053A"/>
    <w:rsid w:val="00820613"/>
    <w:rsid w:val="0082069F"/>
    <w:rsid w:val="00820833"/>
    <w:rsid w:val="00820AF6"/>
    <w:rsid w:val="00820D57"/>
    <w:rsid w:val="00820DC6"/>
    <w:rsid w:val="0082182D"/>
    <w:rsid w:val="0082184F"/>
    <w:rsid w:val="008218B0"/>
    <w:rsid w:val="008218F8"/>
    <w:rsid w:val="00822470"/>
    <w:rsid w:val="008225B6"/>
    <w:rsid w:val="00822751"/>
    <w:rsid w:val="00823045"/>
    <w:rsid w:val="0082308B"/>
    <w:rsid w:val="008235F3"/>
    <w:rsid w:val="00823CA2"/>
    <w:rsid w:val="00824469"/>
    <w:rsid w:val="00825468"/>
    <w:rsid w:val="00825A14"/>
    <w:rsid w:val="00825A52"/>
    <w:rsid w:val="008265EC"/>
    <w:rsid w:val="0082676D"/>
    <w:rsid w:val="008268B8"/>
    <w:rsid w:val="00826981"/>
    <w:rsid w:val="008270B0"/>
    <w:rsid w:val="00827134"/>
    <w:rsid w:val="00827526"/>
    <w:rsid w:val="0082786A"/>
    <w:rsid w:val="00827C09"/>
    <w:rsid w:val="008304E5"/>
    <w:rsid w:val="00830565"/>
    <w:rsid w:val="00830568"/>
    <w:rsid w:val="00830B65"/>
    <w:rsid w:val="0083185F"/>
    <w:rsid w:val="00831E72"/>
    <w:rsid w:val="00832105"/>
    <w:rsid w:val="008324F7"/>
    <w:rsid w:val="0083342B"/>
    <w:rsid w:val="00833C45"/>
    <w:rsid w:val="00833E78"/>
    <w:rsid w:val="008344F9"/>
    <w:rsid w:val="0083476C"/>
    <w:rsid w:val="00834C54"/>
    <w:rsid w:val="00834E17"/>
    <w:rsid w:val="0083539C"/>
    <w:rsid w:val="0083593B"/>
    <w:rsid w:val="00835A58"/>
    <w:rsid w:val="00835EBE"/>
    <w:rsid w:val="008360C4"/>
    <w:rsid w:val="008360CC"/>
    <w:rsid w:val="00836109"/>
    <w:rsid w:val="00836579"/>
    <w:rsid w:val="00836CA1"/>
    <w:rsid w:val="00836D65"/>
    <w:rsid w:val="008371A4"/>
    <w:rsid w:val="00837771"/>
    <w:rsid w:val="00837A64"/>
    <w:rsid w:val="008408B2"/>
    <w:rsid w:val="0084095E"/>
    <w:rsid w:val="0084106B"/>
    <w:rsid w:val="008410EA"/>
    <w:rsid w:val="00841584"/>
    <w:rsid w:val="00841BA7"/>
    <w:rsid w:val="00842920"/>
    <w:rsid w:val="00842C7E"/>
    <w:rsid w:val="00842F61"/>
    <w:rsid w:val="00843782"/>
    <w:rsid w:val="00843B6F"/>
    <w:rsid w:val="008447DF"/>
    <w:rsid w:val="00844A5A"/>
    <w:rsid w:val="00844A5B"/>
    <w:rsid w:val="00845093"/>
    <w:rsid w:val="00845118"/>
    <w:rsid w:val="00845EED"/>
    <w:rsid w:val="00847215"/>
    <w:rsid w:val="0084727C"/>
    <w:rsid w:val="00847539"/>
    <w:rsid w:val="008475BB"/>
    <w:rsid w:val="00847981"/>
    <w:rsid w:val="00850142"/>
    <w:rsid w:val="0085097A"/>
    <w:rsid w:val="00850FA0"/>
    <w:rsid w:val="00851F62"/>
    <w:rsid w:val="00852229"/>
    <w:rsid w:val="008529C5"/>
    <w:rsid w:val="00852D83"/>
    <w:rsid w:val="00852DB6"/>
    <w:rsid w:val="00853BBD"/>
    <w:rsid w:val="0085427E"/>
    <w:rsid w:val="008547EB"/>
    <w:rsid w:val="008547F1"/>
    <w:rsid w:val="00854FBB"/>
    <w:rsid w:val="00855671"/>
    <w:rsid w:val="00855D99"/>
    <w:rsid w:val="008562A8"/>
    <w:rsid w:val="00856760"/>
    <w:rsid w:val="00856EA8"/>
    <w:rsid w:val="00856FF6"/>
    <w:rsid w:val="00857A23"/>
    <w:rsid w:val="008601DD"/>
    <w:rsid w:val="008601ED"/>
    <w:rsid w:val="008602A5"/>
    <w:rsid w:val="00860361"/>
    <w:rsid w:val="0086042B"/>
    <w:rsid w:val="00860481"/>
    <w:rsid w:val="0086095E"/>
    <w:rsid w:val="00860F10"/>
    <w:rsid w:val="00861243"/>
    <w:rsid w:val="008618F5"/>
    <w:rsid w:val="00861B06"/>
    <w:rsid w:val="00861D7C"/>
    <w:rsid w:val="008624E8"/>
    <w:rsid w:val="0086282A"/>
    <w:rsid w:val="008628EF"/>
    <w:rsid w:val="00862C31"/>
    <w:rsid w:val="008638B6"/>
    <w:rsid w:val="00863D72"/>
    <w:rsid w:val="008647FA"/>
    <w:rsid w:val="00864A80"/>
    <w:rsid w:val="008652E7"/>
    <w:rsid w:val="00865445"/>
    <w:rsid w:val="00865760"/>
    <w:rsid w:val="00865984"/>
    <w:rsid w:val="008659B1"/>
    <w:rsid w:val="00865BE9"/>
    <w:rsid w:val="00865E52"/>
    <w:rsid w:val="0086630E"/>
    <w:rsid w:val="00866915"/>
    <w:rsid w:val="00866946"/>
    <w:rsid w:val="00866A04"/>
    <w:rsid w:val="00866FC0"/>
    <w:rsid w:val="00866FDF"/>
    <w:rsid w:val="008670D3"/>
    <w:rsid w:val="008672E7"/>
    <w:rsid w:val="008679EC"/>
    <w:rsid w:val="0087022B"/>
    <w:rsid w:val="008702BE"/>
    <w:rsid w:val="008703C4"/>
    <w:rsid w:val="00870846"/>
    <w:rsid w:val="00870F36"/>
    <w:rsid w:val="00870F5B"/>
    <w:rsid w:val="00870F68"/>
    <w:rsid w:val="00871966"/>
    <w:rsid w:val="00871DB5"/>
    <w:rsid w:val="00871F00"/>
    <w:rsid w:val="00872090"/>
    <w:rsid w:val="0087274C"/>
    <w:rsid w:val="008727AB"/>
    <w:rsid w:val="0087287E"/>
    <w:rsid w:val="00872E01"/>
    <w:rsid w:val="008734B0"/>
    <w:rsid w:val="00873530"/>
    <w:rsid w:val="0087385D"/>
    <w:rsid w:val="00874911"/>
    <w:rsid w:val="00875410"/>
    <w:rsid w:val="00875B9A"/>
    <w:rsid w:val="00875BBD"/>
    <w:rsid w:val="00875F03"/>
    <w:rsid w:val="0087617C"/>
    <w:rsid w:val="00876C1D"/>
    <w:rsid w:val="00876ED4"/>
    <w:rsid w:val="00876EFC"/>
    <w:rsid w:val="0087730C"/>
    <w:rsid w:val="00880DAE"/>
    <w:rsid w:val="00880F2D"/>
    <w:rsid w:val="00881029"/>
    <w:rsid w:val="008813DE"/>
    <w:rsid w:val="00881491"/>
    <w:rsid w:val="00881B2A"/>
    <w:rsid w:val="008821B3"/>
    <w:rsid w:val="00882A92"/>
    <w:rsid w:val="00883210"/>
    <w:rsid w:val="008835BB"/>
    <w:rsid w:val="00883724"/>
    <w:rsid w:val="00883826"/>
    <w:rsid w:val="00884209"/>
    <w:rsid w:val="00884B84"/>
    <w:rsid w:val="008853EA"/>
    <w:rsid w:val="0088555B"/>
    <w:rsid w:val="00885C63"/>
    <w:rsid w:val="00885E11"/>
    <w:rsid w:val="0088680B"/>
    <w:rsid w:val="00886CBF"/>
    <w:rsid w:val="00886FC0"/>
    <w:rsid w:val="008875CB"/>
    <w:rsid w:val="0088790F"/>
    <w:rsid w:val="00887ACC"/>
    <w:rsid w:val="00887AEB"/>
    <w:rsid w:val="0089013F"/>
    <w:rsid w:val="00890D68"/>
    <w:rsid w:val="00890DEA"/>
    <w:rsid w:val="008924EC"/>
    <w:rsid w:val="00892A4F"/>
    <w:rsid w:val="00892D39"/>
    <w:rsid w:val="00892DAE"/>
    <w:rsid w:val="00892E60"/>
    <w:rsid w:val="008932FF"/>
    <w:rsid w:val="0089406C"/>
    <w:rsid w:val="0089439A"/>
    <w:rsid w:val="00894479"/>
    <w:rsid w:val="0089507F"/>
    <w:rsid w:val="0089525A"/>
    <w:rsid w:val="008957E9"/>
    <w:rsid w:val="008960EC"/>
    <w:rsid w:val="0089612D"/>
    <w:rsid w:val="008961E1"/>
    <w:rsid w:val="00896275"/>
    <w:rsid w:val="00896360"/>
    <w:rsid w:val="00896373"/>
    <w:rsid w:val="0089693D"/>
    <w:rsid w:val="00896AC8"/>
    <w:rsid w:val="00897381"/>
    <w:rsid w:val="008A09F0"/>
    <w:rsid w:val="008A0FE5"/>
    <w:rsid w:val="008A14A7"/>
    <w:rsid w:val="008A15C8"/>
    <w:rsid w:val="008A1918"/>
    <w:rsid w:val="008A1925"/>
    <w:rsid w:val="008A1D88"/>
    <w:rsid w:val="008A2232"/>
    <w:rsid w:val="008A29F2"/>
    <w:rsid w:val="008A2F53"/>
    <w:rsid w:val="008A32AF"/>
    <w:rsid w:val="008A3E3D"/>
    <w:rsid w:val="008A44BE"/>
    <w:rsid w:val="008A44CB"/>
    <w:rsid w:val="008A4950"/>
    <w:rsid w:val="008A5063"/>
    <w:rsid w:val="008A50C9"/>
    <w:rsid w:val="008A52AE"/>
    <w:rsid w:val="008A53E0"/>
    <w:rsid w:val="008A54F1"/>
    <w:rsid w:val="008A55DF"/>
    <w:rsid w:val="008A589F"/>
    <w:rsid w:val="008A5F14"/>
    <w:rsid w:val="008A61D6"/>
    <w:rsid w:val="008A62CA"/>
    <w:rsid w:val="008A6C93"/>
    <w:rsid w:val="008A7AF9"/>
    <w:rsid w:val="008A7F7F"/>
    <w:rsid w:val="008AC9E5"/>
    <w:rsid w:val="008B0214"/>
    <w:rsid w:val="008B0441"/>
    <w:rsid w:val="008B06FE"/>
    <w:rsid w:val="008B0AD6"/>
    <w:rsid w:val="008B19E6"/>
    <w:rsid w:val="008B2128"/>
    <w:rsid w:val="008B2235"/>
    <w:rsid w:val="008B23D8"/>
    <w:rsid w:val="008B27D4"/>
    <w:rsid w:val="008B297A"/>
    <w:rsid w:val="008B300A"/>
    <w:rsid w:val="008B35F0"/>
    <w:rsid w:val="008B3BCD"/>
    <w:rsid w:val="008B3D5F"/>
    <w:rsid w:val="008B40A4"/>
    <w:rsid w:val="008B4300"/>
    <w:rsid w:val="008B48DF"/>
    <w:rsid w:val="008B4A63"/>
    <w:rsid w:val="008B4DD8"/>
    <w:rsid w:val="008B4E8B"/>
    <w:rsid w:val="008B6ECB"/>
    <w:rsid w:val="008B7731"/>
    <w:rsid w:val="008B7FA4"/>
    <w:rsid w:val="008C0023"/>
    <w:rsid w:val="008C01C4"/>
    <w:rsid w:val="008C03AF"/>
    <w:rsid w:val="008C043B"/>
    <w:rsid w:val="008C0475"/>
    <w:rsid w:val="008C04AC"/>
    <w:rsid w:val="008C1392"/>
    <w:rsid w:val="008C192D"/>
    <w:rsid w:val="008C1EBD"/>
    <w:rsid w:val="008C2604"/>
    <w:rsid w:val="008C2F29"/>
    <w:rsid w:val="008C3232"/>
    <w:rsid w:val="008C3423"/>
    <w:rsid w:val="008C3586"/>
    <w:rsid w:val="008C3771"/>
    <w:rsid w:val="008C3905"/>
    <w:rsid w:val="008C4ADC"/>
    <w:rsid w:val="008C55AA"/>
    <w:rsid w:val="008C5658"/>
    <w:rsid w:val="008C570B"/>
    <w:rsid w:val="008C5E40"/>
    <w:rsid w:val="008C60C4"/>
    <w:rsid w:val="008C6148"/>
    <w:rsid w:val="008C6550"/>
    <w:rsid w:val="008C6D19"/>
    <w:rsid w:val="008C7B8D"/>
    <w:rsid w:val="008C7BDF"/>
    <w:rsid w:val="008C7F33"/>
    <w:rsid w:val="008D0841"/>
    <w:rsid w:val="008D0AB2"/>
    <w:rsid w:val="008D0C52"/>
    <w:rsid w:val="008D0D0D"/>
    <w:rsid w:val="008D0E5A"/>
    <w:rsid w:val="008D17FA"/>
    <w:rsid w:val="008D21AA"/>
    <w:rsid w:val="008D2235"/>
    <w:rsid w:val="008D29D0"/>
    <w:rsid w:val="008D2AD2"/>
    <w:rsid w:val="008D2E58"/>
    <w:rsid w:val="008D30F2"/>
    <w:rsid w:val="008D31D9"/>
    <w:rsid w:val="008D33C3"/>
    <w:rsid w:val="008D486F"/>
    <w:rsid w:val="008D4A5A"/>
    <w:rsid w:val="008D518C"/>
    <w:rsid w:val="008D562C"/>
    <w:rsid w:val="008D5AA9"/>
    <w:rsid w:val="008D66CC"/>
    <w:rsid w:val="008D6864"/>
    <w:rsid w:val="008D68DF"/>
    <w:rsid w:val="008D7544"/>
    <w:rsid w:val="008D75F6"/>
    <w:rsid w:val="008E01E9"/>
    <w:rsid w:val="008E03FD"/>
    <w:rsid w:val="008E0F1D"/>
    <w:rsid w:val="008E2001"/>
    <w:rsid w:val="008E2124"/>
    <w:rsid w:val="008E2D64"/>
    <w:rsid w:val="008E343E"/>
    <w:rsid w:val="008E3853"/>
    <w:rsid w:val="008E3A98"/>
    <w:rsid w:val="008E4717"/>
    <w:rsid w:val="008E5724"/>
    <w:rsid w:val="008E577B"/>
    <w:rsid w:val="008E588A"/>
    <w:rsid w:val="008E59A5"/>
    <w:rsid w:val="008E5AE0"/>
    <w:rsid w:val="008E60E0"/>
    <w:rsid w:val="008E6485"/>
    <w:rsid w:val="008E6CDF"/>
    <w:rsid w:val="008E6F02"/>
    <w:rsid w:val="008E7280"/>
    <w:rsid w:val="008E7A1F"/>
    <w:rsid w:val="008E7B36"/>
    <w:rsid w:val="008F0060"/>
    <w:rsid w:val="008F081F"/>
    <w:rsid w:val="008F0D2A"/>
    <w:rsid w:val="008F1090"/>
    <w:rsid w:val="008F17D4"/>
    <w:rsid w:val="008F18AA"/>
    <w:rsid w:val="008F1B98"/>
    <w:rsid w:val="008F268E"/>
    <w:rsid w:val="008F2ABC"/>
    <w:rsid w:val="008F3519"/>
    <w:rsid w:val="008F4B17"/>
    <w:rsid w:val="008F4FE0"/>
    <w:rsid w:val="008F57FF"/>
    <w:rsid w:val="008F5E2C"/>
    <w:rsid w:val="008F6568"/>
    <w:rsid w:val="008F662E"/>
    <w:rsid w:val="008F6D96"/>
    <w:rsid w:val="008F6DD9"/>
    <w:rsid w:val="008F71A8"/>
    <w:rsid w:val="008F7D9A"/>
    <w:rsid w:val="008F7DFE"/>
    <w:rsid w:val="009002CB"/>
    <w:rsid w:val="00900383"/>
    <w:rsid w:val="00900DA2"/>
    <w:rsid w:val="00900F7C"/>
    <w:rsid w:val="0090108D"/>
    <w:rsid w:val="0090114F"/>
    <w:rsid w:val="0090126B"/>
    <w:rsid w:val="00901B80"/>
    <w:rsid w:val="00901C64"/>
    <w:rsid w:val="00902A28"/>
    <w:rsid w:val="00902E7A"/>
    <w:rsid w:val="00903544"/>
    <w:rsid w:val="00904232"/>
    <w:rsid w:val="00904BCB"/>
    <w:rsid w:val="00904FD3"/>
    <w:rsid w:val="009050E8"/>
    <w:rsid w:val="009051AE"/>
    <w:rsid w:val="009053D8"/>
    <w:rsid w:val="00905A20"/>
    <w:rsid w:val="00905DFB"/>
    <w:rsid w:val="00905FCE"/>
    <w:rsid w:val="00906319"/>
    <w:rsid w:val="009065D7"/>
    <w:rsid w:val="00906A7E"/>
    <w:rsid w:val="00906AF2"/>
    <w:rsid w:val="009105AD"/>
    <w:rsid w:val="0091081E"/>
    <w:rsid w:val="00910863"/>
    <w:rsid w:val="00910EBF"/>
    <w:rsid w:val="00911889"/>
    <w:rsid w:val="0091256D"/>
    <w:rsid w:val="00912854"/>
    <w:rsid w:val="00913EDD"/>
    <w:rsid w:val="00913F50"/>
    <w:rsid w:val="0091419B"/>
    <w:rsid w:val="00914202"/>
    <w:rsid w:val="009146B1"/>
    <w:rsid w:val="009146EB"/>
    <w:rsid w:val="00914709"/>
    <w:rsid w:val="00914E84"/>
    <w:rsid w:val="00915190"/>
    <w:rsid w:val="00915229"/>
    <w:rsid w:val="00915640"/>
    <w:rsid w:val="00916128"/>
    <w:rsid w:val="00916173"/>
    <w:rsid w:val="00916571"/>
    <w:rsid w:val="009168D3"/>
    <w:rsid w:val="00916AB1"/>
    <w:rsid w:val="00916CEA"/>
    <w:rsid w:val="00916D83"/>
    <w:rsid w:val="00916D8F"/>
    <w:rsid w:val="00917510"/>
    <w:rsid w:val="009178F2"/>
    <w:rsid w:val="0092020D"/>
    <w:rsid w:val="0092042C"/>
    <w:rsid w:val="00920D1F"/>
    <w:rsid w:val="00920EA2"/>
    <w:rsid w:val="00922677"/>
    <w:rsid w:val="00923615"/>
    <w:rsid w:val="00923923"/>
    <w:rsid w:val="00923AD1"/>
    <w:rsid w:val="0092426D"/>
    <w:rsid w:val="009245D4"/>
    <w:rsid w:val="00926052"/>
    <w:rsid w:val="00926767"/>
    <w:rsid w:val="009268F8"/>
    <w:rsid w:val="00927335"/>
    <w:rsid w:val="0092744B"/>
    <w:rsid w:val="00927542"/>
    <w:rsid w:val="00927906"/>
    <w:rsid w:val="00927F5C"/>
    <w:rsid w:val="0093024C"/>
    <w:rsid w:val="00930370"/>
    <w:rsid w:val="00930A91"/>
    <w:rsid w:val="00930FF7"/>
    <w:rsid w:val="00931D6E"/>
    <w:rsid w:val="0093256D"/>
    <w:rsid w:val="009326A3"/>
    <w:rsid w:val="009329A3"/>
    <w:rsid w:val="00933766"/>
    <w:rsid w:val="00933A3F"/>
    <w:rsid w:val="00934222"/>
    <w:rsid w:val="00934C2D"/>
    <w:rsid w:val="00934DC7"/>
    <w:rsid w:val="00934EF0"/>
    <w:rsid w:val="00934F48"/>
    <w:rsid w:val="0093536C"/>
    <w:rsid w:val="00935D46"/>
    <w:rsid w:val="00935E36"/>
    <w:rsid w:val="0093695D"/>
    <w:rsid w:val="00936FD6"/>
    <w:rsid w:val="00937A9D"/>
    <w:rsid w:val="00937B2F"/>
    <w:rsid w:val="00937BFC"/>
    <w:rsid w:val="00937E30"/>
    <w:rsid w:val="00937E70"/>
    <w:rsid w:val="00937F6F"/>
    <w:rsid w:val="009402AA"/>
    <w:rsid w:val="009403EF"/>
    <w:rsid w:val="0094040F"/>
    <w:rsid w:val="00940530"/>
    <w:rsid w:val="009405FF"/>
    <w:rsid w:val="00941B6D"/>
    <w:rsid w:val="00941E03"/>
    <w:rsid w:val="00942173"/>
    <w:rsid w:val="009421DC"/>
    <w:rsid w:val="00942557"/>
    <w:rsid w:val="009426C5"/>
    <w:rsid w:val="00942889"/>
    <w:rsid w:val="00942A42"/>
    <w:rsid w:val="00942F5B"/>
    <w:rsid w:val="0094304C"/>
    <w:rsid w:val="00943059"/>
    <w:rsid w:val="00943448"/>
    <w:rsid w:val="00943EAF"/>
    <w:rsid w:val="00943F7D"/>
    <w:rsid w:val="00944145"/>
    <w:rsid w:val="009447C3"/>
    <w:rsid w:val="00944AD4"/>
    <w:rsid w:val="00944D74"/>
    <w:rsid w:val="00944FD2"/>
    <w:rsid w:val="009450A2"/>
    <w:rsid w:val="009453CB"/>
    <w:rsid w:val="00945BD3"/>
    <w:rsid w:val="00945EF3"/>
    <w:rsid w:val="009460A0"/>
    <w:rsid w:val="00946181"/>
    <w:rsid w:val="009467B6"/>
    <w:rsid w:val="009469F0"/>
    <w:rsid w:val="00946BCE"/>
    <w:rsid w:val="00947E5D"/>
    <w:rsid w:val="00947F63"/>
    <w:rsid w:val="0095025A"/>
    <w:rsid w:val="00950633"/>
    <w:rsid w:val="00950687"/>
    <w:rsid w:val="0095069D"/>
    <w:rsid w:val="009507E4"/>
    <w:rsid w:val="00950851"/>
    <w:rsid w:val="00950C74"/>
    <w:rsid w:val="0095121A"/>
    <w:rsid w:val="009517C5"/>
    <w:rsid w:val="009521FF"/>
    <w:rsid w:val="009526FC"/>
    <w:rsid w:val="00952CD3"/>
    <w:rsid w:val="00952E1A"/>
    <w:rsid w:val="00953194"/>
    <w:rsid w:val="00953F20"/>
    <w:rsid w:val="009540DE"/>
    <w:rsid w:val="009543E6"/>
    <w:rsid w:val="009543EF"/>
    <w:rsid w:val="00954426"/>
    <w:rsid w:val="009544B0"/>
    <w:rsid w:val="0095480C"/>
    <w:rsid w:val="00954E53"/>
    <w:rsid w:val="00955188"/>
    <w:rsid w:val="0095563A"/>
    <w:rsid w:val="009559CD"/>
    <w:rsid w:val="00955DBF"/>
    <w:rsid w:val="00955F32"/>
    <w:rsid w:val="00956070"/>
    <w:rsid w:val="00956152"/>
    <w:rsid w:val="00956B31"/>
    <w:rsid w:val="0095727B"/>
    <w:rsid w:val="009579BC"/>
    <w:rsid w:val="00957DFC"/>
    <w:rsid w:val="00957FF2"/>
    <w:rsid w:val="00960045"/>
    <w:rsid w:val="0096050B"/>
    <w:rsid w:val="00960514"/>
    <w:rsid w:val="0096108B"/>
    <w:rsid w:val="0096123B"/>
    <w:rsid w:val="00961252"/>
    <w:rsid w:val="009617C0"/>
    <w:rsid w:val="00961AD2"/>
    <w:rsid w:val="009624E8"/>
    <w:rsid w:val="009626CA"/>
    <w:rsid w:val="00962CCD"/>
    <w:rsid w:val="009630B7"/>
    <w:rsid w:val="00963249"/>
    <w:rsid w:val="009632FD"/>
    <w:rsid w:val="00963651"/>
    <w:rsid w:val="00963C9F"/>
    <w:rsid w:val="00963CFF"/>
    <w:rsid w:val="00963F12"/>
    <w:rsid w:val="00963F2D"/>
    <w:rsid w:val="009642CA"/>
    <w:rsid w:val="0096444C"/>
    <w:rsid w:val="00964597"/>
    <w:rsid w:val="00964756"/>
    <w:rsid w:val="009649F5"/>
    <w:rsid w:val="00964E24"/>
    <w:rsid w:val="00965789"/>
    <w:rsid w:val="00965BE9"/>
    <w:rsid w:val="00965FA1"/>
    <w:rsid w:val="009663C1"/>
    <w:rsid w:val="009665CD"/>
    <w:rsid w:val="00966F34"/>
    <w:rsid w:val="0096714D"/>
    <w:rsid w:val="00967537"/>
    <w:rsid w:val="009679FE"/>
    <w:rsid w:val="00967BEF"/>
    <w:rsid w:val="00967FD3"/>
    <w:rsid w:val="00970728"/>
    <w:rsid w:val="0097094C"/>
    <w:rsid w:val="0097096F"/>
    <w:rsid w:val="009711A8"/>
    <w:rsid w:val="0097211D"/>
    <w:rsid w:val="0097238A"/>
    <w:rsid w:val="009723E7"/>
    <w:rsid w:val="00972636"/>
    <w:rsid w:val="00973090"/>
    <w:rsid w:val="0097324E"/>
    <w:rsid w:val="00973318"/>
    <w:rsid w:val="009735A0"/>
    <w:rsid w:val="00973CE0"/>
    <w:rsid w:val="0097448C"/>
    <w:rsid w:val="00974992"/>
    <w:rsid w:val="009753CC"/>
    <w:rsid w:val="009756ED"/>
    <w:rsid w:val="00975B80"/>
    <w:rsid w:val="00975BB9"/>
    <w:rsid w:val="009760E7"/>
    <w:rsid w:val="0097656D"/>
    <w:rsid w:val="00976C01"/>
    <w:rsid w:val="00976D27"/>
    <w:rsid w:val="00976D93"/>
    <w:rsid w:val="00977988"/>
    <w:rsid w:val="009779B8"/>
    <w:rsid w:val="009801BF"/>
    <w:rsid w:val="00980267"/>
    <w:rsid w:val="009808D5"/>
    <w:rsid w:val="00980A33"/>
    <w:rsid w:val="0098104F"/>
    <w:rsid w:val="0098216D"/>
    <w:rsid w:val="009825C1"/>
    <w:rsid w:val="00982B9C"/>
    <w:rsid w:val="00983531"/>
    <w:rsid w:val="00983A12"/>
    <w:rsid w:val="00983AF2"/>
    <w:rsid w:val="00983E0F"/>
    <w:rsid w:val="009844DA"/>
    <w:rsid w:val="00984576"/>
    <w:rsid w:val="00984E8D"/>
    <w:rsid w:val="00985109"/>
    <w:rsid w:val="00985159"/>
    <w:rsid w:val="00985215"/>
    <w:rsid w:val="00985293"/>
    <w:rsid w:val="0098557A"/>
    <w:rsid w:val="009858DD"/>
    <w:rsid w:val="009860F4"/>
    <w:rsid w:val="009868E1"/>
    <w:rsid w:val="0098698B"/>
    <w:rsid w:val="00986B55"/>
    <w:rsid w:val="009871CD"/>
    <w:rsid w:val="00987550"/>
    <w:rsid w:val="00987733"/>
    <w:rsid w:val="00990291"/>
    <w:rsid w:val="00990927"/>
    <w:rsid w:val="00990C63"/>
    <w:rsid w:val="00992494"/>
    <w:rsid w:val="00992A85"/>
    <w:rsid w:val="00992CB2"/>
    <w:rsid w:val="00992F4B"/>
    <w:rsid w:val="00993BC0"/>
    <w:rsid w:val="009940B1"/>
    <w:rsid w:val="009943CF"/>
    <w:rsid w:val="009955D6"/>
    <w:rsid w:val="00995F0E"/>
    <w:rsid w:val="009969D2"/>
    <w:rsid w:val="00996B78"/>
    <w:rsid w:val="00997200"/>
    <w:rsid w:val="0099767F"/>
    <w:rsid w:val="009978FE"/>
    <w:rsid w:val="0099B26F"/>
    <w:rsid w:val="009A06FE"/>
    <w:rsid w:val="009A0783"/>
    <w:rsid w:val="009A08C1"/>
    <w:rsid w:val="009A0978"/>
    <w:rsid w:val="009A0E86"/>
    <w:rsid w:val="009A0F2E"/>
    <w:rsid w:val="009A1393"/>
    <w:rsid w:val="009A1547"/>
    <w:rsid w:val="009A1E7E"/>
    <w:rsid w:val="009A214D"/>
    <w:rsid w:val="009A2459"/>
    <w:rsid w:val="009A24B6"/>
    <w:rsid w:val="009A2C0B"/>
    <w:rsid w:val="009A342E"/>
    <w:rsid w:val="009A397D"/>
    <w:rsid w:val="009A3990"/>
    <w:rsid w:val="009A3AB9"/>
    <w:rsid w:val="009A3C0C"/>
    <w:rsid w:val="009A4293"/>
    <w:rsid w:val="009A4305"/>
    <w:rsid w:val="009A4ABC"/>
    <w:rsid w:val="009A4AC0"/>
    <w:rsid w:val="009A4FA2"/>
    <w:rsid w:val="009A56F0"/>
    <w:rsid w:val="009A6F0F"/>
    <w:rsid w:val="009A7275"/>
    <w:rsid w:val="009A78B8"/>
    <w:rsid w:val="009A78D4"/>
    <w:rsid w:val="009A7EE0"/>
    <w:rsid w:val="009B009B"/>
    <w:rsid w:val="009B010A"/>
    <w:rsid w:val="009B03C2"/>
    <w:rsid w:val="009B060D"/>
    <w:rsid w:val="009B0954"/>
    <w:rsid w:val="009B131A"/>
    <w:rsid w:val="009B13BA"/>
    <w:rsid w:val="009B1408"/>
    <w:rsid w:val="009B1962"/>
    <w:rsid w:val="009B1AF6"/>
    <w:rsid w:val="009B1BE2"/>
    <w:rsid w:val="009B1F60"/>
    <w:rsid w:val="009B2012"/>
    <w:rsid w:val="009B21FD"/>
    <w:rsid w:val="009B21FF"/>
    <w:rsid w:val="009B2BD8"/>
    <w:rsid w:val="009B3D74"/>
    <w:rsid w:val="009B3E38"/>
    <w:rsid w:val="009B3F0F"/>
    <w:rsid w:val="009B4064"/>
    <w:rsid w:val="009B439B"/>
    <w:rsid w:val="009B43F2"/>
    <w:rsid w:val="009B4966"/>
    <w:rsid w:val="009B4BA1"/>
    <w:rsid w:val="009B4CAB"/>
    <w:rsid w:val="009B4DCC"/>
    <w:rsid w:val="009B5A2D"/>
    <w:rsid w:val="009B5A7A"/>
    <w:rsid w:val="009B5F44"/>
    <w:rsid w:val="009B61A2"/>
    <w:rsid w:val="009B6E70"/>
    <w:rsid w:val="009B780C"/>
    <w:rsid w:val="009B7FEC"/>
    <w:rsid w:val="009C0513"/>
    <w:rsid w:val="009C0F4B"/>
    <w:rsid w:val="009C1AE0"/>
    <w:rsid w:val="009C1DF0"/>
    <w:rsid w:val="009C1EF1"/>
    <w:rsid w:val="009C1F7C"/>
    <w:rsid w:val="009C1FA6"/>
    <w:rsid w:val="009C2175"/>
    <w:rsid w:val="009C2625"/>
    <w:rsid w:val="009C2D83"/>
    <w:rsid w:val="009C2E6D"/>
    <w:rsid w:val="009C32A3"/>
    <w:rsid w:val="009C380D"/>
    <w:rsid w:val="009C3C9C"/>
    <w:rsid w:val="009C4073"/>
    <w:rsid w:val="009C40F8"/>
    <w:rsid w:val="009C4D61"/>
    <w:rsid w:val="009C54A1"/>
    <w:rsid w:val="009C568C"/>
    <w:rsid w:val="009C5C21"/>
    <w:rsid w:val="009C6F29"/>
    <w:rsid w:val="009C7200"/>
    <w:rsid w:val="009C74B8"/>
    <w:rsid w:val="009C77D5"/>
    <w:rsid w:val="009C7860"/>
    <w:rsid w:val="009C7CFA"/>
    <w:rsid w:val="009D0051"/>
    <w:rsid w:val="009D012E"/>
    <w:rsid w:val="009D0581"/>
    <w:rsid w:val="009D07D0"/>
    <w:rsid w:val="009D1A21"/>
    <w:rsid w:val="009D1E6C"/>
    <w:rsid w:val="009D2C30"/>
    <w:rsid w:val="009D3394"/>
    <w:rsid w:val="009D37B4"/>
    <w:rsid w:val="009D37D1"/>
    <w:rsid w:val="009D3BF8"/>
    <w:rsid w:val="009D3C25"/>
    <w:rsid w:val="009D3E62"/>
    <w:rsid w:val="009D41CA"/>
    <w:rsid w:val="009D41FD"/>
    <w:rsid w:val="009D4A6A"/>
    <w:rsid w:val="009D50C3"/>
    <w:rsid w:val="009D536C"/>
    <w:rsid w:val="009D539B"/>
    <w:rsid w:val="009D5EBF"/>
    <w:rsid w:val="009D6367"/>
    <w:rsid w:val="009D6743"/>
    <w:rsid w:val="009D6D4B"/>
    <w:rsid w:val="009D6DD1"/>
    <w:rsid w:val="009D750D"/>
    <w:rsid w:val="009D7A96"/>
    <w:rsid w:val="009DF90A"/>
    <w:rsid w:val="009E0563"/>
    <w:rsid w:val="009E0D2F"/>
    <w:rsid w:val="009E0DA6"/>
    <w:rsid w:val="009E13FD"/>
    <w:rsid w:val="009E1C47"/>
    <w:rsid w:val="009E1D9C"/>
    <w:rsid w:val="009E2ABB"/>
    <w:rsid w:val="009E3133"/>
    <w:rsid w:val="009E3261"/>
    <w:rsid w:val="009E32B8"/>
    <w:rsid w:val="009E335C"/>
    <w:rsid w:val="009E3BC1"/>
    <w:rsid w:val="009E3D88"/>
    <w:rsid w:val="009E4132"/>
    <w:rsid w:val="009E47F1"/>
    <w:rsid w:val="009E5000"/>
    <w:rsid w:val="009E54B8"/>
    <w:rsid w:val="009E6310"/>
    <w:rsid w:val="009E6388"/>
    <w:rsid w:val="009E67D5"/>
    <w:rsid w:val="009E6AA0"/>
    <w:rsid w:val="009E6E82"/>
    <w:rsid w:val="009E6EA5"/>
    <w:rsid w:val="009E703F"/>
    <w:rsid w:val="009E7293"/>
    <w:rsid w:val="009E74E0"/>
    <w:rsid w:val="009F0386"/>
    <w:rsid w:val="009F0CB0"/>
    <w:rsid w:val="009F0FBA"/>
    <w:rsid w:val="009F1401"/>
    <w:rsid w:val="009F1540"/>
    <w:rsid w:val="009F1D60"/>
    <w:rsid w:val="009F1E53"/>
    <w:rsid w:val="009F1EA6"/>
    <w:rsid w:val="009F222D"/>
    <w:rsid w:val="009F2321"/>
    <w:rsid w:val="009F28DF"/>
    <w:rsid w:val="009F2956"/>
    <w:rsid w:val="009F2A5C"/>
    <w:rsid w:val="009F2E31"/>
    <w:rsid w:val="009F2EC7"/>
    <w:rsid w:val="009F34C9"/>
    <w:rsid w:val="009F3BA7"/>
    <w:rsid w:val="009F3E81"/>
    <w:rsid w:val="009F3F28"/>
    <w:rsid w:val="009F4307"/>
    <w:rsid w:val="009F47C9"/>
    <w:rsid w:val="009F483C"/>
    <w:rsid w:val="009F4D32"/>
    <w:rsid w:val="009F4EB6"/>
    <w:rsid w:val="009F4F53"/>
    <w:rsid w:val="009F5297"/>
    <w:rsid w:val="009F5476"/>
    <w:rsid w:val="009F5C61"/>
    <w:rsid w:val="009F5F3B"/>
    <w:rsid w:val="009F5FFE"/>
    <w:rsid w:val="009F6E8E"/>
    <w:rsid w:val="009F70EA"/>
    <w:rsid w:val="009F7741"/>
    <w:rsid w:val="009F7884"/>
    <w:rsid w:val="009F796C"/>
    <w:rsid w:val="00A00697"/>
    <w:rsid w:val="00A00955"/>
    <w:rsid w:val="00A00AAF"/>
    <w:rsid w:val="00A01619"/>
    <w:rsid w:val="00A0196A"/>
    <w:rsid w:val="00A01B4D"/>
    <w:rsid w:val="00A021A2"/>
    <w:rsid w:val="00A02774"/>
    <w:rsid w:val="00A02A8D"/>
    <w:rsid w:val="00A02AAA"/>
    <w:rsid w:val="00A02D50"/>
    <w:rsid w:val="00A02E20"/>
    <w:rsid w:val="00A030FF"/>
    <w:rsid w:val="00A033C8"/>
    <w:rsid w:val="00A03EF9"/>
    <w:rsid w:val="00A046B2"/>
    <w:rsid w:val="00A0470D"/>
    <w:rsid w:val="00A04B23"/>
    <w:rsid w:val="00A05411"/>
    <w:rsid w:val="00A05BD9"/>
    <w:rsid w:val="00A05CB6"/>
    <w:rsid w:val="00A06A96"/>
    <w:rsid w:val="00A06C89"/>
    <w:rsid w:val="00A070E0"/>
    <w:rsid w:val="00A07593"/>
    <w:rsid w:val="00A078DA"/>
    <w:rsid w:val="00A07D7C"/>
    <w:rsid w:val="00A1008E"/>
    <w:rsid w:val="00A10ABE"/>
    <w:rsid w:val="00A10C7D"/>
    <w:rsid w:val="00A1128C"/>
    <w:rsid w:val="00A11810"/>
    <w:rsid w:val="00A120FF"/>
    <w:rsid w:val="00A12991"/>
    <w:rsid w:val="00A132A5"/>
    <w:rsid w:val="00A137BB"/>
    <w:rsid w:val="00A1393C"/>
    <w:rsid w:val="00A1435B"/>
    <w:rsid w:val="00A14814"/>
    <w:rsid w:val="00A14990"/>
    <w:rsid w:val="00A14A81"/>
    <w:rsid w:val="00A15171"/>
    <w:rsid w:val="00A15212"/>
    <w:rsid w:val="00A156E6"/>
    <w:rsid w:val="00A15908"/>
    <w:rsid w:val="00A15957"/>
    <w:rsid w:val="00A15CBE"/>
    <w:rsid w:val="00A161AE"/>
    <w:rsid w:val="00A16459"/>
    <w:rsid w:val="00A166C2"/>
    <w:rsid w:val="00A16B47"/>
    <w:rsid w:val="00A17340"/>
    <w:rsid w:val="00A176A2"/>
    <w:rsid w:val="00A176D5"/>
    <w:rsid w:val="00A176D9"/>
    <w:rsid w:val="00A1790C"/>
    <w:rsid w:val="00A20737"/>
    <w:rsid w:val="00A20B88"/>
    <w:rsid w:val="00A20BC9"/>
    <w:rsid w:val="00A20E49"/>
    <w:rsid w:val="00A214BF"/>
    <w:rsid w:val="00A21B3E"/>
    <w:rsid w:val="00A21D0F"/>
    <w:rsid w:val="00A21D5D"/>
    <w:rsid w:val="00A21E97"/>
    <w:rsid w:val="00A220E8"/>
    <w:rsid w:val="00A2211A"/>
    <w:rsid w:val="00A222FF"/>
    <w:rsid w:val="00A223B1"/>
    <w:rsid w:val="00A22907"/>
    <w:rsid w:val="00A2320B"/>
    <w:rsid w:val="00A23B4E"/>
    <w:rsid w:val="00A23DE3"/>
    <w:rsid w:val="00A23EAA"/>
    <w:rsid w:val="00A2402E"/>
    <w:rsid w:val="00A24AAF"/>
    <w:rsid w:val="00A24D75"/>
    <w:rsid w:val="00A24DF2"/>
    <w:rsid w:val="00A25191"/>
    <w:rsid w:val="00A25987"/>
    <w:rsid w:val="00A25A10"/>
    <w:rsid w:val="00A25D9C"/>
    <w:rsid w:val="00A26036"/>
    <w:rsid w:val="00A2607C"/>
    <w:rsid w:val="00A261D0"/>
    <w:rsid w:val="00A26567"/>
    <w:rsid w:val="00A26A4B"/>
    <w:rsid w:val="00A26B51"/>
    <w:rsid w:val="00A27A04"/>
    <w:rsid w:val="00A30291"/>
    <w:rsid w:val="00A30506"/>
    <w:rsid w:val="00A30F67"/>
    <w:rsid w:val="00A310CC"/>
    <w:rsid w:val="00A31382"/>
    <w:rsid w:val="00A313E0"/>
    <w:rsid w:val="00A31530"/>
    <w:rsid w:val="00A3208E"/>
    <w:rsid w:val="00A322E3"/>
    <w:rsid w:val="00A322EE"/>
    <w:rsid w:val="00A324F3"/>
    <w:rsid w:val="00A32891"/>
    <w:rsid w:val="00A32AB8"/>
    <w:rsid w:val="00A32C04"/>
    <w:rsid w:val="00A3329A"/>
    <w:rsid w:val="00A33543"/>
    <w:rsid w:val="00A3359D"/>
    <w:rsid w:val="00A33FFA"/>
    <w:rsid w:val="00A3427F"/>
    <w:rsid w:val="00A35359"/>
    <w:rsid w:val="00A359A4"/>
    <w:rsid w:val="00A35ADC"/>
    <w:rsid w:val="00A36CB3"/>
    <w:rsid w:val="00A37011"/>
    <w:rsid w:val="00A371A5"/>
    <w:rsid w:val="00A37297"/>
    <w:rsid w:val="00A3729C"/>
    <w:rsid w:val="00A37534"/>
    <w:rsid w:val="00A3788F"/>
    <w:rsid w:val="00A37EB5"/>
    <w:rsid w:val="00A37F8D"/>
    <w:rsid w:val="00A404B6"/>
    <w:rsid w:val="00A405EB"/>
    <w:rsid w:val="00A41CFF"/>
    <w:rsid w:val="00A42444"/>
    <w:rsid w:val="00A424BD"/>
    <w:rsid w:val="00A427F1"/>
    <w:rsid w:val="00A43010"/>
    <w:rsid w:val="00A434C8"/>
    <w:rsid w:val="00A435CE"/>
    <w:rsid w:val="00A43F41"/>
    <w:rsid w:val="00A43FBC"/>
    <w:rsid w:val="00A43FE1"/>
    <w:rsid w:val="00A444DE"/>
    <w:rsid w:val="00A446C3"/>
    <w:rsid w:val="00A44779"/>
    <w:rsid w:val="00A448DB"/>
    <w:rsid w:val="00A44AC3"/>
    <w:rsid w:val="00A45CDB"/>
    <w:rsid w:val="00A45DAD"/>
    <w:rsid w:val="00A46224"/>
    <w:rsid w:val="00A46257"/>
    <w:rsid w:val="00A462C3"/>
    <w:rsid w:val="00A46907"/>
    <w:rsid w:val="00A46CE3"/>
    <w:rsid w:val="00A46CED"/>
    <w:rsid w:val="00A46D2E"/>
    <w:rsid w:val="00A46E32"/>
    <w:rsid w:val="00A47C6E"/>
    <w:rsid w:val="00A47CC1"/>
    <w:rsid w:val="00A5027E"/>
    <w:rsid w:val="00A5167D"/>
    <w:rsid w:val="00A51D41"/>
    <w:rsid w:val="00A5279E"/>
    <w:rsid w:val="00A52C05"/>
    <w:rsid w:val="00A535AA"/>
    <w:rsid w:val="00A53679"/>
    <w:rsid w:val="00A536BA"/>
    <w:rsid w:val="00A538A5"/>
    <w:rsid w:val="00A54F3A"/>
    <w:rsid w:val="00A55823"/>
    <w:rsid w:val="00A55850"/>
    <w:rsid w:val="00A55E72"/>
    <w:rsid w:val="00A56497"/>
    <w:rsid w:val="00A573D8"/>
    <w:rsid w:val="00A57634"/>
    <w:rsid w:val="00A57777"/>
    <w:rsid w:val="00A57C5E"/>
    <w:rsid w:val="00A57C88"/>
    <w:rsid w:val="00A57F0B"/>
    <w:rsid w:val="00A60462"/>
    <w:rsid w:val="00A607E0"/>
    <w:rsid w:val="00A60ABE"/>
    <w:rsid w:val="00A60BCF"/>
    <w:rsid w:val="00A614F3"/>
    <w:rsid w:val="00A61B50"/>
    <w:rsid w:val="00A61C71"/>
    <w:rsid w:val="00A62538"/>
    <w:rsid w:val="00A625E8"/>
    <w:rsid w:val="00A626EA"/>
    <w:rsid w:val="00A62B0C"/>
    <w:rsid w:val="00A62C4B"/>
    <w:rsid w:val="00A62CFA"/>
    <w:rsid w:val="00A64BE1"/>
    <w:rsid w:val="00A64DC7"/>
    <w:rsid w:val="00A6558C"/>
    <w:rsid w:val="00A658AE"/>
    <w:rsid w:val="00A65957"/>
    <w:rsid w:val="00A66121"/>
    <w:rsid w:val="00A66392"/>
    <w:rsid w:val="00A66AE6"/>
    <w:rsid w:val="00A66E70"/>
    <w:rsid w:val="00A66EBE"/>
    <w:rsid w:val="00A67023"/>
    <w:rsid w:val="00A6754A"/>
    <w:rsid w:val="00A700CC"/>
    <w:rsid w:val="00A702EB"/>
    <w:rsid w:val="00A70CB7"/>
    <w:rsid w:val="00A70EAF"/>
    <w:rsid w:val="00A70EDD"/>
    <w:rsid w:val="00A71428"/>
    <w:rsid w:val="00A7238B"/>
    <w:rsid w:val="00A723B6"/>
    <w:rsid w:val="00A72463"/>
    <w:rsid w:val="00A7310B"/>
    <w:rsid w:val="00A73162"/>
    <w:rsid w:val="00A73A1B"/>
    <w:rsid w:val="00A73AD4"/>
    <w:rsid w:val="00A746FF"/>
    <w:rsid w:val="00A7480B"/>
    <w:rsid w:val="00A751F9"/>
    <w:rsid w:val="00A75837"/>
    <w:rsid w:val="00A75967"/>
    <w:rsid w:val="00A7614C"/>
    <w:rsid w:val="00A76C9C"/>
    <w:rsid w:val="00A76DFB"/>
    <w:rsid w:val="00A76E6C"/>
    <w:rsid w:val="00A7767C"/>
    <w:rsid w:val="00A7791A"/>
    <w:rsid w:val="00A77E31"/>
    <w:rsid w:val="00A80352"/>
    <w:rsid w:val="00A80E48"/>
    <w:rsid w:val="00A8171D"/>
    <w:rsid w:val="00A8194C"/>
    <w:rsid w:val="00A81A38"/>
    <w:rsid w:val="00A81D5D"/>
    <w:rsid w:val="00A82786"/>
    <w:rsid w:val="00A8279E"/>
    <w:rsid w:val="00A829B7"/>
    <w:rsid w:val="00A82D20"/>
    <w:rsid w:val="00A831D9"/>
    <w:rsid w:val="00A83AAF"/>
    <w:rsid w:val="00A83B1E"/>
    <w:rsid w:val="00A84520"/>
    <w:rsid w:val="00A848CB"/>
    <w:rsid w:val="00A849D4"/>
    <w:rsid w:val="00A84C0B"/>
    <w:rsid w:val="00A851B4"/>
    <w:rsid w:val="00A85385"/>
    <w:rsid w:val="00A8566A"/>
    <w:rsid w:val="00A85DAC"/>
    <w:rsid w:val="00A860AA"/>
    <w:rsid w:val="00A8619E"/>
    <w:rsid w:val="00A86D14"/>
    <w:rsid w:val="00A86FE5"/>
    <w:rsid w:val="00A87458"/>
    <w:rsid w:val="00A904E2"/>
    <w:rsid w:val="00A906EA"/>
    <w:rsid w:val="00A90FC1"/>
    <w:rsid w:val="00A918AA"/>
    <w:rsid w:val="00A91DAD"/>
    <w:rsid w:val="00A92E24"/>
    <w:rsid w:val="00A93D73"/>
    <w:rsid w:val="00A943F9"/>
    <w:rsid w:val="00A945E0"/>
    <w:rsid w:val="00A94716"/>
    <w:rsid w:val="00A956BC"/>
    <w:rsid w:val="00A96384"/>
    <w:rsid w:val="00A963DD"/>
    <w:rsid w:val="00A96421"/>
    <w:rsid w:val="00A96627"/>
    <w:rsid w:val="00A96A10"/>
    <w:rsid w:val="00A96A75"/>
    <w:rsid w:val="00A96FD0"/>
    <w:rsid w:val="00A9710F"/>
    <w:rsid w:val="00A976D4"/>
    <w:rsid w:val="00A97744"/>
    <w:rsid w:val="00AA0121"/>
    <w:rsid w:val="00AA013E"/>
    <w:rsid w:val="00AA0A81"/>
    <w:rsid w:val="00AA1012"/>
    <w:rsid w:val="00AA148D"/>
    <w:rsid w:val="00AA1660"/>
    <w:rsid w:val="00AA1965"/>
    <w:rsid w:val="00AA1B9C"/>
    <w:rsid w:val="00AA24CF"/>
    <w:rsid w:val="00AA2F43"/>
    <w:rsid w:val="00AA3468"/>
    <w:rsid w:val="00AA3809"/>
    <w:rsid w:val="00AA4ED4"/>
    <w:rsid w:val="00AA5486"/>
    <w:rsid w:val="00AA5646"/>
    <w:rsid w:val="00AA56BE"/>
    <w:rsid w:val="00AA5BE9"/>
    <w:rsid w:val="00AA5DD1"/>
    <w:rsid w:val="00AA5F3E"/>
    <w:rsid w:val="00AA66A0"/>
    <w:rsid w:val="00AA6B77"/>
    <w:rsid w:val="00AA75DF"/>
    <w:rsid w:val="00AA7FD1"/>
    <w:rsid w:val="00AB0D1D"/>
    <w:rsid w:val="00AB1276"/>
    <w:rsid w:val="00AB186B"/>
    <w:rsid w:val="00AB1B1D"/>
    <w:rsid w:val="00AB2300"/>
    <w:rsid w:val="00AB260D"/>
    <w:rsid w:val="00AB27D2"/>
    <w:rsid w:val="00AB2E0D"/>
    <w:rsid w:val="00AB3353"/>
    <w:rsid w:val="00AB3834"/>
    <w:rsid w:val="00AB3958"/>
    <w:rsid w:val="00AB3B1B"/>
    <w:rsid w:val="00AB3B74"/>
    <w:rsid w:val="00AB3EB0"/>
    <w:rsid w:val="00AB4FFC"/>
    <w:rsid w:val="00AB50AD"/>
    <w:rsid w:val="00AB5D68"/>
    <w:rsid w:val="00AB5F83"/>
    <w:rsid w:val="00AB60AA"/>
    <w:rsid w:val="00AB644E"/>
    <w:rsid w:val="00AB6873"/>
    <w:rsid w:val="00AB6937"/>
    <w:rsid w:val="00AB6A1B"/>
    <w:rsid w:val="00AB6DF7"/>
    <w:rsid w:val="00AC01DB"/>
    <w:rsid w:val="00AC0292"/>
    <w:rsid w:val="00AC06F7"/>
    <w:rsid w:val="00AC0A56"/>
    <w:rsid w:val="00AC0C9E"/>
    <w:rsid w:val="00AC104F"/>
    <w:rsid w:val="00AC1A0A"/>
    <w:rsid w:val="00AC1E09"/>
    <w:rsid w:val="00AC211D"/>
    <w:rsid w:val="00AC267D"/>
    <w:rsid w:val="00AC27C1"/>
    <w:rsid w:val="00AC2935"/>
    <w:rsid w:val="00AC29D5"/>
    <w:rsid w:val="00AC2E1F"/>
    <w:rsid w:val="00AC32D7"/>
    <w:rsid w:val="00AC393E"/>
    <w:rsid w:val="00AC39D2"/>
    <w:rsid w:val="00AC3C20"/>
    <w:rsid w:val="00AC46D4"/>
    <w:rsid w:val="00AC481F"/>
    <w:rsid w:val="00AC4A53"/>
    <w:rsid w:val="00AC4BBB"/>
    <w:rsid w:val="00AC5BA9"/>
    <w:rsid w:val="00AC661C"/>
    <w:rsid w:val="00AC6CA7"/>
    <w:rsid w:val="00AC737D"/>
    <w:rsid w:val="00AC742E"/>
    <w:rsid w:val="00AC750C"/>
    <w:rsid w:val="00AC754F"/>
    <w:rsid w:val="00AC7BDB"/>
    <w:rsid w:val="00AC7E76"/>
    <w:rsid w:val="00AD0264"/>
    <w:rsid w:val="00AD03AB"/>
    <w:rsid w:val="00AD0745"/>
    <w:rsid w:val="00AD074A"/>
    <w:rsid w:val="00AD0938"/>
    <w:rsid w:val="00AD0BB1"/>
    <w:rsid w:val="00AD0FF4"/>
    <w:rsid w:val="00AD1679"/>
    <w:rsid w:val="00AD1C1C"/>
    <w:rsid w:val="00AD1FE9"/>
    <w:rsid w:val="00AD2880"/>
    <w:rsid w:val="00AD2A19"/>
    <w:rsid w:val="00AD3BA2"/>
    <w:rsid w:val="00AD3C45"/>
    <w:rsid w:val="00AD3FB4"/>
    <w:rsid w:val="00AD4304"/>
    <w:rsid w:val="00AD47A6"/>
    <w:rsid w:val="00AD50A3"/>
    <w:rsid w:val="00AD560D"/>
    <w:rsid w:val="00AD58C8"/>
    <w:rsid w:val="00AD5A88"/>
    <w:rsid w:val="00AD5D5E"/>
    <w:rsid w:val="00AD679A"/>
    <w:rsid w:val="00AD6D34"/>
    <w:rsid w:val="00AD6E9B"/>
    <w:rsid w:val="00AD7764"/>
    <w:rsid w:val="00AD77E2"/>
    <w:rsid w:val="00AD7F64"/>
    <w:rsid w:val="00AE06CA"/>
    <w:rsid w:val="00AE0DA8"/>
    <w:rsid w:val="00AE1310"/>
    <w:rsid w:val="00AE1F74"/>
    <w:rsid w:val="00AE2E56"/>
    <w:rsid w:val="00AE2E76"/>
    <w:rsid w:val="00AE2F11"/>
    <w:rsid w:val="00AE3295"/>
    <w:rsid w:val="00AE3478"/>
    <w:rsid w:val="00AE3696"/>
    <w:rsid w:val="00AE38F6"/>
    <w:rsid w:val="00AE3BA3"/>
    <w:rsid w:val="00AE3C7B"/>
    <w:rsid w:val="00AE3FC7"/>
    <w:rsid w:val="00AE4142"/>
    <w:rsid w:val="00AE46DE"/>
    <w:rsid w:val="00AE4821"/>
    <w:rsid w:val="00AE5826"/>
    <w:rsid w:val="00AE5C60"/>
    <w:rsid w:val="00AE6053"/>
    <w:rsid w:val="00AE6312"/>
    <w:rsid w:val="00AE666A"/>
    <w:rsid w:val="00AE6919"/>
    <w:rsid w:val="00AE6D20"/>
    <w:rsid w:val="00AE6D6F"/>
    <w:rsid w:val="00AE72B1"/>
    <w:rsid w:val="00AE77AD"/>
    <w:rsid w:val="00AE7BC8"/>
    <w:rsid w:val="00AF00DC"/>
    <w:rsid w:val="00AF012D"/>
    <w:rsid w:val="00AF024E"/>
    <w:rsid w:val="00AF0668"/>
    <w:rsid w:val="00AF0EC1"/>
    <w:rsid w:val="00AF2373"/>
    <w:rsid w:val="00AF2CF0"/>
    <w:rsid w:val="00AF2DD9"/>
    <w:rsid w:val="00AF3451"/>
    <w:rsid w:val="00AF3563"/>
    <w:rsid w:val="00AF40A3"/>
    <w:rsid w:val="00AF46AE"/>
    <w:rsid w:val="00AF552F"/>
    <w:rsid w:val="00AF5962"/>
    <w:rsid w:val="00AF5C6B"/>
    <w:rsid w:val="00AF6114"/>
    <w:rsid w:val="00AF6509"/>
    <w:rsid w:val="00AF6602"/>
    <w:rsid w:val="00AF666A"/>
    <w:rsid w:val="00AF6752"/>
    <w:rsid w:val="00AF6886"/>
    <w:rsid w:val="00AF6E02"/>
    <w:rsid w:val="00AF7ADE"/>
    <w:rsid w:val="00AF7D37"/>
    <w:rsid w:val="00AF7E07"/>
    <w:rsid w:val="00AF7FA1"/>
    <w:rsid w:val="00AF7FB5"/>
    <w:rsid w:val="00B0014D"/>
    <w:rsid w:val="00B00E8A"/>
    <w:rsid w:val="00B017E7"/>
    <w:rsid w:val="00B01BB8"/>
    <w:rsid w:val="00B0242B"/>
    <w:rsid w:val="00B02964"/>
    <w:rsid w:val="00B03367"/>
    <w:rsid w:val="00B0341E"/>
    <w:rsid w:val="00B03518"/>
    <w:rsid w:val="00B03AEC"/>
    <w:rsid w:val="00B040E1"/>
    <w:rsid w:val="00B044F6"/>
    <w:rsid w:val="00B05168"/>
    <w:rsid w:val="00B05195"/>
    <w:rsid w:val="00B05A4C"/>
    <w:rsid w:val="00B05B01"/>
    <w:rsid w:val="00B05D2E"/>
    <w:rsid w:val="00B06B54"/>
    <w:rsid w:val="00B06BA1"/>
    <w:rsid w:val="00B0764D"/>
    <w:rsid w:val="00B07C98"/>
    <w:rsid w:val="00B07FEF"/>
    <w:rsid w:val="00B1036A"/>
    <w:rsid w:val="00B10421"/>
    <w:rsid w:val="00B10791"/>
    <w:rsid w:val="00B10E2A"/>
    <w:rsid w:val="00B111F1"/>
    <w:rsid w:val="00B11A58"/>
    <w:rsid w:val="00B1210F"/>
    <w:rsid w:val="00B12FE0"/>
    <w:rsid w:val="00B1323E"/>
    <w:rsid w:val="00B135D9"/>
    <w:rsid w:val="00B138E8"/>
    <w:rsid w:val="00B141EA"/>
    <w:rsid w:val="00B14265"/>
    <w:rsid w:val="00B14545"/>
    <w:rsid w:val="00B146E3"/>
    <w:rsid w:val="00B149CE"/>
    <w:rsid w:val="00B149FF"/>
    <w:rsid w:val="00B14EFA"/>
    <w:rsid w:val="00B15194"/>
    <w:rsid w:val="00B1528D"/>
    <w:rsid w:val="00B153C0"/>
    <w:rsid w:val="00B15461"/>
    <w:rsid w:val="00B157B7"/>
    <w:rsid w:val="00B15A38"/>
    <w:rsid w:val="00B161D2"/>
    <w:rsid w:val="00B16D30"/>
    <w:rsid w:val="00B16FAD"/>
    <w:rsid w:val="00B172D2"/>
    <w:rsid w:val="00B1736A"/>
    <w:rsid w:val="00B173A8"/>
    <w:rsid w:val="00B17686"/>
    <w:rsid w:val="00B17A9E"/>
    <w:rsid w:val="00B17B4E"/>
    <w:rsid w:val="00B2061A"/>
    <w:rsid w:val="00B20849"/>
    <w:rsid w:val="00B20BA6"/>
    <w:rsid w:val="00B20C8D"/>
    <w:rsid w:val="00B21074"/>
    <w:rsid w:val="00B21411"/>
    <w:rsid w:val="00B21461"/>
    <w:rsid w:val="00B218A0"/>
    <w:rsid w:val="00B21C4C"/>
    <w:rsid w:val="00B21F39"/>
    <w:rsid w:val="00B22029"/>
    <w:rsid w:val="00B22177"/>
    <w:rsid w:val="00B22620"/>
    <w:rsid w:val="00B22A74"/>
    <w:rsid w:val="00B240D2"/>
    <w:rsid w:val="00B242DD"/>
    <w:rsid w:val="00B24436"/>
    <w:rsid w:val="00B245D0"/>
    <w:rsid w:val="00B24ABC"/>
    <w:rsid w:val="00B24C48"/>
    <w:rsid w:val="00B24F28"/>
    <w:rsid w:val="00B25246"/>
    <w:rsid w:val="00B25471"/>
    <w:rsid w:val="00B25905"/>
    <w:rsid w:val="00B25EAC"/>
    <w:rsid w:val="00B26031"/>
    <w:rsid w:val="00B260E9"/>
    <w:rsid w:val="00B279EC"/>
    <w:rsid w:val="00B27F17"/>
    <w:rsid w:val="00B30420"/>
    <w:rsid w:val="00B30515"/>
    <w:rsid w:val="00B30878"/>
    <w:rsid w:val="00B31678"/>
    <w:rsid w:val="00B31773"/>
    <w:rsid w:val="00B31860"/>
    <w:rsid w:val="00B31D9A"/>
    <w:rsid w:val="00B32193"/>
    <w:rsid w:val="00B325CE"/>
    <w:rsid w:val="00B3290B"/>
    <w:rsid w:val="00B32BE7"/>
    <w:rsid w:val="00B336FE"/>
    <w:rsid w:val="00B33C98"/>
    <w:rsid w:val="00B341FF"/>
    <w:rsid w:val="00B3431F"/>
    <w:rsid w:val="00B348FF"/>
    <w:rsid w:val="00B34A91"/>
    <w:rsid w:val="00B3519D"/>
    <w:rsid w:val="00B357D0"/>
    <w:rsid w:val="00B36886"/>
    <w:rsid w:val="00B369E0"/>
    <w:rsid w:val="00B36A15"/>
    <w:rsid w:val="00B36E54"/>
    <w:rsid w:val="00B37AA4"/>
    <w:rsid w:val="00B37DA9"/>
    <w:rsid w:val="00B4015C"/>
    <w:rsid w:val="00B40778"/>
    <w:rsid w:val="00B413F8"/>
    <w:rsid w:val="00B41899"/>
    <w:rsid w:val="00B41A6C"/>
    <w:rsid w:val="00B420F1"/>
    <w:rsid w:val="00B42B4C"/>
    <w:rsid w:val="00B42F4D"/>
    <w:rsid w:val="00B435B3"/>
    <w:rsid w:val="00B43C55"/>
    <w:rsid w:val="00B43CD4"/>
    <w:rsid w:val="00B43CD8"/>
    <w:rsid w:val="00B43D1E"/>
    <w:rsid w:val="00B43E79"/>
    <w:rsid w:val="00B441E1"/>
    <w:rsid w:val="00B44BB2"/>
    <w:rsid w:val="00B44CF1"/>
    <w:rsid w:val="00B44F6E"/>
    <w:rsid w:val="00B45162"/>
    <w:rsid w:val="00B4520D"/>
    <w:rsid w:val="00B45663"/>
    <w:rsid w:val="00B4588C"/>
    <w:rsid w:val="00B45A97"/>
    <w:rsid w:val="00B45C9E"/>
    <w:rsid w:val="00B45ED6"/>
    <w:rsid w:val="00B46114"/>
    <w:rsid w:val="00B4645E"/>
    <w:rsid w:val="00B46811"/>
    <w:rsid w:val="00B469CC"/>
    <w:rsid w:val="00B46C2B"/>
    <w:rsid w:val="00B47168"/>
    <w:rsid w:val="00B4751D"/>
    <w:rsid w:val="00B4771F"/>
    <w:rsid w:val="00B47F66"/>
    <w:rsid w:val="00B502BC"/>
    <w:rsid w:val="00B5032E"/>
    <w:rsid w:val="00B50946"/>
    <w:rsid w:val="00B50B80"/>
    <w:rsid w:val="00B50C13"/>
    <w:rsid w:val="00B50FB0"/>
    <w:rsid w:val="00B5153A"/>
    <w:rsid w:val="00B51EA6"/>
    <w:rsid w:val="00B529DE"/>
    <w:rsid w:val="00B52A27"/>
    <w:rsid w:val="00B533B0"/>
    <w:rsid w:val="00B53565"/>
    <w:rsid w:val="00B53ECE"/>
    <w:rsid w:val="00B545AF"/>
    <w:rsid w:val="00B54B89"/>
    <w:rsid w:val="00B54DA8"/>
    <w:rsid w:val="00B5586B"/>
    <w:rsid w:val="00B55C7F"/>
    <w:rsid w:val="00B55CB9"/>
    <w:rsid w:val="00B55E9B"/>
    <w:rsid w:val="00B5610D"/>
    <w:rsid w:val="00B56445"/>
    <w:rsid w:val="00B565D8"/>
    <w:rsid w:val="00B566B0"/>
    <w:rsid w:val="00B56C87"/>
    <w:rsid w:val="00B56F08"/>
    <w:rsid w:val="00B572E7"/>
    <w:rsid w:val="00B576A9"/>
    <w:rsid w:val="00B577F5"/>
    <w:rsid w:val="00B57818"/>
    <w:rsid w:val="00B57F3E"/>
    <w:rsid w:val="00B605DC"/>
    <w:rsid w:val="00B60CF1"/>
    <w:rsid w:val="00B60FC4"/>
    <w:rsid w:val="00B61B4D"/>
    <w:rsid w:val="00B61C82"/>
    <w:rsid w:val="00B61DAF"/>
    <w:rsid w:val="00B61EC0"/>
    <w:rsid w:val="00B61F3E"/>
    <w:rsid w:val="00B626CA"/>
    <w:rsid w:val="00B62D2A"/>
    <w:rsid w:val="00B6313B"/>
    <w:rsid w:val="00B63697"/>
    <w:rsid w:val="00B638A2"/>
    <w:rsid w:val="00B63B80"/>
    <w:rsid w:val="00B63DA5"/>
    <w:rsid w:val="00B6448B"/>
    <w:rsid w:val="00B645BE"/>
    <w:rsid w:val="00B64D0D"/>
    <w:rsid w:val="00B6510A"/>
    <w:rsid w:val="00B655DD"/>
    <w:rsid w:val="00B65A4F"/>
    <w:rsid w:val="00B662DA"/>
    <w:rsid w:val="00B66836"/>
    <w:rsid w:val="00B66A2E"/>
    <w:rsid w:val="00B6715B"/>
    <w:rsid w:val="00B67456"/>
    <w:rsid w:val="00B67E7F"/>
    <w:rsid w:val="00B70281"/>
    <w:rsid w:val="00B702BE"/>
    <w:rsid w:val="00B7080D"/>
    <w:rsid w:val="00B70A10"/>
    <w:rsid w:val="00B711CE"/>
    <w:rsid w:val="00B718FB"/>
    <w:rsid w:val="00B7246C"/>
    <w:rsid w:val="00B727FE"/>
    <w:rsid w:val="00B729B1"/>
    <w:rsid w:val="00B72C79"/>
    <w:rsid w:val="00B72F8A"/>
    <w:rsid w:val="00B73147"/>
    <w:rsid w:val="00B733FE"/>
    <w:rsid w:val="00B737A1"/>
    <w:rsid w:val="00B73ABB"/>
    <w:rsid w:val="00B7402A"/>
    <w:rsid w:val="00B74083"/>
    <w:rsid w:val="00B74C12"/>
    <w:rsid w:val="00B75446"/>
    <w:rsid w:val="00B7579D"/>
    <w:rsid w:val="00B75F98"/>
    <w:rsid w:val="00B76092"/>
    <w:rsid w:val="00B76307"/>
    <w:rsid w:val="00B76556"/>
    <w:rsid w:val="00B76676"/>
    <w:rsid w:val="00B766A6"/>
    <w:rsid w:val="00B76748"/>
    <w:rsid w:val="00B7687A"/>
    <w:rsid w:val="00B769B5"/>
    <w:rsid w:val="00B774C1"/>
    <w:rsid w:val="00B77542"/>
    <w:rsid w:val="00B77B9C"/>
    <w:rsid w:val="00B77E3D"/>
    <w:rsid w:val="00B77F05"/>
    <w:rsid w:val="00B800E4"/>
    <w:rsid w:val="00B8041C"/>
    <w:rsid w:val="00B80470"/>
    <w:rsid w:val="00B805B0"/>
    <w:rsid w:val="00B816F2"/>
    <w:rsid w:val="00B81E56"/>
    <w:rsid w:val="00B82599"/>
    <w:rsid w:val="00B825FF"/>
    <w:rsid w:val="00B82740"/>
    <w:rsid w:val="00B82DB3"/>
    <w:rsid w:val="00B83565"/>
    <w:rsid w:val="00B836CB"/>
    <w:rsid w:val="00B83F35"/>
    <w:rsid w:val="00B83FB4"/>
    <w:rsid w:val="00B844D1"/>
    <w:rsid w:val="00B84BD4"/>
    <w:rsid w:val="00B8504E"/>
    <w:rsid w:val="00B8519F"/>
    <w:rsid w:val="00B85315"/>
    <w:rsid w:val="00B86324"/>
    <w:rsid w:val="00B864EA"/>
    <w:rsid w:val="00B86789"/>
    <w:rsid w:val="00B86D2C"/>
    <w:rsid w:val="00B87275"/>
    <w:rsid w:val="00B8756A"/>
    <w:rsid w:val="00B87900"/>
    <w:rsid w:val="00B904A4"/>
    <w:rsid w:val="00B909D1"/>
    <w:rsid w:val="00B91009"/>
    <w:rsid w:val="00B91762"/>
    <w:rsid w:val="00B919CA"/>
    <w:rsid w:val="00B91E8A"/>
    <w:rsid w:val="00B91E99"/>
    <w:rsid w:val="00B92267"/>
    <w:rsid w:val="00B9239A"/>
    <w:rsid w:val="00B9249C"/>
    <w:rsid w:val="00B92688"/>
    <w:rsid w:val="00B92841"/>
    <w:rsid w:val="00B928BD"/>
    <w:rsid w:val="00B92B08"/>
    <w:rsid w:val="00B9328E"/>
    <w:rsid w:val="00B9348E"/>
    <w:rsid w:val="00B93A34"/>
    <w:rsid w:val="00B93F3E"/>
    <w:rsid w:val="00B94337"/>
    <w:rsid w:val="00B943C4"/>
    <w:rsid w:val="00B944C1"/>
    <w:rsid w:val="00B946CC"/>
    <w:rsid w:val="00B948E2"/>
    <w:rsid w:val="00B94B11"/>
    <w:rsid w:val="00B94E4B"/>
    <w:rsid w:val="00B9559B"/>
    <w:rsid w:val="00B9644D"/>
    <w:rsid w:val="00B96716"/>
    <w:rsid w:val="00B96A60"/>
    <w:rsid w:val="00B97010"/>
    <w:rsid w:val="00B97055"/>
    <w:rsid w:val="00B973BC"/>
    <w:rsid w:val="00B974D5"/>
    <w:rsid w:val="00BA0153"/>
    <w:rsid w:val="00BA0154"/>
    <w:rsid w:val="00BA04B7"/>
    <w:rsid w:val="00BA05A1"/>
    <w:rsid w:val="00BA10A8"/>
    <w:rsid w:val="00BA1250"/>
    <w:rsid w:val="00BA1A3F"/>
    <w:rsid w:val="00BA2125"/>
    <w:rsid w:val="00BA2664"/>
    <w:rsid w:val="00BA3467"/>
    <w:rsid w:val="00BA3EE3"/>
    <w:rsid w:val="00BA5318"/>
    <w:rsid w:val="00BA584C"/>
    <w:rsid w:val="00BA617A"/>
    <w:rsid w:val="00BA64C9"/>
    <w:rsid w:val="00BA6993"/>
    <w:rsid w:val="00BA6B18"/>
    <w:rsid w:val="00BA73F0"/>
    <w:rsid w:val="00BA7950"/>
    <w:rsid w:val="00BB00C5"/>
    <w:rsid w:val="00BB0803"/>
    <w:rsid w:val="00BB1735"/>
    <w:rsid w:val="00BB175F"/>
    <w:rsid w:val="00BB197C"/>
    <w:rsid w:val="00BB1CDD"/>
    <w:rsid w:val="00BB1D50"/>
    <w:rsid w:val="00BB1E3D"/>
    <w:rsid w:val="00BB1E95"/>
    <w:rsid w:val="00BB1F27"/>
    <w:rsid w:val="00BB271A"/>
    <w:rsid w:val="00BB2FD8"/>
    <w:rsid w:val="00BB3DC4"/>
    <w:rsid w:val="00BB410E"/>
    <w:rsid w:val="00BB42F2"/>
    <w:rsid w:val="00BB4BAA"/>
    <w:rsid w:val="00BB5007"/>
    <w:rsid w:val="00BB5800"/>
    <w:rsid w:val="00BB5AE3"/>
    <w:rsid w:val="00BB630D"/>
    <w:rsid w:val="00BB67C5"/>
    <w:rsid w:val="00BB684C"/>
    <w:rsid w:val="00BB70B6"/>
    <w:rsid w:val="00BB74C8"/>
    <w:rsid w:val="00BB7640"/>
    <w:rsid w:val="00BB76BE"/>
    <w:rsid w:val="00BB7986"/>
    <w:rsid w:val="00BB7B01"/>
    <w:rsid w:val="00BB7DAA"/>
    <w:rsid w:val="00BB7F9A"/>
    <w:rsid w:val="00BC0383"/>
    <w:rsid w:val="00BC03A5"/>
    <w:rsid w:val="00BC0CD9"/>
    <w:rsid w:val="00BC0DF4"/>
    <w:rsid w:val="00BC12BB"/>
    <w:rsid w:val="00BC166B"/>
    <w:rsid w:val="00BC1727"/>
    <w:rsid w:val="00BC1A04"/>
    <w:rsid w:val="00BC1E0A"/>
    <w:rsid w:val="00BC22A3"/>
    <w:rsid w:val="00BC29D8"/>
    <w:rsid w:val="00BC2A65"/>
    <w:rsid w:val="00BC2DB7"/>
    <w:rsid w:val="00BC32EA"/>
    <w:rsid w:val="00BC3746"/>
    <w:rsid w:val="00BC3C41"/>
    <w:rsid w:val="00BC3D24"/>
    <w:rsid w:val="00BC41C8"/>
    <w:rsid w:val="00BC4A90"/>
    <w:rsid w:val="00BC5830"/>
    <w:rsid w:val="00BC5AF5"/>
    <w:rsid w:val="00BC62F5"/>
    <w:rsid w:val="00BC6428"/>
    <w:rsid w:val="00BC643F"/>
    <w:rsid w:val="00BC64FA"/>
    <w:rsid w:val="00BC6E07"/>
    <w:rsid w:val="00BC73C5"/>
    <w:rsid w:val="00BC79D6"/>
    <w:rsid w:val="00BD0938"/>
    <w:rsid w:val="00BD13BC"/>
    <w:rsid w:val="00BD14A7"/>
    <w:rsid w:val="00BD20CE"/>
    <w:rsid w:val="00BD241A"/>
    <w:rsid w:val="00BD2A82"/>
    <w:rsid w:val="00BD2F89"/>
    <w:rsid w:val="00BD31D0"/>
    <w:rsid w:val="00BD361A"/>
    <w:rsid w:val="00BD3B14"/>
    <w:rsid w:val="00BD3D21"/>
    <w:rsid w:val="00BD3DAB"/>
    <w:rsid w:val="00BD3E09"/>
    <w:rsid w:val="00BD4537"/>
    <w:rsid w:val="00BD4BDA"/>
    <w:rsid w:val="00BD546C"/>
    <w:rsid w:val="00BD55D9"/>
    <w:rsid w:val="00BD5B41"/>
    <w:rsid w:val="00BD5BB9"/>
    <w:rsid w:val="00BD5BF8"/>
    <w:rsid w:val="00BD62FB"/>
    <w:rsid w:val="00BD67C1"/>
    <w:rsid w:val="00BD6867"/>
    <w:rsid w:val="00BD69BA"/>
    <w:rsid w:val="00BD6A9D"/>
    <w:rsid w:val="00BD6CB0"/>
    <w:rsid w:val="00BD7246"/>
    <w:rsid w:val="00BD7735"/>
    <w:rsid w:val="00BD7817"/>
    <w:rsid w:val="00BD7C6D"/>
    <w:rsid w:val="00BD7E81"/>
    <w:rsid w:val="00BD7F6F"/>
    <w:rsid w:val="00BE114A"/>
    <w:rsid w:val="00BE1521"/>
    <w:rsid w:val="00BE16C5"/>
    <w:rsid w:val="00BE1D3F"/>
    <w:rsid w:val="00BE1FFF"/>
    <w:rsid w:val="00BE273F"/>
    <w:rsid w:val="00BE2BB8"/>
    <w:rsid w:val="00BE2D50"/>
    <w:rsid w:val="00BE2EF8"/>
    <w:rsid w:val="00BE37BF"/>
    <w:rsid w:val="00BE3BBA"/>
    <w:rsid w:val="00BE4032"/>
    <w:rsid w:val="00BE46DB"/>
    <w:rsid w:val="00BE4F5B"/>
    <w:rsid w:val="00BE520A"/>
    <w:rsid w:val="00BE52EF"/>
    <w:rsid w:val="00BE56BD"/>
    <w:rsid w:val="00BE5C17"/>
    <w:rsid w:val="00BE5DCD"/>
    <w:rsid w:val="00BE6445"/>
    <w:rsid w:val="00BE65BB"/>
    <w:rsid w:val="00BE6897"/>
    <w:rsid w:val="00BE6E47"/>
    <w:rsid w:val="00BE78A3"/>
    <w:rsid w:val="00BE7ACA"/>
    <w:rsid w:val="00BEBE0B"/>
    <w:rsid w:val="00BF0617"/>
    <w:rsid w:val="00BF0661"/>
    <w:rsid w:val="00BF079C"/>
    <w:rsid w:val="00BF098D"/>
    <w:rsid w:val="00BF0CC3"/>
    <w:rsid w:val="00BF1979"/>
    <w:rsid w:val="00BF1B20"/>
    <w:rsid w:val="00BF1BA5"/>
    <w:rsid w:val="00BF1D45"/>
    <w:rsid w:val="00BF2106"/>
    <w:rsid w:val="00BF2704"/>
    <w:rsid w:val="00BF3382"/>
    <w:rsid w:val="00BF4295"/>
    <w:rsid w:val="00BF4A80"/>
    <w:rsid w:val="00BF4A96"/>
    <w:rsid w:val="00BF4B21"/>
    <w:rsid w:val="00BF4F70"/>
    <w:rsid w:val="00BF5153"/>
    <w:rsid w:val="00BF528F"/>
    <w:rsid w:val="00BF55AE"/>
    <w:rsid w:val="00BF6223"/>
    <w:rsid w:val="00BF6509"/>
    <w:rsid w:val="00BF7131"/>
    <w:rsid w:val="00BF7658"/>
    <w:rsid w:val="00C0039B"/>
    <w:rsid w:val="00C003A2"/>
    <w:rsid w:val="00C0076F"/>
    <w:rsid w:val="00C00A35"/>
    <w:rsid w:val="00C00C20"/>
    <w:rsid w:val="00C00EC1"/>
    <w:rsid w:val="00C01086"/>
    <w:rsid w:val="00C01088"/>
    <w:rsid w:val="00C01138"/>
    <w:rsid w:val="00C01584"/>
    <w:rsid w:val="00C01C94"/>
    <w:rsid w:val="00C01D05"/>
    <w:rsid w:val="00C01E12"/>
    <w:rsid w:val="00C028FC"/>
    <w:rsid w:val="00C02A36"/>
    <w:rsid w:val="00C02FA4"/>
    <w:rsid w:val="00C0327F"/>
    <w:rsid w:val="00C0336E"/>
    <w:rsid w:val="00C038E4"/>
    <w:rsid w:val="00C03CDD"/>
    <w:rsid w:val="00C04536"/>
    <w:rsid w:val="00C04540"/>
    <w:rsid w:val="00C04E14"/>
    <w:rsid w:val="00C05325"/>
    <w:rsid w:val="00C058C2"/>
    <w:rsid w:val="00C05BFC"/>
    <w:rsid w:val="00C05D1A"/>
    <w:rsid w:val="00C05DAE"/>
    <w:rsid w:val="00C066F5"/>
    <w:rsid w:val="00C06C95"/>
    <w:rsid w:val="00C06DD8"/>
    <w:rsid w:val="00C075E7"/>
    <w:rsid w:val="00C07C5B"/>
    <w:rsid w:val="00C07C75"/>
    <w:rsid w:val="00C07FD2"/>
    <w:rsid w:val="00C10156"/>
    <w:rsid w:val="00C1094D"/>
    <w:rsid w:val="00C10A02"/>
    <w:rsid w:val="00C10A4C"/>
    <w:rsid w:val="00C10ABE"/>
    <w:rsid w:val="00C1154F"/>
    <w:rsid w:val="00C115AE"/>
    <w:rsid w:val="00C11FC5"/>
    <w:rsid w:val="00C121B0"/>
    <w:rsid w:val="00C12600"/>
    <w:rsid w:val="00C12DFD"/>
    <w:rsid w:val="00C12ED3"/>
    <w:rsid w:val="00C134E5"/>
    <w:rsid w:val="00C1370F"/>
    <w:rsid w:val="00C137F0"/>
    <w:rsid w:val="00C13B27"/>
    <w:rsid w:val="00C14382"/>
    <w:rsid w:val="00C14609"/>
    <w:rsid w:val="00C147EF"/>
    <w:rsid w:val="00C1494A"/>
    <w:rsid w:val="00C14A0B"/>
    <w:rsid w:val="00C14F88"/>
    <w:rsid w:val="00C15817"/>
    <w:rsid w:val="00C1664A"/>
    <w:rsid w:val="00C16751"/>
    <w:rsid w:val="00C16D00"/>
    <w:rsid w:val="00C1719A"/>
    <w:rsid w:val="00C20058"/>
    <w:rsid w:val="00C20214"/>
    <w:rsid w:val="00C20A80"/>
    <w:rsid w:val="00C21003"/>
    <w:rsid w:val="00C213CF"/>
    <w:rsid w:val="00C21676"/>
    <w:rsid w:val="00C217A8"/>
    <w:rsid w:val="00C21844"/>
    <w:rsid w:val="00C218ED"/>
    <w:rsid w:val="00C21EFB"/>
    <w:rsid w:val="00C21F20"/>
    <w:rsid w:val="00C22517"/>
    <w:rsid w:val="00C22581"/>
    <w:rsid w:val="00C2280A"/>
    <w:rsid w:val="00C22A16"/>
    <w:rsid w:val="00C22A39"/>
    <w:rsid w:val="00C22DD6"/>
    <w:rsid w:val="00C22F6D"/>
    <w:rsid w:val="00C232E8"/>
    <w:rsid w:val="00C235E8"/>
    <w:rsid w:val="00C23646"/>
    <w:rsid w:val="00C23A1F"/>
    <w:rsid w:val="00C24A85"/>
    <w:rsid w:val="00C24E43"/>
    <w:rsid w:val="00C253D6"/>
    <w:rsid w:val="00C259D8"/>
    <w:rsid w:val="00C25A53"/>
    <w:rsid w:val="00C25D64"/>
    <w:rsid w:val="00C2624A"/>
    <w:rsid w:val="00C269D3"/>
    <w:rsid w:val="00C276E2"/>
    <w:rsid w:val="00C27821"/>
    <w:rsid w:val="00C27838"/>
    <w:rsid w:val="00C30872"/>
    <w:rsid w:val="00C30C59"/>
    <w:rsid w:val="00C30D76"/>
    <w:rsid w:val="00C30F16"/>
    <w:rsid w:val="00C3118E"/>
    <w:rsid w:val="00C31190"/>
    <w:rsid w:val="00C313CF"/>
    <w:rsid w:val="00C3142B"/>
    <w:rsid w:val="00C31825"/>
    <w:rsid w:val="00C33019"/>
    <w:rsid w:val="00C33374"/>
    <w:rsid w:val="00C336D1"/>
    <w:rsid w:val="00C339C2"/>
    <w:rsid w:val="00C33CB1"/>
    <w:rsid w:val="00C33CC5"/>
    <w:rsid w:val="00C3424D"/>
    <w:rsid w:val="00C342CA"/>
    <w:rsid w:val="00C3495D"/>
    <w:rsid w:val="00C34BB6"/>
    <w:rsid w:val="00C34C69"/>
    <w:rsid w:val="00C34E82"/>
    <w:rsid w:val="00C35145"/>
    <w:rsid w:val="00C35702"/>
    <w:rsid w:val="00C359D9"/>
    <w:rsid w:val="00C35D91"/>
    <w:rsid w:val="00C36132"/>
    <w:rsid w:val="00C36427"/>
    <w:rsid w:val="00C366AA"/>
    <w:rsid w:val="00C368C4"/>
    <w:rsid w:val="00C36B11"/>
    <w:rsid w:val="00C372BC"/>
    <w:rsid w:val="00C37466"/>
    <w:rsid w:val="00C377E7"/>
    <w:rsid w:val="00C37EA5"/>
    <w:rsid w:val="00C37F5F"/>
    <w:rsid w:val="00C405E3"/>
    <w:rsid w:val="00C40CF3"/>
    <w:rsid w:val="00C4119A"/>
    <w:rsid w:val="00C41D8E"/>
    <w:rsid w:val="00C42781"/>
    <w:rsid w:val="00C428EA"/>
    <w:rsid w:val="00C42D22"/>
    <w:rsid w:val="00C42F0D"/>
    <w:rsid w:val="00C42F0E"/>
    <w:rsid w:val="00C42FF9"/>
    <w:rsid w:val="00C4329C"/>
    <w:rsid w:val="00C43707"/>
    <w:rsid w:val="00C4390C"/>
    <w:rsid w:val="00C4399F"/>
    <w:rsid w:val="00C43A90"/>
    <w:rsid w:val="00C43C45"/>
    <w:rsid w:val="00C43C50"/>
    <w:rsid w:val="00C4463B"/>
    <w:rsid w:val="00C44BBE"/>
    <w:rsid w:val="00C4516B"/>
    <w:rsid w:val="00C45248"/>
    <w:rsid w:val="00C455E4"/>
    <w:rsid w:val="00C45868"/>
    <w:rsid w:val="00C45A9E"/>
    <w:rsid w:val="00C45CE4"/>
    <w:rsid w:val="00C45F09"/>
    <w:rsid w:val="00C46482"/>
    <w:rsid w:val="00C464BB"/>
    <w:rsid w:val="00C46675"/>
    <w:rsid w:val="00C46718"/>
    <w:rsid w:val="00C46E07"/>
    <w:rsid w:val="00C473A4"/>
    <w:rsid w:val="00C47B9A"/>
    <w:rsid w:val="00C47E31"/>
    <w:rsid w:val="00C5059F"/>
    <w:rsid w:val="00C50D2C"/>
    <w:rsid w:val="00C5124E"/>
    <w:rsid w:val="00C51B3E"/>
    <w:rsid w:val="00C5243E"/>
    <w:rsid w:val="00C52594"/>
    <w:rsid w:val="00C5268A"/>
    <w:rsid w:val="00C5300A"/>
    <w:rsid w:val="00C5387A"/>
    <w:rsid w:val="00C53BF0"/>
    <w:rsid w:val="00C5434E"/>
    <w:rsid w:val="00C54788"/>
    <w:rsid w:val="00C54883"/>
    <w:rsid w:val="00C55B0A"/>
    <w:rsid w:val="00C56203"/>
    <w:rsid w:val="00C56292"/>
    <w:rsid w:val="00C566E6"/>
    <w:rsid w:val="00C5681D"/>
    <w:rsid w:val="00C56968"/>
    <w:rsid w:val="00C5743E"/>
    <w:rsid w:val="00C574C1"/>
    <w:rsid w:val="00C578A9"/>
    <w:rsid w:val="00C60057"/>
    <w:rsid w:val="00C601B6"/>
    <w:rsid w:val="00C60542"/>
    <w:rsid w:val="00C60850"/>
    <w:rsid w:val="00C60852"/>
    <w:rsid w:val="00C60C35"/>
    <w:rsid w:val="00C61783"/>
    <w:rsid w:val="00C6187B"/>
    <w:rsid w:val="00C61891"/>
    <w:rsid w:val="00C61EA4"/>
    <w:rsid w:val="00C62034"/>
    <w:rsid w:val="00C62505"/>
    <w:rsid w:val="00C6257F"/>
    <w:rsid w:val="00C626D1"/>
    <w:rsid w:val="00C62A36"/>
    <w:rsid w:val="00C62AAD"/>
    <w:rsid w:val="00C63030"/>
    <w:rsid w:val="00C63286"/>
    <w:rsid w:val="00C6340D"/>
    <w:rsid w:val="00C63682"/>
    <w:rsid w:val="00C63768"/>
    <w:rsid w:val="00C649AA"/>
    <w:rsid w:val="00C64AA6"/>
    <w:rsid w:val="00C64C90"/>
    <w:rsid w:val="00C64EBA"/>
    <w:rsid w:val="00C6535D"/>
    <w:rsid w:val="00C65393"/>
    <w:rsid w:val="00C65856"/>
    <w:rsid w:val="00C66049"/>
    <w:rsid w:val="00C6624C"/>
    <w:rsid w:val="00C66F23"/>
    <w:rsid w:val="00C670B0"/>
    <w:rsid w:val="00C673B0"/>
    <w:rsid w:val="00C703ED"/>
    <w:rsid w:val="00C70757"/>
    <w:rsid w:val="00C708A9"/>
    <w:rsid w:val="00C70B41"/>
    <w:rsid w:val="00C70F20"/>
    <w:rsid w:val="00C7176E"/>
    <w:rsid w:val="00C7210A"/>
    <w:rsid w:val="00C72504"/>
    <w:rsid w:val="00C7275F"/>
    <w:rsid w:val="00C73037"/>
    <w:rsid w:val="00C7369F"/>
    <w:rsid w:val="00C73754"/>
    <w:rsid w:val="00C73BE4"/>
    <w:rsid w:val="00C741E3"/>
    <w:rsid w:val="00C746CF"/>
    <w:rsid w:val="00C747BC"/>
    <w:rsid w:val="00C74805"/>
    <w:rsid w:val="00C74A89"/>
    <w:rsid w:val="00C74A91"/>
    <w:rsid w:val="00C74B58"/>
    <w:rsid w:val="00C74D02"/>
    <w:rsid w:val="00C74EC9"/>
    <w:rsid w:val="00C75629"/>
    <w:rsid w:val="00C7573D"/>
    <w:rsid w:val="00C75B84"/>
    <w:rsid w:val="00C75C9D"/>
    <w:rsid w:val="00C75E9D"/>
    <w:rsid w:val="00C76190"/>
    <w:rsid w:val="00C765AB"/>
    <w:rsid w:val="00C7688B"/>
    <w:rsid w:val="00C768C5"/>
    <w:rsid w:val="00C76E54"/>
    <w:rsid w:val="00C77375"/>
    <w:rsid w:val="00C779BB"/>
    <w:rsid w:val="00C80BA8"/>
    <w:rsid w:val="00C80CF5"/>
    <w:rsid w:val="00C81063"/>
    <w:rsid w:val="00C8157E"/>
    <w:rsid w:val="00C8191C"/>
    <w:rsid w:val="00C81D0D"/>
    <w:rsid w:val="00C8209B"/>
    <w:rsid w:val="00C8213B"/>
    <w:rsid w:val="00C82E78"/>
    <w:rsid w:val="00C82FE8"/>
    <w:rsid w:val="00C83910"/>
    <w:rsid w:val="00C83E7A"/>
    <w:rsid w:val="00C843BE"/>
    <w:rsid w:val="00C84428"/>
    <w:rsid w:val="00C8464E"/>
    <w:rsid w:val="00C85953"/>
    <w:rsid w:val="00C85A9F"/>
    <w:rsid w:val="00C85ACB"/>
    <w:rsid w:val="00C85B33"/>
    <w:rsid w:val="00C86065"/>
    <w:rsid w:val="00C86481"/>
    <w:rsid w:val="00C8667F"/>
    <w:rsid w:val="00C8696A"/>
    <w:rsid w:val="00C86D50"/>
    <w:rsid w:val="00C86E8B"/>
    <w:rsid w:val="00C873E5"/>
    <w:rsid w:val="00C8740D"/>
    <w:rsid w:val="00C87763"/>
    <w:rsid w:val="00C87CD2"/>
    <w:rsid w:val="00C90110"/>
    <w:rsid w:val="00C9080F"/>
    <w:rsid w:val="00C91016"/>
    <w:rsid w:val="00C916CC"/>
    <w:rsid w:val="00C9187C"/>
    <w:rsid w:val="00C919C9"/>
    <w:rsid w:val="00C92610"/>
    <w:rsid w:val="00C92A33"/>
    <w:rsid w:val="00C92D9D"/>
    <w:rsid w:val="00C9333F"/>
    <w:rsid w:val="00C93D33"/>
    <w:rsid w:val="00C93D70"/>
    <w:rsid w:val="00C93F50"/>
    <w:rsid w:val="00C93FD4"/>
    <w:rsid w:val="00C942C9"/>
    <w:rsid w:val="00C943A0"/>
    <w:rsid w:val="00C94932"/>
    <w:rsid w:val="00C9512D"/>
    <w:rsid w:val="00C9552A"/>
    <w:rsid w:val="00C9561E"/>
    <w:rsid w:val="00C95DEF"/>
    <w:rsid w:val="00C96197"/>
    <w:rsid w:val="00C963C3"/>
    <w:rsid w:val="00C96A7C"/>
    <w:rsid w:val="00C972F6"/>
    <w:rsid w:val="00CA00E0"/>
    <w:rsid w:val="00CA0261"/>
    <w:rsid w:val="00CA032A"/>
    <w:rsid w:val="00CA0906"/>
    <w:rsid w:val="00CA0CEB"/>
    <w:rsid w:val="00CA0E9F"/>
    <w:rsid w:val="00CA1373"/>
    <w:rsid w:val="00CA1F43"/>
    <w:rsid w:val="00CA1FB9"/>
    <w:rsid w:val="00CA2313"/>
    <w:rsid w:val="00CA2547"/>
    <w:rsid w:val="00CA2803"/>
    <w:rsid w:val="00CA2B39"/>
    <w:rsid w:val="00CA3017"/>
    <w:rsid w:val="00CA32B8"/>
    <w:rsid w:val="00CA3C95"/>
    <w:rsid w:val="00CA3F61"/>
    <w:rsid w:val="00CA4270"/>
    <w:rsid w:val="00CA4320"/>
    <w:rsid w:val="00CA446E"/>
    <w:rsid w:val="00CA47B4"/>
    <w:rsid w:val="00CA4937"/>
    <w:rsid w:val="00CA4EAC"/>
    <w:rsid w:val="00CA4EFD"/>
    <w:rsid w:val="00CA5151"/>
    <w:rsid w:val="00CA62F1"/>
    <w:rsid w:val="00CA6422"/>
    <w:rsid w:val="00CA6551"/>
    <w:rsid w:val="00CA669D"/>
    <w:rsid w:val="00CA6C7D"/>
    <w:rsid w:val="00CA6CDD"/>
    <w:rsid w:val="00CA74CD"/>
    <w:rsid w:val="00CA7517"/>
    <w:rsid w:val="00CA7F15"/>
    <w:rsid w:val="00CB088A"/>
    <w:rsid w:val="00CB1459"/>
    <w:rsid w:val="00CB14FF"/>
    <w:rsid w:val="00CB1A1F"/>
    <w:rsid w:val="00CB22A8"/>
    <w:rsid w:val="00CB26B0"/>
    <w:rsid w:val="00CB3231"/>
    <w:rsid w:val="00CB341C"/>
    <w:rsid w:val="00CB3456"/>
    <w:rsid w:val="00CB3816"/>
    <w:rsid w:val="00CB3890"/>
    <w:rsid w:val="00CB424D"/>
    <w:rsid w:val="00CB4974"/>
    <w:rsid w:val="00CB53F0"/>
    <w:rsid w:val="00CB54D3"/>
    <w:rsid w:val="00CB55F0"/>
    <w:rsid w:val="00CB56A8"/>
    <w:rsid w:val="00CB56AF"/>
    <w:rsid w:val="00CB67A6"/>
    <w:rsid w:val="00CB68D9"/>
    <w:rsid w:val="00CB7144"/>
    <w:rsid w:val="00CB788A"/>
    <w:rsid w:val="00CC0449"/>
    <w:rsid w:val="00CC05D9"/>
    <w:rsid w:val="00CC0DF6"/>
    <w:rsid w:val="00CC173C"/>
    <w:rsid w:val="00CC18F5"/>
    <w:rsid w:val="00CC191D"/>
    <w:rsid w:val="00CC19A7"/>
    <w:rsid w:val="00CC1BEB"/>
    <w:rsid w:val="00CC1D0B"/>
    <w:rsid w:val="00CC2171"/>
    <w:rsid w:val="00CC2E2C"/>
    <w:rsid w:val="00CC316D"/>
    <w:rsid w:val="00CC3569"/>
    <w:rsid w:val="00CC4197"/>
    <w:rsid w:val="00CC4BF0"/>
    <w:rsid w:val="00CC5A86"/>
    <w:rsid w:val="00CC5EE0"/>
    <w:rsid w:val="00CC63F6"/>
    <w:rsid w:val="00CC6C4E"/>
    <w:rsid w:val="00CC75F9"/>
    <w:rsid w:val="00CC78FF"/>
    <w:rsid w:val="00CC79C3"/>
    <w:rsid w:val="00CC7A21"/>
    <w:rsid w:val="00CC7B23"/>
    <w:rsid w:val="00CC7E1B"/>
    <w:rsid w:val="00CC7F27"/>
    <w:rsid w:val="00CC8225"/>
    <w:rsid w:val="00CD010E"/>
    <w:rsid w:val="00CD021D"/>
    <w:rsid w:val="00CD0CE7"/>
    <w:rsid w:val="00CD16BF"/>
    <w:rsid w:val="00CD184A"/>
    <w:rsid w:val="00CD1C9A"/>
    <w:rsid w:val="00CD2338"/>
    <w:rsid w:val="00CD23AE"/>
    <w:rsid w:val="00CD2CC1"/>
    <w:rsid w:val="00CD2E84"/>
    <w:rsid w:val="00CD3397"/>
    <w:rsid w:val="00CD33A2"/>
    <w:rsid w:val="00CD3877"/>
    <w:rsid w:val="00CD4097"/>
    <w:rsid w:val="00CD421A"/>
    <w:rsid w:val="00CD4B09"/>
    <w:rsid w:val="00CD4F5C"/>
    <w:rsid w:val="00CD50DC"/>
    <w:rsid w:val="00CD5598"/>
    <w:rsid w:val="00CD60AF"/>
    <w:rsid w:val="00CD616F"/>
    <w:rsid w:val="00CD69A8"/>
    <w:rsid w:val="00CD6B05"/>
    <w:rsid w:val="00CD6CF2"/>
    <w:rsid w:val="00CD6F53"/>
    <w:rsid w:val="00CD71D0"/>
    <w:rsid w:val="00CD7538"/>
    <w:rsid w:val="00CD763D"/>
    <w:rsid w:val="00CE0071"/>
    <w:rsid w:val="00CE02E5"/>
    <w:rsid w:val="00CE06F8"/>
    <w:rsid w:val="00CE0739"/>
    <w:rsid w:val="00CE08A4"/>
    <w:rsid w:val="00CE0935"/>
    <w:rsid w:val="00CE0C6C"/>
    <w:rsid w:val="00CE0DB7"/>
    <w:rsid w:val="00CE0E6B"/>
    <w:rsid w:val="00CE11BF"/>
    <w:rsid w:val="00CE1345"/>
    <w:rsid w:val="00CE14B2"/>
    <w:rsid w:val="00CE1555"/>
    <w:rsid w:val="00CE1BC7"/>
    <w:rsid w:val="00CE1C5A"/>
    <w:rsid w:val="00CE1D31"/>
    <w:rsid w:val="00CE1EA0"/>
    <w:rsid w:val="00CE1F1E"/>
    <w:rsid w:val="00CE1F44"/>
    <w:rsid w:val="00CE1FFB"/>
    <w:rsid w:val="00CE2004"/>
    <w:rsid w:val="00CE2166"/>
    <w:rsid w:val="00CE2784"/>
    <w:rsid w:val="00CE29CB"/>
    <w:rsid w:val="00CE29FC"/>
    <w:rsid w:val="00CE2EB7"/>
    <w:rsid w:val="00CE309C"/>
    <w:rsid w:val="00CE34AB"/>
    <w:rsid w:val="00CE38AA"/>
    <w:rsid w:val="00CE3C51"/>
    <w:rsid w:val="00CE45C4"/>
    <w:rsid w:val="00CE461B"/>
    <w:rsid w:val="00CE4B93"/>
    <w:rsid w:val="00CE57D9"/>
    <w:rsid w:val="00CE588A"/>
    <w:rsid w:val="00CE5D3C"/>
    <w:rsid w:val="00CE61F3"/>
    <w:rsid w:val="00CE679E"/>
    <w:rsid w:val="00CE6996"/>
    <w:rsid w:val="00CE6E77"/>
    <w:rsid w:val="00CE737D"/>
    <w:rsid w:val="00CE7618"/>
    <w:rsid w:val="00CE7751"/>
    <w:rsid w:val="00CE78B3"/>
    <w:rsid w:val="00CE7A51"/>
    <w:rsid w:val="00CF009C"/>
    <w:rsid w:val="00CF0225"/>
    <w:rsid w:val="00CF0678"/>
    <w:rsid w:val="00CF068E"/>
    <w:rsid w:val="00CF0D39"/>
    <w:rsid w:val="00CF10C9"/>
    <w:rsid w:val="00CF15C4"/>
    <w:rsid w:val="00CF16A9"/>
    <w:rsid w:val="00CF175C"/>
    <w:rsid w:val="00CF1920"/>
    <w:rsid w:val="00CF1A91"/>
    <w:rsid w:val="00CF1D07"/>
    <w:rsid w:val="00CF2007"/>
    <w:rsid w:val="00CF2363"/>
    <w:rsid w:val="00CF26BB"/>
    <w:rsid w:val="00CF302B"/>
    <w:rsid w:val="00CF32C5"/>
    <w:rsid w:val="00CF37A0"/>
    <w:rsid w:val="00CF3B28"/>
    <w:rsid w:val="00CF3E1B"/>
    <w:rsid w:val="00CF3ED5"/>
    <w:rsid w:val="00CF3F09"/>
    <w:rsid w:val="00CF42AB"/>
    <w:rsid w:val="00CF49D1"/>
    <w:rsid w:val="00CF4B31"/>
    <w:rsid w:val="00CF4FA2"/>
    <w:rsid w:val="00CF5608"/>
    <w:rsid w:val="00CF564D"/>
    <w:rsid w:val="00CF5947"/>
    <w:rsid w:val="00CF5D0F"/>
    <w:rsid w:val="00CF631B"/>
    <w:rsid w:val="00CF63CD"/>
    <w:rsid w:val="00CF64A4"/>
    <w:rsid w:val="00CF6695"/>
    <w:rsid w:val="00CF67BC"/>
    <w:rsid w:val="00CF6AF7"/>
    <w:rsid w:val="00CF6F68"/>
    <w:rsid w:val="00CF7AFB"/>
    <w:rsid w:val="00CF7D08"/>
    <w:rsid w:val="00CF7DC5"/>
    <w:rsid w:val="00D002B9"/>
    <w:rsid w:val="00D0079F"/>
    <w:rsid w:val="00D00C2A"/>
    <w:rsid w:val="00D00C9C"/>
    <w:rsid w:val="00D00D3C"/>
    <w:rsid w:val="00D012E1"/>
    <w:rsid w:val="00D019C4"/>
    <w:rsid w:val="00D01D3D"/>
    <w:rsid w:val="00D022D0"/>
    <w:rsid w:val="00D029BB"/>
    <w:rsid w:val="00D02AF7"/>
    <w:rsid w:val="00D02CF0"/>
    <w:rsid w:val="00D033F1"/>
    <w:rsid w:val="00D03B9C"/>
    <w:rsid w:val="00D04C03"/>
    <w:rsid w:val="00D04CB8"/>
    <w:rsid w:val="00D04EEE"/>
    <w:rsid w:val="00D0526B"/>
    <w:rsid w:val="00D0542D"/>
    <w:rsid w:val="00D0575D"/>
    <w:rsid w:val="00D058B0"/>
    <w:rsid w:val="00D05969"/>
    <w:rsid w:val="00D05CD6"/>
    <w:rsid w:val="00D05D3F"/>
    <w:rsid w:val="00D06B36"/>
    <w:rsid w:val="00D06BE2"/>
    <w:rsid w:val="00D06E47"/>
    <w:rsid w:val="00D07186"/>
    <w:rsid w:val="00D07451"/>
    <w:rsid w:val="00D07C2B"/>
    <w:rsid w:val="00D101E2"/>
    <w:rsid w:val="00D10322"/>
    <w:rsid w:val="00D10382"/>
    <w:rsid w:val="00D113AF"/>
    <w:rsid w:val="00D1162B"/>
    <w:rsid w:val="00D117B8"/>
    <w:rsid w:val="00D11946"/>
    <w:rsid w:val="00D124CE"/>
    <w:rsid w:val="00D12584"/>
    <w:rsid w:val="00D12C30"/>
    <w:rsid w:val="00D14127"/>
    <w:rsid w:val="00D141BE"/>
    <w:rsid w:val="00D15121"/>
    <w:rsid w:val="00D155C8"/>
    <w:rsid w:val="00D15F99"/>
    <w:rsid w:val="00D163B5"/>
    <w:rsid w:val="00D1649C"/>
    <w:rsid w:val="00D16594"/>
    <w:rsid w:val="00D1697A"/>
    <w:rsid w:val="00D16AA1"/>
    <w:rsid w:val="00D16DAC"/>
    <w:rsid w:val="00D207F5"/>
    <w:rsid w:val="00D2094E"/>
    <w:rsid w:val="00D20B67"/>
    <w:rsid w:val="00D21838"/>
    <w:rsid w:val="00D21C59"/>
    <w:rsid w:val="00D21C5D"/>
    <w:rsid w:val="00D220AB"/>
    <w:rsid w:val="00D223FF"/>
    <w:rsid w:val="00D22483"/>
    <w:rsid w:val="00D22513"/>
    <w:rsid w:val="00D225A5"/>
    <w:rsid w:val="00D22E73"/>
    <w:rsid w:val="00D2321F"/>
    <w:rsid w:val="00D234E9"/>
    <w:rsid w:val="00D2357A"/>
    <w:rsid w:val="00D238B4"/>
    <w:rsid w:val="00D23F3A"/>
    <w:rsid w:val="00D24430"/>
    <w:rsid w:val="00D244A0"/>
    <w:rsid w:val="00D24CF4"/>
    <w:rsid w:val="00D25C43"/>
    <w:rsid w:val="00D2649A"/>
    <w:rsid w:val="00D267FA"/>
    <w:rsid w:val="00D27781"/>
    <w:rsid w:val="00D27AC4"/>
    <w:rsid w:val="00D27AEB"/>
    <w:rsid w:val="00D27D9C"/>
    <w:rsid w:val="00D300CE"/>
    <w:rsid w:val="00D3119A"/>
    <w:rsid w:val="00D317C5"/>
    <w:rsid w:val="00D319BB"/>
    <w:rsid w:val="00D31A92"/>
    <w:rsid w:val="00D32646"/>
    <w:rsid w:val="00D332F4"/>
    <w:rsid w:val="00D338D8"/>
    <w:rsid w:val="00D34023"/>
    <w:rsid w:val="00D34465"/>
    <w:rsid w:val="00D344D1"/>
    <w:rsid w:val="00D347D3"/>
    <w:rsid w:val="00D349E2"/>
    <w:rsid w:val="00D34B8D"/>
    <w:rsid w:val="00D34D8C"/>
    <w:rsid w:val="00D354EA"/>
    <w:rsid w:val="00D35886"/>
    <w:rsid w:val="00D35899"/>
    <w:rsid w:val="00D35F77"/>
    <w:rsid w:val="00D36239"/>
    <w:rsid w:val="00D36580"/>
    <w:rsid w:val="00D365E5"/>
    <w:rsid w:val="00D36619"/>
    <w:rsid w:val="00D368C1"/>
    <w:rsid w:val="00D36B1F"/>
    <w:rsid w:val="00D36C70"/>
    <w:rsid w:val="00D3712E"/>
    <w:rsid w:val="00D37791"/>
    <w:rsid w:val="00D40140"/>
    <w:rsid w:val="00D40167"/>
    <w:rsid w:val="00D406CA"/>
    <w:rsid w:val="00D4093C"/>
    <w:rsid w:val="00D40940"/>
    <w:rsid w:val="00D41113"/>
    <w:rsid w:val="00D4175F"/>
    <w:rsid w:val="00D41BD0"/>
    <w:rsid w:val="00D421AC"/>
    <w:rsid w:val="00D4268A"/>
    <w:rsid w:val="00D430C7"/>
    <w:rsid w:val="00D43199"/>
    <w:rsid w:val="00D435E2"/>
    <w:rsid w:val="00D43766"/>
    <w:rsid w:val="00D43DB8"/>
    <w:rsid w:val="00D4413D"/>
    <w:rsid w:val="00D44A90"/>
    <w:rsid w:val="00D44D87"/>
    <w:rsid w:val="00D44E26"/>
    <w:rsid w:val="00D44F6E"/>
    <w:rsid w:val="00D450C8"/>
    <w:rsid w:val="00D45A57"/>
    <w:rsid w:val="00D45FF2"/>
    <w:rsid w:val="00D462CB"/>
    <w:rsid w:val="00D46637"/>
    <w:rsid w:val="00D46C0F"/>
    <w:rsid w:val="00D46F0A"/>
    <w:rsid w:val="00D4724C"/>
    <w:rsid w:val="00D4791C"/>
    <w:rsid w:val="00D47CFE"/>
    <w:rsid w:val="00D47E48"/>
    <w:rsid w:val="00D500C2"/>
    <w:rsid w:val="00D502CD"/>
    <w:rsid w:val="00D50A8B"/>
    <w:rsid w:val="00D513B2"/>
    <w:rsid w:val="00D51A0F"/>
    <w:rsid w:val="00D51A91"/>
    <w:rsid w:val="00D52962"/>
    <w:rsid w:val="00D52AC2"/>
    <w:rsid w:val="00D52F2E"/>
    <w:rsid w:val="00D53291"/>
    <w:rsid w:val="00D53305"/>
    <w:rsid w:val="00D534CE"/>
    <w:rsid w:val="00D535F6"/>
    <w:rsid w:val="00D5386B"/>
    <w:rsid w:val="00D5389B"/>
    <w:rsid w:val="00D53AA3"/>
    <w:rsid w:val="00D53DE2"/>
    <w:rsid w:val="00D54BF4"/>
    <w:rsid w:val="00D55181"/>
    <w:rsid w:val="00D55695"/>
    <w:rsid w:val="00D55885"/>
    <w:rsid w:val="00D55947"/>
    <w:rsid w:val="00D55AD7"/>
    <w:rsid w:val="00D560A3"/>
    <w:rsid w:val="00D5634B"/>
    <w:rsid w:val="00D56C67"/>
    <w:rsid w:val="00D56E3B"/>
    <w:rsid w:val="00D56EEF"/>
    <w:rsid w:val="00D5790F"/>
    <w:rsid w:val="00D57F2F"/>
    <w:rsid w:val="00D57F5F"/>
    <w:rsid w:val="00D60AE4"/>
    <w:rsid w:val="00D60DF5"/>
    <w:rsid w:val="00D6147F"/>
    <w:rsid w:val="00D61522"/>
    <w:rsid w:val="00D6179F"/>
    <w:rsid w:val="00D61821"/>
    <w:rsid w:val="00D61934"/>
    <w:rsid w:val="00D61C2B"/>
    <w:rsid w:val="00D61F33"/>
    <w:rsid w:val="00D621AE"/>
    <w:rsid w:val="00D62434"/>
    <w:rsid w:val="00D6271D"/>
    <w:rsid w:val="00D62A4A"/>
    <w:rsid w:val="00D6305F"/>
    <w:rsid w:val="00D6329B"/>
    <w:rsid w:val="00D6411A"/>
    <w:rsid w:val="00D64404"/>
    <w:rsid w:val="00D64433"/>
    <w:rsid w:val="00D646A4"/>
    <w:rsid w:val="00D6552A"/>
    <w:rsid w:val="00D657AF"/>
    <w:rsid w:val="00D659AD"/>
    <w:rsid w:val="00D65A75"/>
    <w:rsid w:val="00D65B3D"/>
    <w:rsid w:val="00D6676D"/>
    <w:rsid w:val="00D66B73"/>
    <w:rsid w:val="00D66EF1"/>
    <w:rsid w:val="00D66F2E"/>
    <w:rsid w:val="00D679E1"/>
    <w:rsid w:val="00D67A74"/>
    <w:rsid w:val="00D70867"/>
    <w:rsid w:val="00D70A25"/>
    <w:rsid w:val="00D710BB"/>
    <w:rsid w:val="00D712AE"/>
    <w:rsid w:val="00D712DD"/>
    <w:rsid w:val="00D713F9"/>
    <w:rsid w:val="00D7246B"/>
    <w:rsid w:val="00D725BE"/>
    <w:rsid w:val="00D727D3"/>
    <w:rsid w:val="00D72ABC"/>
    <w:rsid w:val="00D72E33"/>
    <w:rsid w:val="00D72F53"/>
    <w:rsid w:val="00D72F5B"/>
    <w:rsid w:val="00D731FE"/>
    <w:rsid w:val="00D733F2"/>
    <w:rsid w:val="00D735AB"/>
    <w:rsid w:val="00D73C94"/>
    <w:rsid w:val="00D73FA6"/>
    <w:rsid w:val="00D74C19"/>
    <w:rsid w:val="00D75317"/>
    <w:rsid w:val="00D75818"/>
    <w:rsid w:val="00D75C19"/>
    <w:rsid w:val="00D75CF6"/>
    <w:rsid w:val="00D75D2F"/>
    <w:rsid w:val="00D75D59"/>
    <w:rsid w:val="00D769B8"/>
    <w:rsid w:val="00D77279"/>
    <w:rsid w:val="00D7739D"/>
    <w:rsid w:val="00D7768D"/>
    <w:rsid w:val="00D779CF"/>
    <w:rsid w:val="00D77CA3"/>
    <w:rsid w:val="00D80ECC"/>
    <w:rsid w:val="00D81309"/>
    <w:rsid w:val="00D81332"/>
    <w:rsid w:val="00D81763"/>
    <w:rsid w:val="00D82159"/>
    <w:rsid w:val="00D823C7"/>
    <w:rsid w:val="00D82403"/>
    <w:rsid w:val="00D8346B"/>
    <w:rsid w:val="00D834D7"/>
    <w:rsid w:val="00D8404F"/>
    <w:rsid w:val="00D84064"/>
    <w:rsid w:val="00D84C01"/>
    <w:rsid w:val="00D84C1B"/>
    <w:rsid w:val="00D84DD1"/>
    <w:rsid w:val="00D85B09"/>
    <w:rsid w:val="00D86084"/>
    <w:rsid w:val="00D860C6"/>
    <w:rsid w:val="00D861FE"/>
    <w:rsid w:val="00D8680B"/>
    <w:rsid w:val="00D86D52"/>
    <w:rsid w:val="00D874EA"/>
    <w:rsid w:val="00D87667"/>
    <w:rsid w:val="00D876FE"/>
    <w:rsid w:val="00D87D86"/>
    <w:rsid w:val="00D87FAE"/>
    <w:rsid w:val="00D900EB"/>
    <w:rsid w:val="00D9015C"/>
    <w:rsid w:val="00D903BD"/>
    <w:rsid w:val="00D90CBB"/>
    <w:rsid w:val="00D91264"/>
    <w:rsid w:val="00D91FE3"/>
    <w:rsid w:val="00D92471"/>
    <w:rsid w:val="00D92845"/>
    <w:rsid w:val="00D932AF"/>
    <w:rsid w:val="00D93827"/>
    <w:rsid w:val="00D93B2A"/>
    <w:rsid w:val="00D940B6"/>
    <w:rsid w:val="00D94424"/>
    <w:rsid w:val="00D94645"/>
    <w:rsid w:val="00D94821"/>
    <w:rsid w:val="00D94CA7"/>
    <w:rsid w:val="00D95481"/>
    <w:rsid w:val="00D9571D"/>
    <w:rsid w:val="00D95C17"/>
    <w:rsid w:val="00D96350"/>
    <w:rsid w:val="00D96D4C"/>
    <w:rsid w:val="00D96D78"/>
    <w:rsid w:val="00D96D92"/>
    <w:rsid w:val="00D96E44"/>
    <w:rsid w:val="00D970F5"/>
    <w:rsid w:val="00D9724F"/>
    <w:rsid w:val="00D973A8"/>
    <w:rsid w:val="00D97697"/>
    <w:rsid w:val="00D97B1A"/>
    <w:rsid w:val="00D97DAD"/>
    <w:rsid w:val="00D98165"/>
    <w:rsid w:val="00DA031C"/>
    <w:rsid w:val="00DA05CD"/>
    <w:rsid w:val="00DA0A32"/>
    <w:rsid w:val="00DA198D"/>
    <w:rsid w:val="00DA1E39"/>
    <w:rsid w:val="00DA261D"/>
    <w:rsid w:val="00DA310F"/>
    <w:rsid w:val="00DA34AC"/>
    <w:rsid w:val="00DA48AD"/>
    <w:rsid w:val="00DA48E7"/>
    <w:rsid w:val="00DA491F"/>
    <w:rsid w:val="00DA4E60"/>
    <w:rsid w:val="00DA5045"/>
    <w:rsid w:val="00DA505E"/>
    <w:rsid w:val="00DA52AC"/>
    <w:rsid w:val="00DA5826"/>
    <w:rsid w:val="00DA6B6F"/>
    <w:rsid w:val="00DA6E75"/>
    <w:rsid w:val="00DA78E6"/>
    <w:rsid w:val="00DA7C4C"/>
    <w:rsid w:val="00DA7CEC"/>
    <w:rsid w:val="00DA7EA1"/>
    <w:rsid w:val="00DA7ECE"/>
    <w:rsid w:val="00DB062A"/>
    <w:rsid w:val="00DB0905"/>
    <w:rsid w:val="00DB0AD5"/>
    <w:rsid w:val="00DB0D9D"/>
    <w:rsid w:val="00DB0DCD"/>
    <w:rsid w:val="00DB14C2"/>
    <w:rsid w:val="00DB275F"/>
    <w:rsid w:val="00DB2C7E"/>
    <w:rsid w:val="00DB2C8D"/>
    <w:rsid w:val="00DB383E"/>
    <w:rsid w:val="00DB3950"/>
    <w:rsid w:val="00DB3EE6"/>
    <w:rsid w:val="00DB46B8"/>
    <w:rsid w:val="00DB47AE"/>
    <w:rsid w:val="00DB5E00"/>
    <w:rsid w:val="00DB738A"/>
    <w:rsid w:val="00DB79DB"/>
    <w:rsid w:val="00DC0106"/>
    <w:rsid w:val="00DC0815"/>
    <w:rsid w:val="00DC0E37"/>
    <w:rsid w:val="00DC1114"/>
    <w:rsid w:val="00DC1324"/>
    <w:rsid w:val="00DC13F4"/>
    <w:rsid w:val="00DC1C05"/>
    <w:rsid w:val="00DC1C39"/>
    <w:rsid w:val="00DC2298"/>
    <w:rsid w:val="00DC2603"/>
    <w:rsid w:val="00DC260B"/>
    <w:rsid w:val="00DC2826"/>
    <w:rsid w:val="00DC288D"/>
    <w:rsid w:val="00DC3755"/>
    <w:rsid w:val="00DC3937"/>
    <w:rsid w:val="00DC3B0A"/>
    <w:rsid w:val="00DC3C31"/>
    <w:rsid w:val="00DC431E"/>
    <w:rsid w:val="00DC47EE"/>
    <w:rsid w:val="00DC4A4E"/>
    <w:rsid w:val="00DC4C44"/>
    <w:rsid w:val="00DC50D5"/>
    <w:rsid w:val="00DC5295"/>
    <w:rsid w:val="00DC5954"/>
    <w:rsid w:val="00DC615B"/>
    <w:rsid w:val="00DC6A61"/>
    <w:rsid w:val="00DC6D35"/>
    <w:rsid w:val="00DC714B"/>
    <w:rsid w:val="00DC740C"/>
    <w:rsid w:val="00DC78FC"/>
    <w:rsid w:val="00DD056D"/>
    <w:rsid w:val="00DD070E"/>
    <w:rsid w:val="00DD0A12"/>
    <w:rsid w:val="00DD1114"/>
    <w:rsid w:val="00DD1725"/>
    <w:rsid w:val="00DD1B54"/>
    <w:rsid w:val="00DD2018"/>
    <w:rsid w:val="00DD207A"/>
    <w:rsid w:val="00DD238B"/>
    <w:rsid w:val="00DD23F3"/>
    <w:rsid w:val="00DD23F8"/>
    <w:rsid w:val="00DD26DA"/>
    <w:rsid w:val="00DD2806"/>
    <w:rsid w:val="00DD2875"/>
    <w:rsid w:val="00DD2BD9"/>
    <w:rsid w:val="00DD31A9"/>
    <w:rsid w:val="00DD38E4"/>
    <w:rsid w:val="00DD3DEF"/>
    <w:rsid w:val="00DD3EF2"/>
    <w:rsid w:val="00DD414A"/>
    <w:rsid w:val="00DD4CF5"/>
    <w:rsid w:val="00DD4DBE"/>
    <w:rsid w:val="00DD563E"/>
    <w:rsid w:val="00DD5944"/>
    <w:rsid w:val="00DD5D2C"/>
    <w:rsid w:val="00DD6013"/>
    <w:rsid w:val="00DD6E5B"/>
    <w:rsid w:val="00DD7003"/>
    <w:rsid w:val="00DD73AE"/>
    <w:rsid w:val="00DD7A3E"/>
    <w:rsid w:val="00DE0354"/>
    <w:rsid w:val="00DE06B6"/>
    <w:rsid w:val="00DE0AA1"/>
    <w:rsid w:val="00DE0AC2"/>
    <w:rsid w:val="00DE0C0F"/>
    <w:rsid w:val="00DE0CFE"/>
    <w:rsid w:val="00DE0DA5"/>
    <w:rsid w:val="00DE1813"/>
    <w:rsid w:val="00DE19D9"/>
    <w:rsid w:val="00DE1E4D"/>
    <w:rsid w:val="00DE218F"/>
    <w:rsid w:val="00DE21A1"/>
    <w:rsid w:val="00DE23D0"/>
    <w:rsid w:val="00DE25A6"/>
    <w:rsid w:val="00DE262D"/>
    <w:rsid w:val="00DE27F9"/>
    <w:rsid w:val="00DE3BCA"/>
    <w:rsid w:val="00DE3C7E"/>
    <w:rsid w:val="00DE4B00"/>
    <w:rsid w:val="00DE5327"/>
    <w:rsid w:val="00DE55DE"/>
    <w:rsid w:val="00DE56F3"/>
    <w:rsid w:val="00DE5AF3"/>
    <w:rsid w:val="00DE651E"/>
    <w:rsid w:val="00DE6928"/>
    <w:rsid w:val="00DE73FF"/>
    <w:rsid w:val="00DE7BE5"/>
    <w:rsid w:val="00DF020D"/>
    <w:rsid w:val="00DF096A"/>
    <w:rsid w:val="00DF10BA"/>
    <w:rsid w:val="00DF17A5"/>
    <w:rsid w:val="00DF1D0B"/>
    <w:rsid w:val="00DF214E"/>
    <w:rsid w:val="00DF2648"/>
    <w:rsid w:val="00DF2873"/>
    <w:rsid w:val="00DF2A2E"/>
    <w:rsid w:val="00DF2B4A"/>
    <w:rsid w:val="00DF2D58"/>
    <w:rsid w:val="00DF2EB2"/>
    <w:rsid w:val="00DF309B"/>
    <w:rsid w:val="00DF32EC"/>
    <w:rsid w:val="00DF38FE"/>
    <w:rsid w:val="00DF3B26"/>
    <w:rsid w:val="00DF3E7A"/>
    <w:rsid w:val="00DF43CC"/>
    <w:rsid w:val="00DF4B72"/>
    <w:rsid w:val="00DF6114"/>
    <w:rsid w:val="00DF6B81"/>
    <w:rsid w:val="00DF6D1C"/>
    <w:rsid w:val="00DF6E95"/>
    <w:rsid w:val="00DF79BF"/>
    <w:rsid w:val="00DF7B6C"/>
    <w:rsid w:val="00DF7F3A"/>
    <w:rsid w:val="00E00B50"/>
    <w:rsid w:val="00E00BB6"/>
    <w:rsid w:val="00E014D0"/>
    <w:rsid w:val="00E01561"/>
    <w:rsid w:val="00E019B5"/>
    <w:rsid w:val="00E01BD0"/>
    <w:rsid w:val="00E01E53"/>
    <w:rsid w:val="00E01F93"/>
    <w:rsid w:val="00E021D8"/>
    <w:rsid w:val="00E02314"/>
    <w:rsid w:val="00E0233E"/>
    <w:rsid w:val="00E02432"/>
    <w:rsid w:val="00E024C1"/>
    <w:rsid w:val="00E0271A"/>
    <w:rsid w:val="00E0367C"/>
    <w:rsid w:val="00E03819"/>
    <w:rsid w:val="00E049AA"/>
    <w:rsid w:val="00E04AF8"/>
    <w:rsid w:val="00E04CBF"/>
    <w:rsid w:val="00E05249"/>
    <w:rsid w:val="00E0529D"/>
    <w:rsid w:val="00E05316"/>
    <w:rsid w:val="00E05730"/>
    <w:rsid w:val="00E05948"/>
    <w:rsid w:val="00E05DA0"/>
    <w:rsid w:val="00E05E91"/>
    <w:rsid w:val="00E068AE"/>
    <w:rsid w:val="00E06C59"/>
    <w:rsid w:val="00E06C71"/>
    <w:rsid w:val="00E06EE7"/>
    <w:rsid w:val="00E077D7"/>
    <w:rsid w:val="00E078E9"/>
    <w:rsid w:val="00E07AA8"/>
    <w:rsid w:val="00E07ABA"/>
    <w:rsid w:val="00E07E41"/>
    <w:rsid w:val="00E07E80"/>
    <w:rsid w:val="00E10115"/>
    <w:rsid w:val="00E10667"/>
    <w:rsid w:val="00E108DA"/>
    <w:rsid w:val="00E10972"/>
    <w:rsid w:val="00E11807"/>
    <w:rsid w:val="00E11FD9"/>
    <w:rsid w:val="00E124AB"/>
    <w:rsid w:val="00E12523"/>
    <w:rsid w:val="00E12996"/>
    <w:rsid w:val="00E133D3"/>
    <w:rsid w:val="00E13409"/>
    <w:rsid w:val="00E13844"/>
    <w:rsid w:val="00E1426B"/>
    <w:rsid w:val="00E1475F"/>
    <w:rsid w:val="00E14A67"/>
    <w:rsid w:val="00E14B2C"/>
    <w:rsid w:val="00E14DC0"/>
    <w:rsid w:val="00E14E27"/>
    <w:rsid w:val="00E1505D"/>
    <w:rsid w:val="00E1505E"/>
    <w:rsid w:val="00E154F2"/>
    <w:rsid w:val="00E15AD6"/>
    <w:rsid w:val="00E15D7E"/>
    <w:rsid w:val="00E15D8D"/>
    <w:rsid w:val="00E15E79"/>
    <w:rsid w:val="00E17005"/>
    <w:rsid w:val="00E172D6"/>
    <w:rsid w:val="00E17411"/>
    <w:rsid w:val="00E17A11"/>
    <w:rsid w:val="00E17FC3"/>
    <w:rsid w:val="00E207AE"/>
    <w:rsid w:val="00E20D55"/>
    <w:rsid w:val="00E210F0"/>
    <w:rsid w:val="00E21410"/>
    <w:rsid w:val="00E217D3"/>
    <w:rsid w:val="00E218B5"/>
    <w:rsid w:val="00E2196D"/>
    <w:rsid w:val="00E21AB2"/>
    <w:rsid w:val="00E22483"/>
    <w:rsid w:val="00E227A6"/>
    <w:rsid w:val="00E227F2"/>
    <w:rsid w:val="00E22C56"/>
    <w:rsid w:val="00E22E4F"/>
    <w:rsid w:val="00E23B4B"/>
    <w:rsid w:val="00E23CEA"/>
    <w:rsid w:val="00E246E2"/>
    <w:rsid w:val="00E2565A"/>
    <w:rsid w:val="00E25EC0"/>
    <w:rsid w:val="00E25FE1"/>
    <w:rsid w:val="00E268BC"/>
    <w:rsid w:val="00E26942"/>
    <w:rsid w:val="00E26B30"/>
    <w:rsid w:val="00E26E63"/>
    <w:rsid w:val="00E27078"/>
    <w:rsid w:val="00E2751E"/>
    <w:rsid w:val="00E30004"/>
    <w:rsid w:val="00E300CE"/>
    <w:rsid w:val="00E3028F"/>
    <w:rsid w:val="00E303CC"/>
    <w:rsid w:val="00E306C0"/>
    <w:rsid w:val="00E308FC"/>
    <w:rsid w:val="00E3141B"/>
    <w:rsid w:val="00E31B55"/>
    <w:rsid w:val="00E31E2C"/>
    <w:rsid w:val="00E31E94"/>
    <w:rsid w:val="00E3299B"/>
    <w:rsid w:val="00E32BCC"/>
    <w:rsid w:val="00E32F99"/>
    <w:rsid w:val="00E33125"/>
    <w:rsid w:val="00E33A24"/>
    <w:rsid w:val="00E33B5F"/>
    <w:rsid w:val="00E33C98"/>
    <w:rsid w:val="00E343C9"/>
    <w:rsid w:val="00E34E0A"/>
    <w:rsid w:val="00E3524F"/>
    <w:rsid w:val="00E358A4"/>
    <w:rsid w:val="00E35BB2"/>
    <w:rsid w:val="00E360F6"/>
    <w:rsid w:val="00E3631F"/>
    <w:rsid w:val="00E36E2C"/>
    <w:rsid w:val="00E37036"/>
    <w:rsid w:val="00E3768E"/>
    <w:rsid w:val="00E378FB"/>
    <w:rsid w:val="00E37C9A"/>
    <w:rsid w:val="00E40378"/>
    <w:rsid w:val="00E42670"/>
    <w:rsid w:val="00E427FA"/>
    <w:rsid w:val="00E43496"/>
    <w:rsid w:val="00E439D4"/>
    <w:rsid w:val="00E43B71"/>
    <w:rsid w:val="00E44164"/>
    <w:rsid w:val="00E44238"/>
    <w:rsid w:val="00E445D0"/>
    <w:rsid w:val="00E446D7"/>
    <w:rsid w:val="00E45423"/>
    <w:rsid w:val="00E45680"/>
    <w:rsid w:val="00E45698"/>
    <w:rsid w:val="00E4636E"/>
    <w:rsid w:val="00E46CFC"/>
    <w:rsid w:val="00E47061"/>
    <w:rsid w:val="00E47355"/>
    <w:rsid w:val="00E478FC"/>
    <w:rsid w:val="00E47EC9"/>
    <w:rsid w:val="00E50107"/>
    <w:rsid w:val="00E50A20"/>
    <w:rsid w:val="00E50F3E"/>
    <w:rsid w:val="00E50FB0"/>
    <w:rsid w:val="00E51414"/>
    <w:rsid w:val="00E51470"/>
    <w:rsid w:val="00E51694"/>
    <w:rsid w:val="00E52167"/>
    <w:rsid w:val="00E521A8"/>
    <w:rsid w:val="00E52E21"/>
    <w:rsid w:val="00E538B1"/>
    <w:rsid w:val="00E53B81"/>
    <w:rsid w:val="00E53CD3"/>
    <w:rsid w:val="00E54DC3"/>
    <w:rsid w:val="00E54FDE"/>
    <w:rsid w:val="00E55290"/>
    <w:rsid w:val="00E56128"/>
    <w:rsid w:val="00E56431"/>
    <w:rsid w:val="00E564CA"/>
    <w:rsid w:val="00E566B8"/>
    <w:rsid w:val="00E567A7"/>
    <w:rsid w:val="00E57128"/>
    <w:rsid w:val="00E573B1"/>
    <w:rsid w:val="00E60027"/>
    <w:rsid w:val="00E605EC"/>
    <w:rsid w:val="00E60811"/>
    <w:rsid w:val="00E60B02"/>
    <w:rsid w:val="00E617D3"/>
    <w:rsid w:val="00E624E8"/>
    <w:rsid w:val="00E6282E"/>
    <w:rsid w:val="00E628B8"/>
    <w:rsid w:val="00E62A89"/>
    <w:rsid w:val="00E62F68"/>
    <w:rsid w:val="00E63772"/>
    <w:rsid w:val="00E64288"/>
    <w:rsid w:val="00E6441F"/>
    <w:rsid w:val="00E6483C"/>
    <w:rsid w:val="00E6551B"/>
    <w:rsid w:val="00E65593"/>
    <w:rsid w:val="00E65673"/>
    <w:rsid w:val="00E65A8C"/>
    <w:rsid w:val="00E66B13"/>
    <w:rsid w:val="00E66BFA"/>
    <w:rsid w:val="00E6732E"/>
    <w:rsid w:val="00E6743B"/>
    <w:rsid w:val="00E67B09"/>
    <w:rsid w:val="00E67E99"/>
    <w:rsid w:val="00E70774"/>
    <w:rsid w:val="00E71342"/>
    <w:rsid w:val="00E7181D"/>
    <w:rsid w:val="00E71D25"/>
    <w:rsid w:val="00E71FDB"/>
    <w:rsid w:val="00E72091"/>
    <w:rsid w:val="00E7247F"/>
    <w:rsid w:val="00E724D1"/>
    <w:rsid w:val="00E7279B"/>
    <w:rsid w:val="00E729D6"/>
    <w:rsid w:val="00E73745"/>
    <w:rsid w:val="00E73746"/>
    <w:rsid w:val="00E73C36"/>
    <w:rsid w:val="00E74073"/>
    <w:rsid w:val="00E74801"/>
    <w:rsid w:val="00E753C4"/>
    <w:rsid w:val="00E75D6B"/>
    <w:rsid w:val="00E7614B"/>
    <w:rsid w:val="00E76561"/>
    <w:rsid w:val="00E76AC0"/>
    <w:rsid w:val="00E771C8"/>
    <w:rsid w:val="00E776AE"/>
    <w:rsid w:val="00E776BA"/>
    <w:rsid w:val="00E77706"/>
    <w:rsid w:val="00E77B68"/>
    <w:rsid w:val="00E77CD5"/>
    <w:rsid w:val="00E77D49"/>
    <w:rsid w:val="00E802A8"/>
    <w:rsid w:val="00E802C3"/>
    <w:rsid w:val="00E808EC"/>
    <w:rsid w:val="00E80A2D"/>
    <w:rsid w:val="00E81082"/>
    <w:rsid w:val="00E81145"/>
    <w:rsid w:val="00E81C08"/>
    <w:rsid w:val="00E81EAD"/>
    <w:rsid w:val="00E82354"/>
    <w:rsid w:val="00E835BD"/>
    <w:rsid w:val="00E83740"/>
    <w:rsid w:val="00E83987"/>
    <w:rsid w:val="00E83AC7"/>
    <w:rsid w:val="00E83DEB"/>
    <w:rsid w:val="00E84D50"/>
    <w:rsid w:val="00E852ED"/>
    <w:rsid w:val="00E854C3"/>
    <w:rsid w:val="00E858C9"/>
    <w:rsid w:val="00E85BD4"/>
    <w:rsid w:val="00E85EA1"/>
    <w:rsid w:val="00E8611D"/>
    <w:rsid w:val="00E86B4C"/>
    <w:rsid w:val="00E86C35"/>
    <w:rsid w:val="00E86E9A"/>
    <w:rsid w:val="00E8712C"/>
    <w:rsid w:val="00E875F5"/>
    <w:rsid w:val="00E8765D"/>
    <w:rsid w:val="00E87CBF"/>
    <w:rsid w:val="00E903C6"/>
    <w:rsid w:val="00E90409"/>
    <w:rsid w:val="00E90A6D"/>
    <w:rsid w:val="00E911F5"/>
    <w:rsid w:val="00E915D6"/>
    <w:rsid w:val="00E91A2B"/>
    <w:rsid w:val="00E91B47"/>
    <w:rsid w:val="00E91D3A"/>
    <w:rsid w:val="00E91F63"/>
    <w:rsid w:val="00E92475"/>
    <w:rsid w:val="00E92630"/>
    <w:rsid w:val="00E92A69"/>
    <w:rsid w:val="00E92E1D"/>
    <w:rsid w:val="00E935A4"/>
    <w:rsid w:val="00E938D8"/>
    <w:rsid w:val="00E93935"/>
    <w:rsid w:val="00E93BDD"/>
    <w:rsid w:val="00E942DA"/>
    <w:rsid w:val="00E94647"/>
    <w:rsid w:val="00E946C6"/>
    <w:rsid w:val="00E95094"/>
    <w:rsid w:val="00E95576"/>
    <w:rsid w:val="00E9599F"/>
    <w:rsid w:val="00E95AB3"/>
    <w:rsid w:val="00E95E7C"/>
    <w:rsid w:val="00E9642F"/>
    <w:rsid w:val="00E9644F"/>
    <w:rsid w:val="00E964F2"/>
    <w:rsid w:val="00E96635"/>
    <w:rsid w:val="00E96A6E"/>
    <w:rsid w:val="00E97244"/>
    <w:rsid w:val="00E973C8"/>
    <w:rsid w:val="00E9741B"/>
    <w:rsid w:val="00E97A3C"/>
    <w:rsid w:val="00E97A74"/>
    <w:rsid w:val="00EA02B0"/>
    <w:rsid w:val="00EA0AAA"/>
    <w:rsid w:val="00EA0FB6"/>
    <w:rsid w:val="00EA132B"/>
    <w:rsid w:val="00EA16AD"/>
    <w:rsid w:val="00EA1FBE"/>
    <w:rsid w:val="00EA2487"/>
    <w:rsid w:val="00EA29A9"/>
    <w:rsid w:val="00EA2DBE"/>
    <w:rsid w:val="00EA2F5F"/>
    <w:rsid w:val="00EA301A"/>
    <w:rsid w:val="00EA33DE"/>
    <w:rsid w:val="00EA3493"/>
    <w:rsid w:val="00EA3905"/>
    <w:rsid w:val="00EA3F10"/>
    <w:rsid w:val="00EA3F36"/>
    <w:rsid w:val="00EA40D0"/>
    <w:rsid w:val="00EA4300"/>
    <w:rsid w:val="00EA4866"/>
    <w:rsid w:val="00EA4A1E"/>
    <w:rsid w:val="00EA4BA7"/>
    <w:rsid w:val="00EA5005"/>
    <w:rsid w:val="00EA51CD"/>
    <w:rsid w:val="00EA5D4C"/>
    <w:rsid w:val="00EA5E28"/>
    <w:rsid w:val="00EA5E85"/>
    <w:rsid w:val="00EA68F1"/>
    <w:rsid w:val="00EA6E3F"/>
    <w:rsid w:val="00EA7054"/>
    <w:rsid w:val="00EA72E9"/>
    <w:rsid w:val="00EA7698"/>
    <w:rsid w:val="00EA795D"/>
    <w:rsid w:val="00EA7A51"/>
    <w:rsid w:val="00EB0524"/>
    <w:rsid w:val="00EB07CC"/>
    <w:rsid w:val="00EB0A91"/>
    <w:rsid w:val="00EB0C9B"/>
    <w:rsid w:val="00EB2172"/>
    <w:rsid w:val="00EB21EF"/>
    <w:rsid w:val="00EB2896"/>
    <w:rsid w:val="00EB2E93"/>
    <w:rsid w:val="00EB3027"/>
    <w:rsid w:val="00EB32F6"/>
    <w:rsid w:val="00EB3431"/>
    <w:rsid w:val="00EB3777"/>
    <w:rsid w:val="00EB4A99"/>
    <w:rsid w:val="00EB4B4A"/>
    <w:rsid w:val="00EB4D21"/>
    <w:rsid w:val="00EB5614"/>
    <w:rsid w:val="00EB5704"/>
    <w:rsid w:val="00EB5BCB"/>
    <w:rsid w:val="00EB5C87"/>
    <w:rsid w:val="00EB5E54"/>
    <w:rsid w:val="00EB622D"/>
    <w:rsid w:val="00EB63D2"/>
    <w:rsid w:val="00EB6933"/>
    <w:rsid w:val="00EB7290"/>
    <w:rsid w:val="00EB7997"/>
    <w:rsid w:val="00EC0078"/>
    <w:rsid w:val="00EC0817"/>
    <w:rsid w:val="00EC09F1"/>
    <w:rsid w:val="00EC0D93"/>
    <w:rsid w:val="00EC0E05"/>
    <w:rsid w:val="00EC0F8F"/>
    <w:rsid w:val="00EC1206"/>
    <w:rsid w:val="00EC17CC"/>
    <w:rsid w:val="00EC1B15"/>
    <w:rsid w:val="00EC20E9"/>
    <w:rsid w:val="00EC2220"/>
    <w:rsid w:val="00EC2534"/>
    <w:rsid w:val="00EC3146"/>
    <w:rsid w:val="00EC365B"/>
    <w:rsid w:val="00EC380A"/>
    <w:rsid w:val="00EC39CC"/>
    <w:rsid w:val="00EC3B5F"/>
    <w:rsid w:val="00EC3DE5"/>
    <w:rsid w:val="00EC4B5F"/>
    <w:rsid w:val="00EC545E"/>
    <w:rsid w:val="00EC550F"/>
    <w:rsid w:val="00EC5C7B"/>
    <w:rsid w:val="00EC5D7E"/>
    <w:rsid w:val="00EC60B6"/>
    <w:rsid w:val="00EC6519"/>
    <w:rsid w:val="00EC6990"/>
    <w:rsid w:val="00EC7246"/>
    <w:rsid w:val="00EC73A8"/>
    <w:rsid w:val="00EC7420"/>
    <w:rsid w:val="00EC7BDE"/>
    <w:rsid w:val="00EC7C36"/>
    <w:rsid w:val="00ED160E"/>
    <w:rsid w:val="00ED1E76"/>
    <w:rsid w:val="00ED41E5"/>
    <w:rsid w:val="00ED4209"/>
    <w:rsid w:val="00ED429A"/>
    <w:rsid w:val="00ED4317"/>
    <w:rsid w:val="00ED4938"/>
    <w:rsid w:val="00ED4D0E"/>
    <w:rsid w:val="00ED4DDF"/>
    <w:rsid w:val="00ED551A"/>
    <w:rsid w:val="00ED55C8"/>
    <w:rsid w:val="00ED5683"/>
    <w:rsid w:val="00ED5920"/>
    <w:rsid w:val="00ED5B2E"/>
    <w:rsid w:val="00ED5B9C"/>
    <w:rsid w:val="00ED617C"/>
    <w:rsid w:val="00ED696E"/>
    <w:rsid w:val="00ED70F1"/>
    <w:rsid w:val="00ED7286"/>
    <w:rsid w:val="00ED7A3B"/>
    <w:rsid w:val="00EE0270"/>
    <w:rsid w:val="00EE06CE"/>
    <w:rsid w:val="00EE0943"/>
    <w:rsid w:val="00EE1333"/>
    <w:rsid w:val="00EE13FC"/>
    <w:rsid w:val="00EE1C0A"/>
    <w:rsid w:val="00EE26DA"/>
    <w:rsid w:val="00EE299D"/>
    <w:rsid w:val="00EE2F45"/>
    <w:rsid w:val="00EE3685"/>
    <w:rsid w:val="00EE38B1"/>
    <w:rsid w:val="00EE4DBA"/>
    <w:rsid w:val="00EE4EFF"/>
    <w:rsid w:val="00EE51C9"/>
    <w:rsid w:val="00EE534E"/>
    <w:rsid w:val="00EE578D"/>
    <w:rsid w:val="00EE5A2E"/>
    <w:rsid w:val="00EE5F07"/>
    <w:rsid w:val="00EE5F0B"/>
    <w:rsid w:val="00EE5F35"/>
    <w:rsid w:val="00EE67D1"/>
    <w:rsid w:val="00EE6E3A"/>
    <w:rsid w:val="00EE71EA"/>
    <w:rsid w:val="00EE74CE"/>
    <w:rsid w:val="00EE763B"/>
    <w:rsid w:val="00EF028B"/>
    <w:rsid w:val="00EF0716"/>
    <w:rsid w:val="00EF0A2C"/>
    <w:rsid w:val="00EF0A32"/>
    <w:rsid w:val="00EF0A7F"/>
    <w:rsid w:val="00EF0DF5"/>
    <w:rsid w:val="00EF1422"/>
    <w:rsid w:val="00EF19DA"/>
    <w:rsid w:val="00EF1A98"/>
    <w:rsid w:val="00EF1DF4"/>
    <w:rsid w:val="00EF230F"/>
    <w:rsid w:val="00EF25F1"/>
    <w:rsid w:val="00EF2AA5"/>
    <w:rsid w:val="00EF2BAF"/>
    <w:rsid w:val="00EF2C89"/>
    <w:rsid w:val="00EF33AE"/>
    <w:rsid w:val="00EF3AE7"/>
    <w:rsid w:val="00EF4151"/>
    <w:rsid w:val="00EF4E49"/>
    <w:rsid w:val="00EF55DB"/>
    <w:rsid w:val="00EF5B82"/>
    <w:rsid w:val="00EF5BC6"/>
    <w:rsid w:val="00EF5D7C"/>
    <w:rsid w:val="00EF61D2"/>
    <w:rsid w:val="00EF7502"/>
    <w:rsid w:val="00EF79F3"/>
    <w:rsid w:val="00F001C0"/>
    <w:rsid w:val="00F00490"/>
    <w:rsid w:val="00F004DE"/>
    <w:rsid w:val="00F00643"/>
    <w:rsid w:val="00F00889"/>
    <w:rsid w:val="00F00AFF"/>
    <w:rsid w:val="00F00C3F"/>
    <w:rsid w:val="00F00E81"/>
    <w:rsid w:val="00F00EFB"/>
    <w:rsid w:val="00F01431"/>
    <w:rsid w:val="00F01578"/>
    <w:rsid w:val="00F015C7"/>
    <w:rsid w:val="00F017F4"/>
    <w:rsid w:val="00F01C18"/>
    <w:rsid w:val="00F0252D"/>
    <w:rsid w:val="00F02BEA"/>
    <w:rsid w:val="00F02F10"/>
    <w:rsid w:val="00F03352"/>
    <w:rsid w:val="00F037D4"/>
    <w:rsid w:val="00F03A1A"/>
    <w:rsid w:val="00F03ABA"/>
    <w:rsid w:val="00F04426"/>
    <w:rsid w:val="00F04CC8"/>
    <w:rsid w:val="00F052BC"/>
    <w:rsid w:val="00F05A73"/>
    <w:rsid w:val="00F05BD4"/>
    <w:rsid w:val="00F060F0"/>
    <w:rsid w:val="00F06494"/>
    <w:rsid w:val="00F06FAF"/>
    <w:rsid w:val="00F06FB5"/>
    <w:rsid w:val="00F07891"/>
    <w:rsid w:val="00F078F5"/>
    <w:rsid w:val="00F07C3D"/>
    <w:rsid w:val="00F07D24"/>
    <w:rsid w:val="00F07DD7"/>
    <w:rsid w:val="00F07E92"/>
    <w:rsid w:val="00F10A4E"/>
    <w:rsid w:val="00F11EDD"/>
    <w:rsid w:val="00F127D7"/>
    <w:rsid w:val="00F130B4"/>
    <w:rsid w:val="00F13539"/>
    <w:rsid w:val="00F13B0F"/>
    <w:rsid w:val="00F13BE9"/>
    <w:rsid w:val="00F13DB4"/>
    <w:rsid w:val="00F14078"/>
    <w:rsid w:val="00F141FD"/>
    <w:rsid w:val="00F14464"/>
    <w:rsid w:val="00F14589"/>
    <w:rsid w:val="00F145A9"/>
    <w:rsid w:val="00F148E8"/>
    <w:rsid w:val="00F14E47"/>
    <w:rsid w:val="00F15259"/>
    <w:rsid w:val="00F15C27"/>
    <w:rsid w:val="00F16A49"/>
    <w:rsid w:val="00F17129"/>
    <w:rsid w:val="00F176F0"/>
    <w:rsid w:val="00F17D32"/>
    <w:rsid w:val="00F20360"/>
    <w:rsid w:val="00F20953"/>
    <w:rsid w:val="00F20FCD"/>
    <w:rsid w:val="00F2112A"/>
    <w:rsid w:val="00F211E6"/>
    <w:rsid w:val="00F21948"/>
    <w:rsid w:val="00F21E33"/>
    <w:rsid w:val="00F227EE"/>
    <w:rsid w:val="00F22DA8"/>
    <w:rsid w:val="00F2302C"/>
    <w:rsid w:val="00F242BA"/>
    <w:rsid w:val="00F24386"/>
    <w:rsid w:val="00F24482"/>
    <w:rsid w:val="00F24C76"/>
    <w:rsid w:val="00F2503C"/>
    <w:rsid w:val="00F256E4"/>
    <w:rsid w:val="00F25AF6"/>
    <w:rsid w:val="00F261E9"/>
    <w:rsid w:val="00F2629E"/>
    <w:rsid w:val="00F2683D"/>
    <w:rsid w:val="00F26B1E"/>
    <w:rsid w:val="00F26F35"/>
    <w:rsid w:val="00F26FB9"/>
    <w:rsid w:val="00F2716D"/>
    <w:rsid w:val="00F273E3"/>
    <w:rsid w:val="00F275C3"/>
    <w:rsid w:val="00F27CF6"/>
    <w:rsid w:val="00F30261"/>
    <w:rsid w:val="00F30B76"/>
    <w:rsid w:val="00F30D15"/>
    <w:rsid w:val="00F31579"/>
    <w:rsid w:val="00F31DBF"/>
    <w:rsid w:val="00F32200"/>
    <w:rsid w:val="00F326F4"/>
    <w:rsid w:val="00F33139"/>
    <w:rsid w:val="00F3361D"/>
    <w:rsid w:val="00F33BA9"/>
    <w:rsid w:val="00F341B0"/>
    <w:rsid w:val="00F342FF"/>
    <w:rsid w:val="00F34C0C"/>
    <w:rsid w:val="00F3531F"/>
    <w:rsid w:val="00F3554C"/>
    <w:rsid w:val="00F35B40"/>
    <w:rsid w:val="00F35C16"/>
    <w:rsid w:val="00F3651C"/>
    <w:rsid w:val="00F36547"/>
    <w:rsid w:val="00F36927"/>
    <w:rsid w:val="00F369C3"/>
    <w:rsid w:val="00F37800"/>
    <w:rsid w:val="00F37DE0"/>
    <w:rsid w:val="00F40045"/>
    <w:rsid w:val="00F4035E"/>
    <w:rsid w:val="00F40487"/>
    <w:rsid w:val="00F40601"/>
    <w:rsid w:val="00F407C7"/>
    <w:rsid w:val="00F40D4F"/>
    <w:rsid w:val="00F41132"/>
    <w:rsid w:val="00F41ACD"/>
    <w:rsid w:val="00F41EF9"/>
    <w:rsid w:val="00F422F4"/>
    <w:rsid w:val="00F422F8"/>
    <w:rsid w:val="00F432B2"/>
    <w:rsid w:val="00F432CA"/>
    <w:rsid w:val="00F433A4"/>
    <w:rsid w:val="00F43566"/>
    <w:rsid w:val="00F43A5B"/>
    <w:rsid w:val="00F43D50"/>
    <w:rsid w:val="00F4408D"/>
    <w:rsid w:val="00F44147"/>
    <w:rsid w:val="00F44404"/>
    <w:rsid w:val="00F44821"/>
    <w:rsid w:val="00F44A2C"/>
    <w:rsid w:val="00F455C4"/>
    <w:rsid w:val="00F45A4B"/>
    <w:rsid w:val="00F46136"/>
    <w:rsid w:val="00F463C8"/>
    <w:rsid w:val="00F463EB"/>
    <w:rsid w:val="00F471A2"/>
    <w:rsid w:val="00F471F5"/>
    <w:rsid w:val="00F50093"/>
    <w:rsid w:val="00F50356"/>
    <w:rsid w:val="00F5039E"/>
    <w:rsid w:val="00F50573"/>
    <w:rsid w:val="00F5109F"/>
    <w:rsid w:val="00F511F7"/>
    <w:rsid w:val="00F51369"/>
    <w:rsid w:val="00F51787"/>
    <w:rsid w:val="00F51822"/>
    <w:rsid w:val="00F51B97"/>
    <w:rsid w:val="00F5210F"/>
    <w:rsid w:val="00F52CA7"/>
    <w:rsid w:val="00F52EE6"/>
    <w:rsid w:val="00F53348"/>
    <w:rsid w:val="00F53A19"/>
    <w:rsid w:val="00F54484"/>
    <w:rsid w:val="00F556F4"/>
    <w:rsid w:val="00F559DF"/>
    <w:rsid w:val="00F55BFC"/>
    <w:rsid w:val="00F563BE"/>
    <w:rsid w:val="00F5645C"/>
    <w:rsid w:val="00F564C2"/>
    <w:rsid w:val="00F57642"/>
    <w:rsid w:val="00F57A4C"/>
    <w:rsid w:val="00F57F07"/>
    <w:rsid w:val="00F57F5C"/>
    <w:rsid w:val="00F5B997"/>
    <w:rsid w:val="00F60031"/>
    <w:rsid w:val="00F6043F"/>
    <w:rsid w:val="00F604E1"/>
    <w:rsid w:val="00F607EE"/>
    <w:rsid w:val="00F618F3"/>
    <w:rsid w:val="00F61E10"/>
    <w:rsid w:val="00F62569"/>
    <w:rsid w:val="00F62AB1"/>
    <w:rsid w:val="00F62FA8"/>
    <w:rsid w:val="00F62FF9"/>
    <w:rsid w:val="00F635D5"/>
    <w:rsid w:val="00F6381A"/>
    <w:rsid w:val="00F639E6"/>
    <w:rsid w:val="00F63A7A"/>
    <w:rsid w:val="00F63A9C"/>
    <w:rsid w:val="00F63AE6"/>
    <w:rsid w:val="00F63BB2"/>
    <w:rsid w:val="00F64597"/>
    <w:rsid w:val="00F64B94"/>
    <w:rsid w:val="00F650F2"/>
    <w:rsid w:val="00F65221"/>
    <w:rsid w:val="00F6533B"/>
    <w:rsid w:val="00F65438"/>
    <w:rsid w:val="00F65460"/>
    <w:rsid w:val="00F6548C"/>
    <w:rsid w:val="00F6562B"/>
    <w:rsid w:val="00F65B38"/>
    <w:rsid w:val="00F65CEF"/>
    <w:rsid w:val="00F65F84"/>
    <w:rsid w:val="00F6607D"/>
    <w:rsid w:val="00F660FD"/>
    <w:rsid w:val="00F661F6"/>
    <w:rsid w:val="00F666CD"/>
    <w:rsid w:val="00F6695F"/>
    <w:rsid w:val="00F67070"/>
    <w:rsid w:val="00F67618"/>
    <w:rsid w:val="00F67F1E"/>
    <w:rsid w:val="00F67F4D"/>
    <w:rsid w:val="00F67FA7"/>
    <w:rsid w:val="00F70137"/>
    <w:rsid w:val="00F7059B"/>
    <w:rsid w:val="00F706E4"/>
    <w:rsid w:val="00F70E1D"/>
    <w:rsid w:val="00F71407"/>
    <w:rsid w:val="00F7162B"/>
    <w:rsid w:val="00F7248F"/>
    <w:rsid w:val="00F729C1"/>
    <w:rsid w:val="00F733E0"/>
    <w:rsid w:val="00F738BA"/>
    <w:rsid w:val="00F73E09"/>
    <w:rsid w:val="00F746A8"/>
    <w:rsid w:val="00F747F4"/>
    <w:rsid w:val="00F74A90"/>
    <w:rsid w:val="00F7513A"/>
    <w:rsid w:val="00F751C7"/>
    <w:rsid w:val="00F75429"/>
    <w:rsid w:val="00F7542D"/>
    <w:rsid w:val="00F754DF"/>
    <w:rsid w:val="00F75596"/>
    <w:rsid w:val="00F755A4"/>
    <w:rsid w:val="00F758F5"/>
    <w:rsid w:val="00F75F39"/>
    <w:rsid w:val="00F75F4A"/>
    <w:rsid w:val="00F763E6"/>
    <w:rsid w:val="00F76AB3"/>
    <w:rsid w:val="00F76D85"/>
    <w:rsid w:val="00F76E5D"/>
    <w:rsid w:val="00F775EF"/>
    <w:rsid w:val="00F77920"/>
    <w:rsid w:val="00F77A00"/>
    <w:rsid w:val="00F77AFC"/>
    <w:rsid w:val="00F77BAA"/>
    <w:rsid w:val="00F80431"/>
    <w:rsid w:val="00F80B92"/>
    <w:rsid w:val="00F813F8"/>
    <w:rsid w:val="00F81B50"/>
    <w:rsid w:val="00F8269D"/>
    <w:rsid w:val="00F82748"/>
    <w:rsid w:val="00F827B9"/>
    <w:rsid w:val="00F82B63"/>
    <w:rsid w:val="00F82EDC"/>
    <w:rsid w:val="00F831F8"/>
    <w:rsid w:val="00F8336D"/>
    <w:rsid w:val="00F83745"/>
    <w:rsid w:val="00F83B24"/>
    <w:rsid w:val="00F83E03"/>
    <w:rsid w:val="00F8443B"/>
    <w:rsid w:val="00F84C23"/>
    <w:rsid w:val="00F84DA2"/>
    <w:rsid w:val="00F84E29"/>
    <w:rsid w:val="00F84F15"/>
    <w:rsid w:val="00F84F5C"/>
    <w:rsid w:val="00F8521B"/>
    <w:rsid w:val="00F85278"/>
    <w:rsid w:val="00F85304"/>
    <w:rsid w:val="00F853A3"/>
    <w:rsid w:val="00F85F0E"/>
    <w:rsid w:val="00F85FE8"/>
    <w:rsid w:val="00F86E77"/>
    <w:rsid w:val="00F87333"/>
    <w:rsid w:val="00F875D4"/>
    <w:rsid w:val="00F90328"/>
    <w:rsid w:val="00F906A8"/>
    <w:rsid w:val="00F908D2"/>
    <w:rsid w:val="00F90B43"/>
    <w:rsid w:val="00F90E60"/>
    <w:rsid w:val="00F913D9"/>
    <w:rsid w:val="00F915F4"/>
    <w:rsid w:val="00F918AE"/>
    <w:rsid w:val="00F9232C"/>
    <w:rsid w:val="00F923EB"/>
    <w:rsid w:val="00F925C2"/>
    <w:rsid w:val="00F926CA"/>
    <w:rsid w:val="00F92754"/>
    <w:rsid w:val="00F92859"/>
    <w:rsid w:val="00F93109"/>
    <w:rsid w:val="00F93139"/>
    <w:rsid w:val="00F933CD"/>
    <w:rsid w:val="00F93557"/>
    <w:rsid w:val="00F93AFE"/>
    <w:rsid w:val="00F943CB"/>
    <w:rsid w:val="00F949D7"/>
    <w:rsid w:val="00F94A68"/>
    <w:rsid w:val="00F94E1E"/>
    <w:rsid w:val="00F94F85"/>
    <w:rsid w:val="00F95270"/>
    <w:rsid w:val="00F95F30"/>
    <w:rsid w:val="00F9634F"/>
    <w:rsid w:val="00F963BB"/>
    <w:rsid w:val="00F96939"/>
    <w:rsid w:val="00F96956"/>
    <w:rsid w:val="00F97C95"/>
    <w:rsid w:val="00F97D7A"/>
    <w:rsid w:val="00FA0030"/>
    <w:rsid w:val="00FA0B68"/>
    <w:rsid w:val="00FA0C4C"/>
    <w:rsid w:val="00FA0E6F"/>
    <w:rsid w:val="00FA1907"/>
    <w:rsid w:val="00FA19E0"/>
    <w:rsid w:val="00FA1A10"/>
    <w:rsid w:val="00FA1AA9"/>
    <w:rsid w:val="00FA1EF6"/>
    <w:rsid w:val="00FA2252"/>
    <w:rsid w:val="00FA2B7D"/>
    <w:rsid w:val="00FA3459"/>
    <w:rsid w:val="00FA358B"/>
    <w:rsid w:val="00FA3CBC"/>
    <w:rsid w:val="00FA3DF8"/>
    <w:rsid w:val="00FA3F7A"/>
    <w:rsid w:val="00FA4012"/>
    <w:rsid w:val="00FA417F"/>
    <w:rsid w:val="00FA45C5"/>
    <w:rsid w:val="00FA49AE"/>
    <w:rsid w:val="00FA51BC"/>
    <w:rsid w:val="00FA581A"/>
    <w:rsid w:val="00FA5A8B"/>
    <w:rsid w:val="00FA600F"/>
    <w:rsid w:val="00FA6262"/>
    <w:rsid w:val="00FA666E"/>
    <w:rsid w:val="00FA66A4"/>
    <w:rsid w:val="00FA670B"/>
    <w:rsid w:val="00FA6BCF"/>
    <w:rsid w:val="00FA6F6C"/>
    <w:rsid w:val="00FA7253"/>
    <w:rsid w:val="00FA7378"/>
    <w:rsid w:val="00FB0AFA"/>
    <w:rsid w:val="00FB0DE7"/>
    <w:rsid w:val="00FB1800"/>
    <w:rsid w:val="00FB1A7A"/>
    <w:rsid w:val="00FB1B34"/>
    <w:rsid w:val="00FB1B7B"/>
    <w:rsid w:val="00FB31B6"/>
    <w:rsid w:val="00FB33EC"/>
    <w:rsid w:val="00FB34C7"/>
    <w:rsid w:val="00FB41C4"/>
    <w:rsid w:val="00FB4EC9"/>
    <w:rsid w:val="00FB5346"/>
    <w:rsid w:val="00FB5596"/>
    <w:rsid w:val="00FB639E"/>
    <w:rsid w:val="00FB64E4"/>
    <w:rsid w:val="00FB6907"/>
    <w:rsid w:val="00FB6A82"/>
    <w:rsid w:val="00FB6BB5"/>
    <w:rsid w:val="00FB6E5B"/>
    <w:rsid w:val="00FB6F68"/>
    <w:rsid w:val="00FB703A"/>
    <w:rsid w:val="00FB77EC"/>
    <w:rsid w:val="00FB7B24"/>
    <w:rsid w:val="00FB7D60"/>
    <w:rsid w:val="00FB7DA1"/>
    <w:rsid w:val="00FC02F9"/>
    <w:rsid w:val="00FC031E"/>
    <w:rsid w:val="00FC0B18"/>
    <w:rsid w:val="00FC0E39"/>
    <w:rsid w:val="00FC0FD6"/>
    <w:rsid w:val="00FC1626"/>
    <w:rsid w:val="00FC1824"/>
    <w:rsid w:val="00FC1A92"/>
    <w:rsid w:val="00FC2178"/>
    <w:rsid w:val="00FC27BD"/>
    <w:rsid w:val="00FC33FA"/>
    <w:rsid w:val="00FC36D7"/>
    <w:rsid w:val="00FC3962"/>
    <w:rsid w:val="00FC3BAA"/>
    <w:rsid w:val="00FC3F30"/>
    <w:rsid w:val="00FC4B69"/>
    <w:rsid w:val="00FC4C72"/>
    <w:rsid w:val="00FC4CAA"/>
    <w:rsid w:val="00FC5B62"/>
    <w:rsid w:val="00FC5C3B"/>
    <w:rsid w:val="00FC69AE"/>
    <w:rsid w:val="00FC6A9B"/>
    <w:rsid w:val="00FC7767"/>
    <w:rsid w:val="00FC79B9"/>
    <w:rsid w:val="00FC7E4B"/>
    <w:rsid w:val="00FD0255"/>
    <w:rsid w:val="00FD02DD"/>
    <w:rsid w:val="00FD050A"/>
    <w:rsid w:val="00FD1402"/>
    <w:rsid w:val="00FD1C31"/>
    <w:rsid w:val="00FD23D0"/>
    <w:rsid w:val="00FD3031"/>
    <w:rsid w:val="00FD3863"/>
    <w:rsid w:val="00FD40D7"/>
    <w:rsid w:val="00FD4559"/>
    <w:rsid w:val="00FD4DBB"/>
    <w:rsid w:val="00FD4DC9"/>
    <w:rsid w:val="00FD4FBC"/>
    <w:rsid w:val="00FD53D0"/>
    <w:rsid w:val="00FD56A1"/>
    <w:rsid w:val="00FD59F7"/>
    <w:rsid w:val="00FD63D9"/>
    <w:rsid w:val="00FD64BE"/>
    <w:rsid w:val="00FD64DD"/>
    <w:rsid w:val="00FD71DA"/>
    <w:rsid w:val="00FD7280"/>
    <w:rsid w:val="00FD7BA0"/>
    <w:rsid w:val="00FE02A4"/>
    <w:rsid w:val="00FE0384"/>
    <w:rsid w:val="00FE0442"/>
    <w:rsid w:val="00FE1630"/>
    <w:rsid w:val="00FE16B1"/>
    <w:rsid w:val="00FE1760"/>
    <w:rsid w:val="00FE1E22"/>
    <w:rsid w:val="00FE20FA"/>
    <w:rsid w:val="00FE23F2"/>
    <w:rsid w:val="00FE250B"/>
    <w:rsid w:val="00FE266C"/>
    <w:rsid w:val="00FE2708"/>
    <w:rsid w:val="00FE2FF3"/>
    <w:rsid w:val="00FE342C"/>
    <w:rsid w:val="00FE3D3E"/>
    <w:rsid w:val="00FE4428"/>
    <w:rsid w:val="00FE456C"/>
    <w:rsid w:val="00FE4DE4"/>
    <w:rsid w:val="00FE51A9"/>
    <w:rsid w:val="00FE5636"/>
    <w:rsid w:val="00FE57DB"/>
    <w:rsid w:val="00FE59D3"/>
    <w:rsid w:val="00FE5CEF"/>
    <w:rsid w:val="00FE696C"/>
    <w:rsid w:val="00FE69E2"/>
    <w:rsid w:val="00FE6D86"/>
    <w:rsid w:val="00FE6E17"/>
    <w:rsid w:val="00FE711F"/>
    <w:rsid w:val="00FE717C"/>
    <w:rsid w:val="00FE7355"/>
    <w:rsid w:val="00FE7838"/>
    <w:rsid w:val="00FE7BAF"/>
    <w:rsid w:val="00FE7E09"/>
    <w:rsid w:val="00FF03C9"/>
    <w:rsid w:val="00FF06F8"/>
    <w:rsid w:val="00FF0D86"/>
    <w:rsid w:val="00FF11E6"/>
    <w:rsid w:val="00FF2C96"/>
    <w:rsid w:val="00FF2DA2"/>
    <w:rsid w:val="00FF3267"/>
    <w:rsid w:val="00FF3514"/>
    <w:rsid w:val="00FF3567"/>
    <w:rsid w:val="00FF3628"/>
    <w:rsid w:val="00FF3E61"/>
    <w:rsid w:val="00FF4FBD"/>
    <w:rsid w:val="00FF5746"/>
    <w:rsid w:val="00FF5A8D"/>
    <w:rsid w:val="00FF5B5F"/>
    <w:rsid w:val="00FF5C27"/>
    <w:rsid w:val="00FF5F67"/>
    <w:rsid w:val="00FF62F8"/>
    <w:rsid w:val="00FF6B0D"/>
    <w:rsid w:val="00FF6B23"/>
    <w:rsid w:val="00FF7E53"/>
    <w:rsid w:val="00FF7FD7"/>
    <w:rsid w:val="0104463A"/>
    <w:rsid w:val="0106BBC4"/>
    <w:rsid w:val="010C83A4"/>
    <w:rsid w:val="010E8917"/>
    <w:rsid w:val="01104C0B"/>
    <w:rsid w:val="011AD529"/>
    <w:rsid w:val="012C5BF4"/>
    <w:rsid w:val="012D4B56"/>
    <w:rsid w:val="0131EB5C"/>
    <w:rsid w:val="0152F4EF"/>
    <w:rsid w:val="0159A052"/>
    <w:rsid w:val="015E7CB7"/>
    <w:rsid w:val="0167FDDF"/>
    <w:rsid w:val="016815DC"/>
    <w:rsid w:val="0180A612"/>
    <w:rsid w:val="01923AA7"/>
    <w:rsid w:val="0197A93A"/>
    <w:rsid w:val="0197C4A0"/>
    <w:rsid w:val="01AB9AC0"/>
    <w:rsid w:val="01CD34C6"/>
    <w:rsid w:val="01D8550B"/>
    <w:rsid w:val="01E2A9A4"/>
    <w:rsid w:val="01E96FA8"/>
    <w:rsid w:val="01F013E0"/>
    <w:rsid w:val="01FD72E0"/>
    <w:rsid w:val="01FF6F06"/>
    <w:rsid w:val="02052B8A"/>
    <w:rsid w:val="020C2FA4"/>
    <w:rsid w:val="020F9CB5"/>
    <w:rsid w:val="0213A564"/>
    <w:rsid w:val="02166626"/>
    <w:rsid w:val="0216B86E"/>
    <w:rsid w:val="021A2B20"/>
    <w:rsid w:val="022D92CE"/>
    <w:rsid w:val="022F4060"/>
    <w:rsid w:val="0234613D"/>
    <w:rsid w:val="0246AF9F"/>
    <w:rsid w:val="02479FC7"/>
    <w:rsid w:val="024A1FF7"/>
    <w:rsid w:val="025D0D71"/>
    <w:rsid w:val="0268B1E1"/>
    <w:rsid w:val="02793D84"/>
    <w:rsid w:val="028461ED"/>
    <w:rsid w:val="029DD8A7"/>
    <w:rsid w:val="02A026D9"/>
    <w:rsid w:val="02AB8880"/>
    <w:rsid w:val="02BAEEDB"/>
    <w:rsid w:val="02C186F1"/>
    <w:rsid w:val="02C30277"/>
    <w:rsid w:val="02CA0499"/>
    <w:rsid w:val="02CED736"/>
    <w:rsid w:val="02CF1E30"/>
    <w:rsid w:val="02EA5CF0"/>
    <w:rsid w:val="02F2EE62"/>
    <w:rsid w:val="02F49B35"/>
    <w:rsid w:val="03124E43"/>
    <w:rsid w:val="031657AE"/>
    <w:rsid w:val="031DCA1F"/>
    <w:rsid w:val="032CBDB8"/>
    <w:rsid w:val="03302ECF"/>
    <w:rsid w:val="03331CDB"/>
    <w:rsid w:val="0339EE7B"/>
    <w:rsid w:val="033B86EC"/>
    <w:rsid w:val="033DEBAC"/>
    <w:rsid w:val="036E8355"/>
    <w:rsid w:val="036F92E0"/>
    <w:rsid w:val="037738D0"/>
    <w:rsid w:val="0381EEC2"/>
    <w:rsid w:val="038F895C"/>
    <w:rsid w:val="039550D9"/>
    <w:rsid w:val="03B0AAE6"/>
    <w:rsid w:val="03B7C412"/>
    <w:rsid w:val="03BDADE0"/>
    <w:rsid w:val="03D51730"/>
    <w:rsid w:val="03DCA1C3"/>
    <w:rsid w:val="03DD9EEE"/>
    <w:rsid w:val="03DE6D4A"/>
    <w:rsid w:val="03E21904"/>
    <w:rsid w:val="03E4CDDA"/>
    <w:rsid w:val="03F65895"/>
    <w:rsid w:val="03F81527"/>
    <w:rsid w:val="04007407"/>
    <w:rsid w:val="0406CEEA"/>
    <w:rsid w:val="040CEE5F"/>
    <w:rsid w:val="040EE1B3"/>
    <w:rsid w:val="04221E28"/>
    <w:rsid w:val="043216F6"/>
    <w:rsid w:val="043D4A35"/>
    <w:rsid w:val="043D58AE"/>
    <w:rsid w:val="0443A1B1"/>
    <w:rsid w:val="0445EC1B"/>
    <w:rsid w:val="045DD505"/>
    <w:rsid w:val="045FA6BA"/>
    <w:rsid w:val="04644929"/>
    <w:rsid w:val="046BC2FD"/>
    <w:rsid w:val="046D4B88"/>
    <w:rsid w:val="047AD31C"/>
    <w:rsid w:val="04823EBB"/>
    <w:rsid w:val="04862E0D"/>
    <w:rsid w:val="04A4E1EA"/>
    <w:rsid w:val="04A56C2D"/>
    <w:rsid w:val="04B77DA8"/>
    <w:rsid w:val="04B8289F"/>
    <w:rsid w:val="04BB02ED"/>
    <w:rsid w:val="04D3D690"/>
    <w:rsid w:val="04D5AEEB"/>
    <w:rsid w:val="04FDB12A"/>
    <w:rsid w:val="05018E12"/>
    <w:rsid w:val="050524D6"/>
    <w:rsid w:val="050E3F1F"/>
    <w:rsid w:val="051322C6"/>
    <w:rsid w:val="0520BEA7"/>
    <w:rsid w:val="052767FE"/>
    <w:rsid w:val="0533B3F1"/>
    <w:rsid w:val="053BFA1F"/>
    <w:rsid w:val="053E843F"/>
    <w:rsid w:val="053FAD94"/>
    <w:rsid w:val="054BC611"/>
    <w:rsid w:val="0557DC98"/>
    <w:rsid w:val="0560CD45"/>
    <w:rsid w:val="05621503"/>
    <w:rsid w:val="056F8440"/>
    <w:rsid w:val="0575D606"/>
    <w:rsid w:val="058F7497"/>
    <w:rsid w:val="059B27A4"/>
    <w:rsid w:val="05A4C592"/>
    <w:rsid w:val="05A646AA"/>
    <w:rsid w:val="05AA6C95"/>
    <w:rsid w:val="05B0025D"/>
    <w:rsid w:val="05BC510C"/>
    <w:rsid w:val="05CF286E"/>
    <w:rsid w:val="05D02F79"/>
    <w:rsid w:val="05ECB3EA"/>
    <w:rsid w:val="061572CC"/>
    <w:rsid w:val="0615D610"/>
    <w:rsid w:val="063EA837"/>
    <w:rsid w:val="06404D0E"/>
    <w:rsid w:val="06435D72"/>
    <w:rsid w:val="06474DA9"/>
    <w:rsid w:val="0666719F"/>
    <w:rsid w:val="0670E07A"/>
    <w:rsid w:val="067DD725"/>
    <w:rsid w:val="0680A52C"/>
    <w:rsid w:val="06847CDC"/>
    <w:rsid w:val="068718BE"/>
    <w:rsid w:val="06917F8E"/>
    <w:rsid w:val="06959551"/>
    <w:rsid w:val="069E1B8E"/>
    <w:rsid w:val="06A4EB51"/>
    <w:rsid w:val="06AAFA26"/>
    <w:rsid w:val="06C0E047"/>
    <w:rsid w:val="06C2C082"/>
    <w:rsid w:val="06C79DE2"/>
    <w:rsid w:val="06C9D5AF"/>
    <w:rsid w:val="06DF6533"/>
    <w:rsid w:val="06E2A1AD"/>
    <w:rsid w:val="06EFED9E"/>
    <w:rsid w:val="06F17EA4"/>
    <w:rsid w:val="06F3F8D3"/>
    <w:rsid w:val="06FA78C5"/>
    <w:rsid w:val="06FEF6E4"/>
    <w:rsid w:val="0700C047"/>
    <w:rsid w:val="07066E68"/>
    <w:rsid w:val="07167A4F"/>
    <w:rsid w:val="071B11C9"/>
    <w:rsid w:val="071C5143"/>
    <w:rsid w:val="0735A9A4"/>
    <w:rsid w:val="073D388B"/>
    <w:rsid w:val="07458233"/>
    <w:rsid w:val="0747D905"/>
    <w:rsid w:val="0755C2AC"/>
    <w:rsid w:val="075F4344"/>
    <w:rsid w:val="07683BB5"/>
    <w:rsid w:val="077928AC"/>
    <w:rsid w:val="077B4587"/>
    <w:rsid w:val="0781A135"/>
    <w:rsid w:val="078A4588"/>
    <w:rsid w:val="07A05FCB"/>
    <w:rsid w:val="07A53DEA"/>
    <w:rsid w:val="07A957FE"/>
    <w:rsid w:val="07AD717D"/>
    <w:rsid w:val="07B066EE"/>
    <w:rsid w:val="07B25818"/>
    <w:rsid w:val="07B3F4A5"/>
    <w:rsid w:val="07CB779B"/>
    <w:rsid w:val="07CBC5AC"/>
    <w:rsid w:val="07D6A0CE"/>
    <w:rsid w:val="07EDEED7"/>
    <w:rsid w:val="07F10676"/>
    <w:rsid w:val="07F33978"/>
    <w:rsid w:val="07F906B5"/>
    <w:rsid w:val="0800BF0C"/>
    <w:rsid w:val="0803BC15"/>
    <w:rsid w:val="080C9650"/>
    <w:rsid w:val="0813F6F3"/>
    <w:rsid w:val="0817B09D"/>
    <w:rsid w:val="0817B0C7"/>
    <w:rsid w:val="082855B0"/>
    <w:rsid w:val="0828AAEA"/>
    <w:rsid w:val="082EE1B1"/>
    <w:rsid w:val="08329435"/>
    <w:rsid w:val="083FB49C"/>
    <w:rsid w:val="08442BB0"/>
    <w:rsid w:val="084A0132"/>
    <w:rsid w:val="084D2B36"/>
    <w:rsid w:val="08616B6D"/>
    <w:rsid w:val="086AA295"/>
    <w:rsid w:val="08707B4B"/>
    <w:rsid w:val="08811AFA"/>
    <w:rsid w:val="0889916B"/>
    <w:rsid w:val="088D55F9"/>
    <w:rsid w:val="0899CE7D"/>
    <w:rsid w:val="089C6E1E"/>
    <w:rsid w:val="08A09CE7"/>
    <w:rsid w:val="08A42BD6"/>
    <w:rsid w:val="08B855F2"/>
    <w:rsid w:val="08C3F867"/>
    <w:rsid w:val="08C3F9EF"/>
    <w:rsid w:val="08D3B5B3"/>
    <w:rsid w:val="08EA8A57"/>
    <w:rsid w:val="08F2AA92"/>
    <w:rsid w:val="08F52D0F"/>
    <w:rsid w:val="0904BDA6"/>
    <w:rsid w:val="09108E26"/>
    <w:rsid w:val="0916214D"/>
    <w:rsid w:val="0920CEC9"/>
    <w:rsid w:val="09295B95"/>
    <w:rsid w:val="093156B0"/>
    <w:rsid w:val="0944B9BE"/>
    <w:rsid w:val="09528F32"/>
    <w:rsid w:val="09585A18"/>
    <w:rsid w:val="0993E687"/>
    <w:rsid w:val="09975857"/>
    <w:rsid w:val="09A6108A"/>
    <w:rsid w:val="09A68138"/>
    <w:rsid w:val="09AF2547"/>
    <w:rsid w:val="09CE8BF4"/>
    <w:rsid w:val="09CECDD2"/>
    <w:rsid w:val="09CEEEC6"/>
    <w:rsid w:val="09D6BAA4"/>
    <w:rsid w:val="09DB7F25"/>
    <w:rsid w:val="09F9CE7F"/>
    <w:rsid w:val="09FD101B"/>
    <w:rsid w:val="09FDD2EA"/>
    <w:rsid w:val="0A2D0629"/>
    <w:rsid w:val="0A3D6518"/>
    <w:rsid w:val="0A3ECC8F"/>
    <w:rsid w:val="0A4503AE"/>
    <w:rsid w:val="0A4AEAE0"/>
    <w:rsid w:val="0A4DE469"/>
    <w:rsid w:val="0A51A30F"/>
    <w:rsid w:val="0A6368EE"/>
    <w:rsid w:val="0A880033"/>
    <w:rsid w:val="0A9BDAE8"/>
    <w:rsid w:val="0AA45050"/>
    <w:rsid w:val="0AB38813"/>
    <w:rsid w:val="0AB4C5E4"/>
    <w:rsid w:val="0AB7DD60"/>
    <w:rsid w:val="0ABB12AA"/>
    <w:rsid w:val="0AC51E8E"/>
    <w:rsid w:val="0AC528B6"/>
    <w:rsid w:val="0AEF495B"/>
    <w:rsid w:val="0AF9E9D6"/>
    <w:rsid w:val="0B0C92F2"/>
    <w:rsid w:val="0B157721"/>
    <w:rsid w:val="0B1ACAFC"/>
    <w:rsid w:val="0B3386D1"/>
    <w:rsid w:val="0B3E17F5"/>
    <w:rsid w:val="0B459064"/>
    <w:rsid w:val="0B4854FF"/>
    <w:rsid w:val="0B530778"/>
    <w:rsid w:val="0B53AC55"/>
    <w:rsid w:val="0B5EE4D0"/>
    <w:rsid w:val="0B709268"/>
    <w:rsid w:val="0B712F3B"/>
    <w:rsid w:val="0B74727D"/>
    <w:rsid w:val="0B8A0C81"/>
    <w:rsid w:val="0B8B6E5F"/>
    <w:rsid w:val="0B8F92A8"/>
    <w:rsid w:val="0B95F4C5"/>
    <w:rsid w:val="0B96D773"/>
    <w:rsid w:val="0B9BB102"/>
    <w:rsid w:val="0BA1C5A4"/>
    <w:rsid w:val="0BAA2BB1"/>
    <w:rsid w:val="0BB934F0"/>
    <w:rsid w:val="0BDBCB86"/>
    <w:rsid w:val="0BE1676F"/>
    <w:rsid w:val="0BEFF6CA"/>
    <w:rsid w:val="0BF74331"/>
    <w:rsid w:val="0C01B53F"/>
    <w:rsid w:val="0C020BB0"/>
    <w:rsid w:val="0C020C32"/>
    <w:rsid w:val="0C02E6A6"/>
    <w:rsid w:val="0C0F9BFB"/>
    <w:rsid w:val="0C1913ED"/>
    <w:rsid w:val="0C198AFE"/>
    <w:rsid w:val="0C224619"/>
    <w:rsid w:val="0C421AB6"/>
    <w:rsid w:val="0C431CDF"/>
    <w:rsid w:val="0C453C8B"/>
    <w:rsid w:val="0C72C773"/>
    <w:rsid w:val="0C828ED8"/>
    <w:rsid w:val="0C841694"/>
    <w:rsid w:val="0C8D5A0E"/>
    <w:rsid w:val="0CC1CFB1"/>
    <w:rsid w:val="0CC200E9"/>
    <w:rsid w:val="0CCA4358"/>
    <w:rsid w:val="0CEB2E7E"/>
    <w:rsid w:val="0D0E5B66"/>
    <w:rsid w:val="0D141D7E"/>
    <w:rsid w:val="0D2007A8"/>
    <w:rsid w:val="0D21CF0F"/>
    <w:rsid w:val="0D2A743B"/>
    <w:rsid w:val="0D2C285D"/>
    <w:rsid w:val="0D378324"/>
    <w:rsid w:val="0D47F9E3"/>
    <w:rsid w:val="0D531D37"/>
    <w:rsid w:val="0D65C85E"/>
    <w:rsid w:val="0D6B3799"/>
    <w:rsid w:val="0D710467"/>
    <w:rsid w:val="0D7A17AC"/>
    <w:rsid w:val="0D80122A"/>
    <w:rsid w:val="0D8054D3"/>
    <w:rsid w:val="0D826131"/>
    <w:rsid w:val="0D97FF7A"/>
    <w:rsid w:val="0D9EDA05"/>
    <w:rsid w:val="0DBF8FCE"/>
    <w:rsid w:val="0DC78907"/>
    <w:rsid w:val="0DCBF856"/>
    <w:rsid w:val="0DE0D97A"/>
    <w:rsid w:val="0DEDD50F"/>
    <w:rsid w:val="0E039BC5"/>
    <w:rsid w:val="0E05F31A"/>
    <w:rsid w:val="0E0737BC"/>
    <w:rsid w:val="0E0A3D24"/>
    <w:rsid w:val="0E19D1AB"/>
    <w:rsid w:val="0E2CBB63"/>
    <w:rsid w:val="0E327DCB"/>
    <w:rsid w:val="0E41BC34"/>
    <w:rsid w:val="0E4DBA06"/>
    <w:rsid w:val="0E5F4A5A"/>
    <w:rsid w:val="0E71D471"/>
    <w:rsid w:val="0E77F851"/>
    <w:rsid w:val="0E88B6AE"/>
    <w:rsid w:val="0E8CBADA"/>
    <w:rsid w:val="0E8FF4FC"/>
    <w:rsid w:val="0E90159B"/>
    <w:rsid w:val="0E98F5EC"/>
    <w:rsid w:val="0E9D065B"/>
    <w:rsid w:val="0EA2EF93"/>
    <w:rsid w:val="0EA4F1B4"/>
    <w:rsid w:val="0EA6115D"/>
    <w:rsid w:val="0EB08748"/>
    <w:rsid w:val="0EB08EA0"/>
    <w:rsid w:val="0EC4F534"/>
    <w:rsid w:val="0ECFEFF4"/>
    <w:rsid w:val="0ED24B00"/>
    <w:rsid w:val="0ED53CCE"/>
    <w:rsid w:val="0ED7B656"/>
    <w:rsid w:val="0EDB0C36"/>
    <w:rsid w:val="0EEFC1A9"/>
    <w:rsid w:val="0EF9A776"/>
    <w:rsid w:val="0EFE3673"/>
    <w:rsid w:val="0F036C33"/>
    <w:rsid w:val="0F0A6943"/>
    <w:rsid w:val="0F1D3BDE"/>
    <w:rsid w:val="0F1FF71D"/>
    <w:rsid w:val="0F2E699F"/>
    <w:rsid w:val="0F34660C"/>
    <w:rsid w:val="0F5BE471"/>
    <w:rsid w:val="0F626E5A"/>
    <w:rsid w:val="0F67F213"/>
    <w:rsid w:val="0F6C995B"/>
    <w:rsid w:val="0F775481"/>
    <w:rsid w:val="0F7E32DC"/>
    <w:rsid w:val="0F83524F"/>
    <w:rsid w:val="0F8BFBA8"/>
    <w:rsid w:val="0F939193"/>
    <w:rsid w:val="0F968551"/>
    <w:rsid w:val="0F97B4F7"/>
    <w:rsid w:val="0F9C601F"/>
    <w:rsid w:val="0F9DDD24"/>
    <w:rsid w:val="0FAE0A51"/>
    <w:rsid w:val="0FB5BF0E"/>
    <w:rsid w:val="0FBBE170"/>
    <w:rsid w:val="0FC8737A"/>
    <w:rsid w:val="1016604C"/>
    <w:rsid w:val="101723FC"/>
    <w:rsid w:val="10250999"/>
    <w:rsid w:val="10260BEC"/>
    <w:rsid w:val="10336AE0"/>
    <w:rsid w:val="1034E1FA"/>
    <w:rsid w:val="10371351"/>
    <w:rsid w:val="1050D4F7"/>
    <w:rsid w:val="1057E5EE"/>
    <w:rsid w:val="105CD096"/>
    <w:rsid w:val="10608C26"/>
    <w:rsid w:val="106C33FF"/>
    <w:rsid w:val="1072B7C7"/>
    <w:rsid w:val="1073B674"/>
    <w:rsid w:val="107859D8"/>
    <w:rsid w:val="109EC8DF"/>
    <w:rsid w:val="109ECC18"/>
    <w:rsid w:val="10AC76A4"/>
    <w:rsid w:val="10AFEE93"/>
    <w:rsid w:val="10B1B974"/>
    <w:rsid w:val="10C437B8"/>
    <w:rsid w:val="10C8E69D"/>
    <w:rsid w:val="10C94575"/>
    <w:rsid w:val="10DD10B7"/>
    <w:rsid w:val="10E385B5"/>
    <w:rsid w:val="10EFC3A3"/>
    <w:rsid w:val="10F27EC6"/>
    <w:rsid w:val="10F6DFF1"/>
    <w:rsid w:val="10FA2536"/>
    <w:rsid w:val="10FB623E"/>
    <w:rsid w:val="10FDEBDE"/>
    <w:rsid w:val="11038258"/>
    <w:rsid w:val="111173AC"/>
    <w:rsid w:val="1119334D"/>
    <w:rsid w:val="1135CBF1"/>
    <w:rsid w:val="113FA25C"/>
    <w:rsid w:val="1142925E"/>
    <w:rsid w:val="114D5384"/>
    <w:rsid w:val="11568D0C"/>
    <w:rsid w:val="11573318"/>
    <w:rsid w:val="11680CC8"/>
    <w:rsid w:val="116CEA24"/>
    <w:rsid w:val="11721CE6"/>
    <w:rsid w:val="11849EA8"/>
    <w:rsid w:val="118F0172"/>
    <w:rsid w:val="1190EF02"/>
    <w:rsid w:val="11A3FCB5"/>
    <w:rsid w:val="11AF2695"/>
    <w:rsid w:val="11BA3C4C"/>
    <w:rsid w:val="11CAC00D"/>
    <w:rsid w:val="11D01967"/>
    <w:rsid w:val="11D97651"/>
    <w:rsid w:val="11DA0521"/>
    <w:rsid w:val="11DEEC29"/>
    <w:rsid w:val="11DFC319"/>
    <w:rsid w:val="11E73FE5"/>
    <w:rsid w:val="11F52BBF"/>
    <w:rsid w:val="12022278"/>
    <w:rsid w:val="1209B2C4"/>
    <w:rsid w:val="120D705F"/>
    <w:rsid w:val="120E17FB"/>
    <w:rsid w:val="121B4B40"/>
    <w:rsid w:val="12286D4B"/>
    <w:rsid w:val="123BF2B0"/>
    <w:rsid w:val="12407A9B"/>
    <w:rsid w:val="1240B943"/>
    <w:rsid w:val="1241AA6E"/>
    <w:rsid w:val="12456612"/>
    <w:rsid w:val="1249FE06"/>
    <w:rsid w:val="1259F73F"/>
    <w:rsid w:val="12619DD2"/>
    <w:rsid w:val="1264DC34"/>
    <w:rsid w:val="12667645"/>
    <w:rsid w:val="126BC869"/>
    <w:rsid w:val="127163CE"/>
    <w:rsid w:val="12737BDB"/>
    <w:rsid w:val="127A3ED9"/>
    <w:rsid w:val="128BF485"/>
    <w:rsid w:val="129D0A41"/>
    <w:rsid w:val="129FBE76"/>
    <w:rsid w:val="12A48962"/>
    <w:rsid w:val="12A6E411"/>
    <w:rsid w:val="12B14274"/>
    <w:rsid w:val="12B3BF72"/>
    <w:rsid w:val="12BA71C2"/>
    <w:rsid w:val="12C12731"/>
    <w:rsid w:val="12C7A9B9"/>
    <w:rsid w:val="12C92929"/>
    <w:rsid w:val="12CBB508"/>
    <w:rsid w:val="12CFE793"/>
    <w:rsid w:val="12D7A179"/>
    <w:rsid w:val="12DA4CB6"/>
    <w:rsid w:val="12DA9B5A"/>
    <w:rsid w:val="12E0D474"/>
    <w:rsid w:val="12F8C6C1"/>
    <w:rsid w:val="12F8FF8A"/>
    <w:rsid w:val="13097E09"/>
    <w:rsid w:val="130C2858"/>
    <w:rsid w:val="13188796"/>
    <w:rsid w:val="131C0C2A"/>
    <w:rsid w:val="131D22BB"/>
    <w:rsid w:val="131FB56B"/>
    <w:rsid w:val="131FE83C"/>
    <w:rsid w:val="132766DA"/>
    <w:rsid w:val="13304713"/>
    <w:rsid w:val="133ADB18"/>
    <w:rsid w:val="133DAD50"/>
    <w:rsid w:val="13406A68"/>
    <w:rsid w:val="134210B3"/>
    <w:rsid w:val="1348B364"/>
    <w:rsid w:val="1349225F"/>
    <w:rsid w:val="134C2BF3"/>
    <w:rsid w:val="134FC3B3"/>
    <w:rsid w:val="13620289"/>
    <w:rsid w:val="136344C0"/>
    <w:rsid w:val="13708762"/>
    <w:rsid w:val="13713D1B"/>
    <w:rsid w:val="13745744"/>
    <w:rsid w:val="1381492C"/>
    <w:rsid w:val="1384607C"/>
    <w:rsid w:val="1387B49F"/>
    <w:rsid w:val="139CA64A"/>
    <w:rsid w:val="13A2C92A"/>
    <w:rsid w:val="13AAEF99"/>
    <w:rsid w:val="13AC1EAF"/>
    <w:rsid w:val="13B5B975"/>
    <w:rsid w:val="13B5C7BA"/>
    <w:rsid w:val="13C077E6"/>
    <w:rsid w:val="13C2A41E"/>
    <w:rsid w:val="13C96421"/>
    <w:rsid w:val="13CC5445"/>
    <w:rsid w:val="13DF4F9C"/>
    <w:rsid w:val="13E7914E"/>
    <w:rsid w:val="13EBA4E0"/>
    <w:rsid w:val="13FAB064"/>
    <w:rsid w:val="13FBAAAB"/>
    <w:rsid w:val="1423526F"/>
    <w:rsid w:val="1428498A"/>
    <w:rsid w:val="14354938"/>
    <w:rsid w:val="143F1B98"/>
    <w:rsid w:val="14487CF6"/>
    <w:rsid w:val="144903D2"/>
    <w:rsid w:val="145F333C"/>
    <w:rsid w:val="1460A934"/>
    <w:rsid w:val="1479363D"/>
    <w:rsid w:val="147D620F"/>
    <w:rsid w:val="1486DCF1"/>
    <w:rsid w:val="148B3595"/>
    <w:rsid w:val="148C8735"/>
    <w:rsid w:val="1494DB09"/>
    <w:rsid w:val="149A1C8A"/>
    <w:rsid w:val="14A29F0E"/>
    <w:rsid w:val="14A6FF14"/>
    <w:rsid w:val="14ACC17E"/>
    <w:rsid w:val="14C5E6A3"/>
    <w:rsid w:val="14CB0024"/>
    <w:rsid w:val="14EB5581"/>
    <w:rsid w:val="14ECDFC0"/>
    <w:rsid w:val="150459F6"/>
    <w:rsid w:val="15223DDE"/>
    <w:rsid w:val="153E009A"/>
    <w:rsid w:val="15429116"/>
    <w:rsid w:val="15443E9B"/>
    <w:rsid w:val="154F3B60"/>
    <w:rsid w:val="155315CF"/>
    <w:rsid w:val="155635FA"/>
    <w:rsid w:val="156834DF"/>
    <w:rsid w:val="156D0CDA"/>
    <w:rsid w:val="15767D2E"/>
    <w:rsid w:val="1577870F"/>
    <w:rsid w:val="15924EAB"/>
    <w:rsid w:val="15A6BB5D"/>
    <w:rsid w:val="15AD4A06"/>
    <w:rsid w:val="15B7A09E"/>
    <w:rsid w:val="15BDC763"/>
    <w:rsid w:val="15C90C03"/>
    <w:rsid w:val="15CC7C65"/>
    <w:rsid w:val="15CCCC77"/>
    <w:rsid w:val="15E2D6AF"/>
    <w:rsid w:val="15EAD91C"/>
    <w:rsid w:val="15F2E428"/>
    <w:rsid w:val="16047E66"/>
    <w:rsid w:val="16073E20"/>
    <w:rsid w:val="161F6F95"/>
    <w:rsid w:val="16248939"/>
    <w:rsid w:val="162CAA5D"/>
    <w:rsid w:val="1635BBD0"/>
    <w:rsid w:val="16379773"/>
    <w:rsid w:val="16394F73"/>
    <w:rsid w:val="163D1A66"/>
    <w:rsid w:val="16403134"/>
    <w:rsid w:val="1649C1B6"/>
    <w:rsid w:val="167226E4"/>
    <w:rsid w:val="167672D7"/>
    <w:rsid w:val="16A7EB9A"/>
    <w:rsid w:val="16B0B251"/>
    <w:rsid w:val="16B50E90"/>
    <w:rsid w:val="16B75245"/>
    <w:rsid w:val="16C0ADE9"/>
    <w:rsid w:val="16C90D35"/>
    <w:rsid w:val="171230E9"/>
    <w:rsid w:val="1721E2C1"/>
    <w:rsid w:val="172E8FF5"/>
    <w:rsid w:val="173B5E86"/>
    <w:rsid w:val="1744528E"/>
    <w:rsid w:val="1754D16C"/>
    <w:rsid w:val="17587480"/>
    <w:rsid w:val="176036EA"/>
    <w:rsid w:val="176978EB"/>
    <w:rsid w:val="177117AE"/>
    <w:rsid w:val="1772A744"/>
    <w:rsid w:val="177C8183"/>
    <w:rsid w:val="177F82AF"/>
    <w:rsid w:val="1799FB2C"/>
    <w:rsid w:val="179D4C74"/>
    <w:rsid w:val="17A1828A"/>
    <w:rsid w:val="17A6E283"/>
    <w:rsid w:val="17AA991C"/>
    <w:rsid w:val="17B09C93"/>
    <w:rsid w:val="17CF19EF"/>
    <w:rsid w:val="17EBA88E"/>
    <w:rsid w:val="17F5830A"/>
    <w:rsid w:val="17F6B8B7"/>
    <w:rsid w:val="17FBB142"/>
    <w:rsid w:val="180C8F26"/>
    <w:rsid w:val="1823989A"/>
    <w:rsid w:val="18262288"/>
    <w:rsid w:val="18283FA2"/>
    <w:rsid w:val="1828D684"/>
    <w:rsid w:val="183A9906"/>
    <w:rsid w:val="1840C4BB"/>
    <w:rsid w:val="18584EFC"/>
    <w:rsid w:val="18617E86"/>
    <w:rsid w:val="186D0302"/>
    <w:rsid w:val="18726FCB"/>
    <w:rsid w:val="188980CE"/>
    <w:rsid w:val="188DD3D7"/>
    <w:rsid w:val="188E621A"/>
    <w:rsid w:val="18AA44BF"/>
    <w:rsid w:val="18B1DF18"/>
    <w:rsid w:val="18B2E3C4"/>
    <w:rsid w:val="18C232AB"/>
    <w:rsid w:val="18C3F33C"/>
    <w:rsid w:val="18CEAA02"/>
    <w:rsid w:val="18DEA01E"/>
    <w:rsid w:val="18F31B1F"/>
    <w:rsid w:val="18F985B6"/>
    <w:rsid w:val="19088833"/>
    <w:rsid w:val="191C0C2D"/>
    <w:rsid w:val="191E5445"/>
    <w:rsid w:val="192A6C90"/>
    <w:rsid w:val="192D1E5B"/>
    <w:rsid w:val="192E8BFE"/>
    <w:rsid w:val="1933AAB3"/>
    <w:rsid w:val="19418628"/>
    <w:rsid w:val="196093ED"/>
    <w:rsid w:val="196EDE64"/>
    <w:rsid w:val="19752691"/>
    <w:rsid w:val="19763B7B"/>
    <w:rsid w:val="197950CA"/>
    <w:rsid w:val="197BD153"/>
    <w:rsid w:val="19807687"/>
    <w:rsid w:val="1984F7AF"/>
    <w:rsid w:val="198C3468"/>
    <w:rsid w:val="19942C19"/>
    <w:rsid w:val="19A09E4D"/>
    <w:rsid w:val="19AA367B"/>
    <w:rsid w:val="19B1B407"/>
    <w:rsid w:val="19B9A113"/>
    <w:rsid w:val="19BB1F90"/>
    <w:rsid w:val="19BE504C"/>
    <w:rsid w:val="19C77041"/>
    <w:rsid w:val="19CA2791"/>
    <w:rsid w:val="19E2590E"/>
    <w:rsid w:val="19F9FAF4"/>
    <w:rsid w:val="1A02B423"/>
    <w:rsid w:val="1A0C5150"/>
    <w:rsid w:val="1A149920"/>
    <w:rsid w:val="1A17C7A1"/>
    <w:rsid w:val="1A19A340"/>
    <w:rsid w:val="1A1D81CA"/>
    <w:rsid w:val="1A26F876"/>
    <w:rsid w:val="1A2B2CAF"/>
    <w:rsid w:val="1A2B7CBF"/>
    <w:rsid w:val="1A2C02F4"/>
    <w:rsid w:val="1A36F4EE"/>
    <w:rsid w:val="1A406E25"/>
    <w:rsid w:val="1A47E747"/>
    <w:rsid w:val="1A4A377D"/>
    <w:rsid w:val="1A4F0493"/>
    <w:rsid w:val="1A543058"/>
    <w:rsid w:val="1A59F8F3"/>
    <w:rsid w:val="1A617F88"/>
    <w:rsid w:val="1A71CB6C"/>
    <w:rsid w:val="1A742F96"/>
    <w:rsid w:val="1A797D5F"/>
    <w:rsid w:val="1A8FEBF7"/>
    <w:rsid w:val="1A9B7DE3"/>
    <w:rsid w:val="1AA2F031"/>
    <w:rsid w:val="1AA6EB99"/>
    <w:rsid w:val="1AA766F5"/>
    <w:rsid w:val="1AB304D6"/>
    <w:rsid w:val="1AC63CF1"/>
    <w:rsid w:val="1ACB28CA"/>
    <w:rsid w:val="1ADA7E9F"/>
    <w:rsid w:val="1ADBCA58"/>
    <w:rsid w:val="1AE0F717"/>
    <w:rsid w:val="1AF6E3D3"/>
    <w:rsid w:val="1AF9C6DA"/>
    <w:rsid w:val="1AFCC5E9"/>
    <w:rsid w:val="1AFD6527"/>
    <w:rsid w:val="1B0F520E"/>
    <w:rsid w:val="1B212CEB"/>
    <w:rsid w:val="1B2EDDEA"/>
    <w:rsid w:val="1B3365DE"/>
    <w:rsid w:val="1B37E65B"/>
    <w:rsid w:val="1B4C60B5"/>
    <w:rsid w:val="1B542A97"/>
    <w:rsid w:val="1B64E7C3"/>
    <w:rsid w:val="1B6BB598"/>
    <w:rsid w:val="1B80D466"/>
    <w:rsid w:val="1B823FCE"/>
    <w:rsid w:val="1B833FFC"/>
    <w:rsid w:val="1B84AFF5"/>
    <w:rsid w:val="1BA88A7E"/>
    <w:rsid w:val="1BACEFE1"/>
    <w:rsid w:val="1BB5892D"/>
    <w:rsid w:val="1BB60597"/>
    <w:rsid w:val="1BB84E08"/>
    <w:rsid w:val="1BBF7C0B"/>
    <w:rsid w:val="1BC00CA4"/>
    <w:rsid w:val="1BDEE025"/>
    <w:rsid w:val="1BDF3A5E"/>
    <w:rsid w:val="1BFF9455"/>
    <w:rsid w:val="1C0BE967"/>
    <w:rsid w:val="1C0E5E6D"/>
    <w:rsid w:val="1C181AE1"/>
    <w:rsid w:val="1C1F1D22"/>
    <w:rsid w:val="1C30793E"/>
    <w:rsid w:val="1C361C47"/>
    <w:rsid w:val="1C38CA7D"/>
    <w:rsid w:val="1C4B3F22"/>
    <w:rsid w:val="1C4D1B5C"/>
    <w:rsid w:val="1C5AF32D"/>
    <w:rsid w:val="1C6EC897"/>
    <w:rsid w:val="1C7B67A2"/>
    <w:rsid w:val="1C84FEA9"/>
    <w:rsid w:val="1C8B21DF"/>
    <w:rsid w:val="1C9860A7"/>
    <w:rsid w:val="1CA70229"/>
    <w:rsid w:val="1CAE0489"/>
    <w:rsid w:val="1CC3D52A"/>
    <w:rsid w:val="1CC8ECE9"/>
    <w:rsid w:val="1CD2D780"/>
    <w:rsid w:val="1CD90BBA"/>
    <w:rsid w:val="1CEBC8FF"/>
    <w:rsid w:val="1CEC0D4F"/>
    <w:rsid w:val="1D0D3EB6"/>
    <w:rsid w:val="1D12E9B3"/>
    <w:rsid w:val="1D12FAC8"/>
    <w:rsid w:val="1D1A5D37"/>
    <w:rsid w:val="1D1A70A8"/>
    <w:rsid w:val="1D1CC75F"/>
    <w:rsid w:val="1D1D3047"/>
    <w:rsid w:val="1D224079"/>
    <w:rsid w:val="1D234AB9"/>
    <w:rsid w:val="1D244E55"/>
    <w:rsid w:val="1D25DE77"/>
    <w:rsid w:val="1D30A82A"/>
    <w:rsid w:val="1D3242B0"/>
    <w:rsid w:val="1D39F8F4"/>
    <w:rsid w:val="1D940372"/>
    <w:rsid w:val="1D9540F0"/>
    <w:rsid w:val="1D9570E2"/>
    <w:rsid w:val="1DA0E198"/>
    <w:rsid w:val="1DAA7CA0"/>
    <w:rsid w:val="1DAEFBD4"/>
    <w:rsid w:val="1DD90714"/>
    <w:rsid w:val="1DD92592"/>
    <w:rsid w:val="1DDE83CC"/>
    <w:rsid w:val="1DFCF3B3"/>
    <w:rsid w:val="1DFD38B8"/>
    <w:rsid w:val="1E0B7C7F"/>
    <w:rsid w:val="1E20A143"/>
    <w:rsid w:val="1E308873"/>
    <w:rsid w:val="1E343BA0"/>
    <w:rsid w:val="1E35E402"/>
    <w:rsid w:val="1E4045D8"/>
    <w:rsid w:val="1E62C93A"/>
    <w:rsid w:val="1E631CC2"/>
    <w:rsid w:val="1E63CCA1"/>
    <w:rsid w:val="1E822C09"/>
    <w:rsid w:val="1E8F6656"/>
    <w:rsid w:val="1EA5E39C"/>
    <w:rsid w:val="1EACF242"/>
    <w:rsid w:val="1EB95365"/>
    <w:rsid w:val="1EBFEDCB"/>
    <w:rsid w:val="1EC9C1E4"/>
    <w:rsid w:val="1ECE56F8"/>
    <w:rsid w:val="1ECEA827"/>
    <w:rsid w:val="1ED4A389"/>
    <w:rsid w:val="1ED64B3E"/>
    <w:rsid w:val="1EDE1CE5"/>
    <w:rsid w:val="1EDE1F4E"/>
    <w:rsid w:val="1EDF39DA"/>
    <w:rsid w:val="1EE0825F"/>
    <w:rsid w:val="1EE2648E"/>
    <w:rsid w:val="1EE6ED8A"/>
    <w:rsid w:val="1EEF2D80"/>
    <w:rsid w:val="1EF0D4CB"/>
    <w:rsid w:val="1F0CEE5D"/>
    <w:rsid w:val="1F26DDC1"/>
    <w:rsid w:val="1F2A090F"/>
    <w:rsid w:val="1F2AF944"/>
    <w:rsid w:val="1F322CEE"/>
    <w:rsid w:val="1F457D2E"/>
    <w:rsid w:val="1F528CE2"/>
    <w:rsid w:val="1F53B1AF"/>
    <w:rsid w:val="1F544D52"/>
    <w:rsid w:val="1F568F4F"/>
    <w:rsid w:val="1F65BE86"/>
    <w:rsid w:val="1F661376"/>
    <w:rsid w:val="1F7CD9DF"/>
    <w:rsid w:val="1F86EFF3"/>
    <w:rsid w:val="1FA7C835"/>
    <w:rsid w:val="1FA85704"/>
    <w:rsid w:val="1FB0BCC8"/>
    <w:rsid w:val="1FB3A977"/>
    <w:rsid w:val="1FD5347E"/>
    <w:rsid w:val="1FE43CF9"/>
    <w:rsid w:val="1FF147F9"/>
    <w:rsid w:val="1FFE195F"/>
    <w:rsid w:val="1FFF0625"/>
    <w:rsid w:val="20040D5B"/>
    <w:rsid w:val="200E6D81"/>
    <w:rsid w:val="20103F19"/>
    <w:rsid w:val="2023496A"/>
    <w:rsid w:val="202528B2"/>
    <w:rsid w:val="202BF5D2"/>
    <w:rsid w:val="20338822"/>
    <w:rsid w:val="20378AAC"/>
    <w:rsid w:val="2057D724"/>
    <w:rsid w:val="207C233D"/>
    <w:rsid w:val="20815475"/>
    <w:rsid w:val="2082B1DA"/>
    <w:rsid w:val="209676F6"/>
    <w:rsid w:val="20A91609"/>
    <w:rsid w:val="20AEF270"/>
    <w:rsid w:val="20BE1A5F"/>
    <w:rsid w:val="20DEF310"/>
    <w:rsid w:val="20DF06E2"/>
    <w:rsid w:val="20E6C1EE"/>
    <w:rsid w:val="20EE1EA4"/>
    <w:rsid w:val="20EF0495"/>
    <w:rsid w:val="20F9B61B"/>
    <w:rsid w:val="20FE315C"/>
    <w:rsid w:val="210CFA1C"/>
    <w:rsid w:val="211788CF"/>
    <w:rsid w:val="21192EB4"/>
    <w:rsid w:val="211AACF5"/>
    <w:rsid w:val="211B11F9"/>
    <w:rsid w:val="21216C6B"/>
    <w:rsid w:val="212270EA"/>
    <w:rsid w:val="2122E820"/>
    <w:rsid w:val="212C489C"/>
    <w:rsid w:val="212CB4FC"/>
    <w:rsid w:val="21499FE8"/>
    <w:rsid w:val="21519081"/>
    <w:rsid w:val="2157DF43"/>
    <w:rsid w:val="21598737"/>
    <w:rsid w:val="215B5242"/>
    <w:rsid w:val="2160DC25"/>
    <w:rsid w:val="2162A99C"/>
    <w:rsid w:val="216BAA8C"/>
    <w:rsid w:val="21739688"/>
    <w:rsid w:val="217D0132"/>
    <w:rsid w:val="21814293"/>
    <w:rsid w:val="218EAFA8"/>
    <w:rsid w:val="21930A61"/>
    <w:rsid w:val="219A6FA8"/>
    <w:rsid w:val="219EA28B"/>
    <w:rsid w:val="21A8A6F2"/>
    <w:rsid w:val="21B35B83"/>
    <w:rsid w:val="21B685C1"/>
    <w:rsid w:val="21BE3D06"/>
    <w:rsid w:val="21CDED87"/>
    <w:rsid w:val="21D00DF2"/>
    <w:rsid w:val="21E7614F"/>
    <w:rsid w:val="21E9BDB2"/>
    <w:rsid w:val="21ED58E3"/>
    <w:rsid w:val="21F040EE"/>
    <w:rsid w:val="21F2E9F3"/>
    <w:rsid w:val="21F40DDC"/>
    <w:rsid w:val="21FBE69C"/>
    <w:rsid w:val="220833E4"/>
    <w:rsid w:val="220FEEF7"/>
    <w:rsid w:val="222F0D28"/>
    <w:rsid w:val="223A674F"/>
    <w:rsid w:val="225BFF1E"/>
    <w:rsid w:val="22620314"/>
    <w:rsid w:val="2262E504"/>
    <w:rsid w:val="22782EE5"/>
    <w:rsid w:val="2286A837"/>
    <w:rsid w:val="228AECC3"/>
    <w:rsid w:val="2297CB7C"/>
    <w:rsid w:val="22A85E6C"/>
    <w:rsid w:val="22B85ED9"/>
    <w:rsid w:val="22BB60C1"/>
    <w:rsid w:val="22C12891"/>
    <w:rsid w:val="22D9C2AA"/>
    <w:rsid w:val="22DA519A"/>
    <w:rsid w:val="22E7E876"/>
    <w:rsid w:val="22F243B7"/>
    <w:rsid w:val="22F98653"/>
    <w:rsid w:val="230633B7"/>
    <w:rsid w:val="23120D90"/>
    <w:rsid w:val="231A0F78"/>
    <w:rsid w:val="231D9ECC"/>
    <w:rsid w:val="23259C14"/>
    <w:rsid w:val="232D02C3"/>
    <w:rsid w:val="2330C655"/>
    <w:rsid w:val="23357BFD"/>
    <w:rsid w:val="233BB982"/>
    <w:rsid w:val="2341952C"/>
    <w:rsid w:val="23455475"/>
    <w:rsid w:val="2349F55F"/>
    <w:rsid w:val="23576D6F"/>
    <w:rsid w:val="235DFD0A"/>
    <w:rsid w:val="235ECDF5"/>
    <w:rsid w:val="2368C9E4"/>
    <w:rsid w:val="236A46F7"/>
    <w:rsid w:val="236ACE68"/>
    <w:rsid w:val="23845E03"/>
    <w:rsid w:val="23888343"/>
    <w:rsid w:val="2395FCD6"/>
    <w:rsid w:val="23A6D187"/>
    <w:rsid w:val="23B25FA5"/>
    <w:rsid w:val="23B8BEF5"/>
    <w:rsid w:val="23BECAF4"/>
    <w:rsid w:val="23C42B8F"/>
    <w:rsid w:val="23C837A8"/>
    <w:rsid w:val="23CC22C1"/>
    <w:rsid w:val="23DE3F7B"/>
    <w:rsid w:val="23F189F2"/>
    <w:rsid w:val="24027A62"/>
    <w:rsid w:val="241C3231"/>
    <w:rsid w:val="241DD887"/>
    <w:rsid w:val="241E9C00"/>
    <w:rsid w:val="242AF3D6"/>
    <w:rsid w:val="242EDDA6"/>
    <w:rsid w:val="24317CC8"/>
    <w:rsid w:val="24344EF6"/>
    <w:rsid w:val="244937F4"/>
    <w:rsid w:val="244FDCF8"/>
    <w:rsid w:val="2450535A"/>
    <w:rsid w:val="2452F9D1"/>
    <w:rsid w:val="2458BBBC"/>
    <w:rsid w:val="2458D1CB"/>
    <w:rsid w:val="245D4152"/>
    <w:rsid w:val="24634B29"/>
    <w:rsid w:val="2467C19C"/>
    <w:rsid w:val="246E162A"/>
    <w:rsid w:val="246FC60F"/>
    <w:rsid w:val="247F2210"/>
    <w:rsid w:val="248294A0"/>
    <w:rsid w:val="248B79D2"/>
    <w:rsid w:val="249259CF"/>
    <w:rsid w:val="249B361D"/>
    <w:rsid w:val="24A40469"/>
    <w:rsid w:val="24BA622C"/>
    <w:rsid w:val="24CB782E"/>
    <w:rsid w:val="24D17BC7"/>
    <w:rsid w:val="24DA7FAA"/>
    <w:rsid w:val="24E5BBB7"/>
    <w:rsid w:val="24E631B9"/>
    <w:rsid w:val="24F3F8A8"/>
    <w:rsid w:val="2520B559"/>
    <w:rsid w:val="252358C1"/>
    <w:rsid w:val="2523FAA0"/>
    <w:rsid w:val="2526F9C8"/>
    <w:rsid w:val="2535940A"/>
    <w:rsid w:val="2548FADC"/>
    <w:rsid w:val="254D93E8"/>
    <w:rsid w:val="255874D1"/>
    <w:rsid w:val="255AD789"/>
    <w:rsid w:val="25637B85"/>
    <w:rsid w:val="2563CF99"/>
    <w:rsid w:val="2564B37C"/>
    <w:rsid w:val="2569827A"/>
    <w:rsid w:val="256CA640"/>
    <w:rsid w:val="256E0391"/>
    <w:rsid w:val="2573C90B"/>
    <w:rsid w:val="2588D2C6"/>
    <w:rsid w:val="258CBD68"/>
    <w:rsid w:val="258F1E25"/>
    <w:rsid w:val="259A534E"/>
    <w:rsid w:val="259F8D83"/>
    <w:rsid w:val="25A0576A"/>
    <w:rsid w:val="25A093BC"/>
    <w:rsid w:val="25A32295"/>
    <w:rsid w:val="25B909FD"/>
    <w:rsid w:val="25BE74DD"/>
    <w:rsid w:val="25BFD690"/>
    <w:rsid w:val="25C59F5A"/>
    <w:rsid w:val="25C6C016"/>
    <w:rsid w:val="25E46551"/>
    <w:rsid w:val="25EBFCC7"/>
    <w:rsid w:val="25EE428D"/>
    <w:rsid w:val="26027109"/>
    <w:rsid w:val="2605A0E9"/>
    <w:rsid w:val="2606CE2C"/>
    <w:rsid w:val="260AC049"/>
    <w:rsid w:val="260D6170"/>
    <w:rsid w:val="2617E9D4"/>
    <w:rsid w:val="261F13E7"/>
    <w:rsid w:val="26206B55"/>
    <w:rsid w:val="2629D185"/>
    <w:rsid w:val="2643AE3B"/>
    <w:rsid w:val="26561B85"/>
    <w:rsid w:val="266D76E7"/>
    <w:rsid w:val="267C47BB"/>
    <w:rsid w:val="26831164"/>
    <w:rsid w:val="26915BFE"/>
    <w:rsid w:val="269A336B"/>
    <w:rsid w:val="26A28526"/>
    <w:rsid w:val="26B15125"/>
    <w:rsid w:val="26B53073"/>
    <w:rsid w:val="26C37F40"/>
    <w:rsid w:val="26C40C78"/>
    <w:rsid w:val="26D2B690"/>
    <w:rsid w:val="26DED19A"/>
    <w:rsid w:val="26F4D8B8"/>
    <w:rsid w:val="27125C30"/>
    <w:rsid w:val="27130B98"/>
    <w:rsid w:val="272FF375"/>
    <w:rsid w:val="273D4167"/>
    <w:rsid w:val="273D877C"/>
    <w:rsid w:val="27425311"/>
    <w:rsid w:val="2749A980"/>
    <w:rsid w:val="274C77BD"/>
    <w:rsid w:val="2753E4F6"/>
    <w:rsid w:val="27604AF6"/>
    <w:rsid w:val="276DF9F8"/>
    <w:rsid w:val="279C34CA"/>
    <w:rsid w:val="279EF8FB"/>
    <w:rsid w:val="27A47A83"/>
    <w:rsid w:val="27A98D69"/>
    <w:rsid w:val="27AF318C"/>
    <w:rsid w:val="27C66BC4"/>
    <w:rsid w:val="27C72141"/>
    <w:rsid w:val="27C73E9D"/>
    <w:rsid w:val="27C86940"/>
    <w:rsid w:val="27CD5A94"/>
    <w:rsid w:val="27D9E45E"/>
    <w:rsid w:val="27DCD715"/>
    <w:rsid w:val="27E7F43F"/>
    <w:rsid w:val="27E9C4A7"/>
    <w:rsid w:val="27EA0FEB"/>
    <w:rsid w:val="27F19E47"/>
    <w:rsid w:val="27F644A4"/>
    <w:rsid w:val="27FB1ECA"/>
    <w:rsid w:val="27FC264E"/>
    <w:rsid w:val="280521CC"/>
    <w:rsid w:val="2807A2F7"/>
    <w:rsid w:val="2811822A"/>
    <w:rsid w:val="28209294"/>
    <w:rsid w:val="282A8A5B"/>
    <w:rsid w:val="282AE38A"/>
    <w:rsid w:val="2833FF08"/>
    <w:rsid w:val="284A9CD1"/>
    <w:rsid w:val="285E20B1"/>
    <w:rsid w:val="2866E127"/>
    <w:rsid w:val="28773607"/>
    <w:rsid w:val="2883BF78"/>
    <w:rsid w:val="288CE848"/>
    <w:rsid w:val="288D061F"/>
    <w:rsid w:val="288FBAA0"/>
    <w:rsid w:val="2891ACA0"/>
    <w:rsid w:val="2893B9C9"/>
    <w:rsid w:val="28B4A06D"/>
    <w:rsid w:val="28B791AA"/>
    <w:rsid w:val="28C2FBF4"/>
    <w:rsid w:val="28C42FAC"/>
    <w:rsid w:val="28EF78D4"/>
    <w:rsid w:val="290DB309"/>
    <w:rsid w:val="292772A3"/>
    <w:rsid w:val="2952291E"/>
    <w:rsid w:val="295676A5"/>
    <w:rsid w:val="295DCB9B"/>
    <w:rsid w:val="296C6673"/>
    <w:rsid w:val="296FC4D5"/>
    <w:rsid w:val="2979C5D7"/>
    <w:rsid w:val="297A8070"/>
    <w:rsid w:val="29816285"/>
    <w:rsid w:val="2988004E"/>
    <w:rsid w:val="29A30390"/>
    <w:rsid w:val="29A31D36"/>
    <w:rsid w:val="29A570F4"/>
    <w:rsid w:val="29ADEC18"/>
    <w:rsid w:val="29B7355F"/>
    <w:rsid w:val="29C41589"/>
    <w:rsid w:val="29D7763E"/>
    <w:rsid w:val="29D7FD04"/>
    <w:rsid w:val="29E81EB3"/>
    <w:rsid w:val="29FA1194"/>
    <w:rsid w:val="29FE8A0A"/>
    <w:rsid w:val="2A01D5F5"/>
    <w:rsid w:val="2A070C02"/>
    <w:rsid w:val="2A09CCF1"/>
    <w:rsid w:val="2A17ED11"/>
    <w:rsid w:val="2A183356"/>
    <w:rsid w:val="2A1D3B70"/>
    <w:rsid w:val="2A1E7952"/>
    <w:rsid w:val="2A20140A"/>
    <w:rsid w:val="2A235014"/>
    <w:rsid w:val="2A24986D"/>
    <w:rsid w:val="2A3E9C57"/>
    <w:rsid w:val="2A4A3C2E"/>
    <w:rsid w:val="2A506CA9"/>
    <w:rsid w:val="2A587D12"/>
    <w:rsid w:val="2A66FCBF"/>
    <w:rsid w:val="2A6B98F0"/>
    <w:rsid w:val="2A8D5EC5"/>
    <w:rsid w:val="2AA1B249"/>
    <w:rsid w:val="2AA659DD"/>
    <w:rsid w:val="2AA93AE5"/>
    <w:rsid w:val="2AB27F73"/>
    <w:rsid w:val="2AB5EACA"/>
    <w:rsid w:val="2AB9C578"/>
    <w:rsid w:val="2ADA7A9C"/>
    <w:rsid w:val="2ADC6842"/>
    <w:rsid w:val="2ADFE56C"/>
    <w:rsid w:val="2AE2483C"/>
    <w:rsid w:val="2AE3B0A2"/>
    <w:rsid w:val="2AEAE57A"/>
    <w:rsid w:val="2AEC7DEA"/>
    <w:rsid w:val="2AFB0352"/>
    <w:rsid w:val="2B041843"/>
    <w:rsid w:val="2B0ADC21"/>
    <w:rsid w:val="2B10D5B1"/>
    <w:rsid w:val="2B1139E4"/>
    <w:rsid w:val="2B19CA9A"/>
    <w:rsid w:val="2B1CDACE"/>
    <w:rsid w:val="2B2066AA"/>
    <w:rsid w:val="2B50156D"/>
    <w:rsid w:val="2B5241D2"/>
    <w:rsid w:val="2B614BFD"/>
    <w:rsid w:val="2B816FEB"/>
    <w:rsid w:val="2B84408A"/>
    <w:rsid w:val="2B8553DD"/>
    <w:rsid w:val="2B91CAA3"/>
    <w:rsid w:val="2B944292"/>
    <w:rsid w:val="2BA4AD4D"/>
    <w:rsid w:val="2BB8651C"/>
    <w:rsid w:val="2BC988EF"/>
    <w:rsid w:val="2BCA3D20"/>
    <w:rsid w:val="2BDFA628"/>
    <w:rsid w:val="2BE47AE6"/>
    <w:rsid w:val="2BE6FEB8"/>
    <w:rsid w:val="2BF19C9F"/>
    <w:rsid w:val="2BF2420A"/>
    <w:rsid w:val="2BFA1692"/>
    <w:rsid w:val="2BFF8494"/>
    <w:rsid w:val="2C00FFEE"/>
    <w:rsid w:val="2C11F938"/>
    <w:rsid w:val="2C19C407"/>
    <w:rsid w:val="2C24DDFD"/>
    <w:rsid w:val="2C25F83D"/>
    <w:rsid w:val="2C2ECE2A"/>
    <w:rsid w:val="2C35D8C5"/>
    <w:rsid w:val="2C36EA36"/>
    <w:rsid w:val="2C3AA1D6"/>
    <w:rsid w:val="2C49EF1E"/>
    <w:rsid w:val="2C51B3A5"/>
    <w:rsid w:val="2C537FA0"/>
    <w:rsid w:val="2C5B57F4"/>
    <w:rsid w:val="2C6BDDB7"/>
    <w:rsid w:val="2C6CB295"/>
    <w:rsid w:val="2C6D3F3B"/>
    <w:rsid w:val="2C7C94B1"/>
    <w:rsid w:val="2C7EAF25"/>
    <w:rsid w:val="2C84671E"/>
    <w:rsid w:val="2C8E255D"/>
    <w:rsid w:val="2CB63FA9"/>
    <w:rsid w:val="2CCE0DC8"/>
    <w:rsid w:val="2CD39568"/>
    <w:rsid w:val="2CDA9A05"/>
    <w:rsid w:val="2CE255B9"/>
    <w:rsid w:val="2CE8F077"/>
    <w:rsid w:val="2CE96E5E"/>
    <w:rsid w:val="2CE9AD9F"/>
    <w:rsid w:val="2CEF26C5"/>
    <w:rsid w:val="2CF2250A"/>
    <w:rsid w:val="2D015D99"/>
    <w:rsid w:val="2D06F232"/>
    <w:rsid w:val="2D06F920"/>
    <w:rsid w:val="2D0AADE9"/>
    <w:rsid w:val="2D0CF848"/>
    <w:rsid w:val="2D0D5A90"/>
    <w:rsid w:val="2D39B4E5"/>
    <w:rsid w:val="2D411F8A"/>
    <w:rsid w:val="2D436435"/>
    <w:rsid w:val="2D482B2E"/>
    <w:rsid w:val="2D52505A"/>
    <w:rsid w:val="2D533363"/>
    <w:rsid w:val="2D6828AA"/>
    <w:rsid w:val="2D6BD819"/>
    <w:rsid w:val="2D8B08F4"/>
    <w:rsid w:val="2D8F5711"/>
    <w:rsid w:val="2D9DCB41"/>
    <w:rsid w:val="2DA4F675"/>
    <w:rsid w:val="2DA50D8C"/>
    <w:rsid w:val="2DAAA228"/>
    <w:rsid w:val="2DBC9654"/>
    <w:rsid w:val="2DC42E33"/>
    <w:rsid w:val="2DC7A9BB"/>
    <w:rsid w:val="2DDA8C9F"/>
    <w:rsid w:val="2E1042D2"/>
    <w:rsid w:val="2E27CA38"/>
    <w:rsid w:val="2E2F0E78"/>
    <w:rsid w:val="2E3779B1"/>
    <w:rsid w:val="2E3CDD74"/>
    <w:rsid w:val="2E3FA6B7"/>
    <w:rsid w:val="2E4498D3"/>
    <w:rsid w:val="2E4D3891"/>
    <w:rsid w:val="2E561B44"/>
    <w:rsid w:val="2E60CF99"/>
    <w:rsid w:val="2E61AEF7"/>
    <w:rsid w:val="2E7A4B74"/>
    <w:rsid w:val="2E802C76"/>
    <w:rsid w:val="2E8B6082"/>
    <w:rsid w:val="2EA64A7C"/>
    <w:rsid w:val="2EAD4359"/>
    <w:rsid w:val="2EAFB0EE"/>
    <w:rsid w:val="2EC1F116"/>
    <w:rsid w:val="2EC50AE7"/>
    <w:rsid w:val="2ECA2849"/>
    <w:rsid w:val="2EECA905"/>
    <w:rsid w:val="2EED4B51"/>
    <w:rsid w:val="2EF2ABBF"/>
    <w:rsid w:val="2EF381C6"/>
    <w:rsid w:val="2F1EAB93"/>
    <w:rsid w:val="2F22BC5A"/>
    <w:rsid w:val="2F28BC13"/>
    <w:rsid w:val="2F28CF26"/>
    <w:rsid w:val="2F2D4C2D"/>
    <w:rsid w:val="2F354C56"/>
    <w:rsid w:val="2F430B54"/>
    <w:rsid w:val="2F43C262"/>
    <w:rsid w:val="2F6A69A9"/>
    <w:rsid w:val="2F77CF22"/>
    <w:rsid w:val="2F7E400F"/>
    <w:rsid w:val="2F82CA35"/>
    <w:rsid w:val="2F8D4890"/>
    <w:rsid w:val="2F8EAB20"/>
    <w:rsid w:val="2F9382B4"/>
    <w:rsid w:val="2F96CA7A"/>
    <w:rsid w:val="2FA1C901"/>
    <w:rsid w:val="2FB89495"/>
    <w:rsid w:val="2FBB6E44"/>
    <w:rsid w:val="2FC12F75"/>
    <w:rsid w:val="2FF6A59D"/>
    <w:rsid w:val="3009B756"/>
    <w:rsid w:val="300C6B52"/>
    <w:rsid w:val="30122696"/>
    <w:rsid w:val="301289D5"/>
    <w:rsid w:val="302C642D"/>
    <w:rsid w:val="3030B660"/>
    <w:rsid w:val="303CFE0E"/>
    <w:rsid w:val="303F7509"/>
    <w:rsid w:val="304EAE45"/>
    <w:rsid w:val="30507BB1"/>
    <w:rsid w:val="3050EBE8"/>
    <w:rsid w:val="30571D85"/>
    <w:rsid w:val="30588EB1"/>
    <w:rsid w:val="306A6642"/>
    <w:rsid w:val="306E7F7A"/>
    <w:rsid w:val="309267DD"/>
    <w:rsid w:val="30A87D8B"/>
    <w:rsid w:val="30B32685"/>
    <w:rsid w:val="30B4D5E2"/>
    <w:rsid w:val="30BD2014"/>
    <w:rsid w:val="30D2EE02"/>
    <w:rsid w:val="30DD3416"/>
    <w:rsid w:val="30E65954"/>
    <w:rsid w:val="30F46C99"/>
    <w:rsid w:val="30F4EBF1"/>
    <w:rsid w:val="30FD1F74"/>
    <w:rsid w:val="311A63EB"/>
    <w:rsid w:val="3132D7FA"/>
    <w:rsid w:val="3132F91D"/>
    <w:rsid w:val="313310E9"/>
    <w:rsid w:val="31342093"/>
    <w:rsid w:val="31389BD4"/>
    <w:rsid w:val="31392500"/>
    <w:rsid w:val="3144B193"/>
    <w:rsid w:val="31668F86"/>
    <w:rsid w:val="3168A199"/>
    <w:rsid w:val="317AE0B8"/>
    <w:rsid w:val="3198A249"/>
    <w:rsid w:val="31BA4F0C"/>
    <w:rsid w:val="31BD0CF2"/>
    <w:rsid w:val="31BFB5F2"/>
    <w:rsid w:val="31C2B9B3"/>
    <w:rsid w:val="31C3EA78"/>
    <w:rsid w:val="31C5332D"/>
    <w:rsid w:val="31E37752"/>
    <w:rsid w:val="31E45312"/>
    <w:rsid w:val="31E46C7A"/>
    <w:rsid w:val="31ED3702"/>
    <w:rsid w:val="31EF3499"/>
    <w:rsid w:val="31F40D75"/>
    <w:rsid w:val="31FA14E0"/>
    <w:rsid w:val="31FF8A8B"/>
    <w:rsid w:val="32000576"/>
    <w:rsid w:val="32039157"/>
    <w:rsid w:val="320EF7A0"/>
    <w:rsid w:val="3215A751"/>
    <w:rsid w:val="32180FB5"/>
    <w:rsid w:val="3221A1C7"/>
    <w:rsid w:val="322D57B7"/>
    <w:rsid w:val="322E42CE"/>
    <w:rsid w:val="323543A1"/>
    <w:rsid w:val="323C0607"/>
    <w:rsid w:val="32467ECD"/>
    <w:rsid w:val="324A332A"/>
    <w:rsid w:val="324CBCAD"/>
    <w:rsid w:val="325B20CB"/>
    <w:rsid w:val="32718413"/>
    <w:rsid w:val="3283E2EE"/>
    <w:rsid w:val="3295A09D"/>
    <w:rsid w:val="3299FF11"/>
    <w:rsid w:val="329BDC28"/>
    <w:rsid w:val="329D7E06"/>
    <w:rsid w:val="329EC9E2"/>
    <w:rsid w:val="32B1EB4F"/>
    <w:rsid w:val="32BC2FDD"/>
    <w:rsid w:val="32C90449"/>
    <w:rsid w:val="32D39293"/>
    <w:rsid w:val="32D8488E"/>
    <w:rsid w:val="32E2859F"/>
    <w:rsid w:val="32F09C39"/>
    <w:rsid w:val="32F74595"/>
    <w:rsid w:val="32FE4ADC"/>
    <w:rsid w:val="3301599D"/>
    <w:rsid w:val="330C3AF0"/>
    <w:rsid w:val="330FFBCC"/>
    <w:rsid w:val="331BA731"/>
    <w:rsid w:val="331C892E"/>
    <w:rsid w:val="332574B9"/>
    <w:rsid w:val="3329F771"/>
    <w:rsid w:val="33350F12"/>
    <w:rsid w:val="33428AE5"/>
    <w:rsid w:val="3346A397"/>
    <w:rsid w:val="3346C54D"/>
    <w:rsid w:val="3356D373"/>
    <w:rsid w:val="33577F9F"/>
    <w:rsid w:val="336E717B"/>
    <w:rsid w:val="33703F64"/>
    <w:rsid w:val="337B35CE"/>
    <w:rsid w:val="338307CA"/>
    <w:rsid w:val="338904C5"/>
    <w:rsid w:val="338FCA3B"/>
    <w:rsid w:val="3390452B"/>
    <w:rsid w:val="339BEC42"/>
    <w:rsid w:val="33A43632"/>
    <w:rsid w:val="33B4984C"/>
    <w:rsid w:val="33C63D25"/>
    <w:rsid w:val="33D0FD47"/>
    <w:rsid w:val="33E6A3F0"/>
    <w:rsid w:val="33EC34CA"/>
    <w:rsid w:val="33F0A5EA"/>
    <w:rsid w:val="33F12945"/>
    <w:rsid w:val="33FC7C25"/>
    <w:rsid w:val="33FC95BC"/>
    <w:rsid w:val="3415B2DD"/>
    <w:rsid w:val="341DD807"/>
    <w:rsid w:val="34354206"/>
    <w:rsid w:val="34368C31"/>
    <w:rsid w:val="3438E6AA"/>
    <w:rsid w:val="3450ABA6"/>
    <w:rsid w:val="34510F8C"/>
    <w:rsid w:val="345868AE"/>
    <w:rsid w:val="345E4A7D"/>
    <w:rsid w:val="34637672"/>
    <w:rsid w:val="3466E4CD"/>
    <w:rsid w:val="34676FCC"/>
    <w:rsid w:val="346BE0FC"/>
    <w:rsid w:val="3477AB6E"/>
    <w:rsid w:val="3483C400"/>
    <w:rsid w:val="3491A8EF"/>
    <w:rsid w:val="3494CFDA"/>
    <w:rsid w:val="3498275F"/>
    <w:rsid w:val="349EDF4E"/>
    <w:rsid w:val="34A492DE"/>
    <w:rsid w:val="34AE4614"/>
    <w:rsid w:val="34B51A93"/>
    <w:rsid w:val="34BA44C8"/>
    <w:rsid w:val="34BA709D"/>
    <w:rsid w:val="34CBF7CD"/>
    <w:rsid w:val="34CC08FA"/>
    <w:rsid w:val="34CDB409"/>
    <w:rsid w:val="34D5BAC4"/>
    <w:rsid w:val="34D9DC53"/>
    <w:rsid w:val="34E537BB"/>
    <w:rsid w:val="34EF236E"/>
    <w:rsid w:val="34F6CCCB"/>
    <w:rsid w:val="34F7B443"/>
    <w:rsid w:val="35076230"/>
    <w:rsid w:val="35091D96"/>
    <w:rsid w:val="352DF898"/>
    <w:rsid w:val="352F7B44"/>
    <w:rsid w:val="3536B24D"/>
    <w:rsid w:val="3539F664"/>
    <w:rsid w:val="353DF792"/>
    <w:rsid w:val="35539BC9"/>
    <w:rsid w:val="3554507F"/>
    <w:rsid w:val="35599DA4"/>
    <w:rsid w:val="356116F1"/>
    <w:rsid w:val="35726676"/>
    <w:rsid w:val="35726E29"/>
    <w:rsid w:val="3576E9FE"/>
    <w:rsid w:val="357ED8CF"/>
    <w:rsid w:val="358406CD"/>
    <w:rsid w:val="35853521"/>
    <w:rsid w:val="35857800"/>
    <w:rsid w:val="358B2B10"/>
    <w:rsid w:val="3597B14A"/>
    <w:rsid w:val="3597F242"/>
    <w:rsid w:val="359A7FD4"/>
    <w:rsid w:val="35A30FDF"/>
    <w:rsid w:val="35AC732B"/>
    <w:rsid w:val="35AF3944"/>
    <w:rsid w:val="35BF8E24"/>
    <w:rsid w:val="35C0DE8A"/>
    <w:rsid w:val="35CB7563"/>
    <w:rsid w:val="35E17A08"/>
    <w:rsid w:val="35EF1C7D"/>
    <w:rsid w:val="35EF58E1"/>
    <w:rsid w:val="35F31A94"/>
    <w:rsid w:val="35FD6960"/>
    <w:rsid w:val="36011BD4"/>
    <w:rsid w:val="36027BC0"/>
    <w:rsid w:val="360E99C3"/>
    <w:rsid w:val="361753FB"/>
    <w:rsid w:val="361E8940"/>
    <w:rsid w:val="363FEACB"/>
    <w:rsid w:val="364B7438"/>
    <w:rsid w:val="365C073F"/>
    <w:rsid w:val="366A3C06"/>
    <w:rsid w:val="3679FBFA"/>
    <w:rsid w:val="367C868A"/>
    <w:rsid w:val="368316FE"/>
    <w:rsid w:val="3685AC51"/>
    <w:rsid w:val="368A9C7A"/>
    <w:rsid w:val="368E01F6"/>
    <w:rsid w:val="369A9A7C"/>
    <w:rsid w:val="369CC78D"/>
    <w:rsid w:val="36B05302"/>
    <w:rsid w:val="36B991E1"/>
    <w:rsid w:val="36BD70D3"/>
    <w:rsid w:val="36C2D88D"/>
    <w:rsid w:val="36D2B616"/>
    <w:rsid w:val="36D7530D"/>
    <w:rsid w:val="36E3894A"/>
    <w:rsid w:val="36EEBC51"/>
    <w:rsid w:val="36F36645"/>
    <w:rsid w:val="3712BA5F"/>
    <w:rsid w:val="3713CD48"/>
    <w:rsid w:val="371949B3"/>
    <w:rsid w:val="37379A1D"/>
    <w:rsid w:val="373B4953"/>
    <w:rsid w:val="374CFD80"/>
    <w:rsid w:val="374FC67F"/>
    <w:rsid w:val="3750EA97"/>
    <w:rsid w:val="375DC91D"/>
    <w:rsid w:val="376AFC21"/>
    <w:rsid w:val="376F55C2"/>
    <w:rsid w:val="377183F8"/>
    <w:rsid w:val="377244C9"/>
    <w:rsid w:val="377386BA"/>
    <w:rsid w:val="37756876"/>
    <w:rsid w:val="3777E737"/>
    <w:rsid w:val="3780C18F"/>
    <w:rsid w:val="37985740"/>
    <w:rsid w:val="37A400B8"/>
    <w:rsid w:val="37B0FC7F"/>
    <w:rsid w:val="37B93ED6"/>
    <w:rsid w:val="37CCBF83"/>
    <w:rsid w:val="37CDFEC7"/>
    <w:rsid w:val="37CE2B02"/>
    <w:rsid w:val="37CF7BFD"/>
    <w:rsid w:val="37E68595"/>
    <w:rsid w:val="37F39486"/>
    <w:rsid w:val="37F64032"/>
    <w:rsid w:val="3805CE52"/>
    <w:rsid w:val="380888B7"/>
    <w:rsid w:val="3808BB4F"/>
    <w:rsid w:val="3811A7D5"/>
    <w:rsid w:val="38176716"/>
    <w:rsid w:val="381C49FE"/>
    <w:rsid w:val="381E60B7"/>
    <w:rsid w:val="381F8102"/>
    <w:rsid w:val="38224AEA"/>
    <w:rsid w:val="382B2086"/>
    <w:rsid w:val="383F5C2D"/>
    <w:rsid w:val="38566FFD"/>
    <w:rsid w:val="386B90F6"/>
    <w:rsid w:val="387DC57F"/>
    <w:rsid w:val="38802E10"/>
    <w:rsid w:val="3889E4B4"/>
    <w:rsid w:val="388DA3ED"/>
    <w:rsid w:val="38AE1CFD"/>
    <w:rsid w:val="38B200E2"/>
    <w:rsid w:val="38BBF542"/>
    <w:rsid w:val="38BE3F71"/>
    <w:rsid w:val="38C306E2"/>
    <w:rsid w:val="38F16199"/>
    <w:rsid w:val="3909B14C"/>
    <w:rsid w:val="3909B3E7"/>
    <w:rsid w:val="390FF67A"/>
    <w:rsid w:val="39151208"/>
    <w:rsid w:val="3925AE0D"/>
    <w:rsid w:val="392C712D"/>
    <w:rsid w:val="392F72F2"/>
    <w:rsid w:val="393AFE96"/>
    <w:rsid w:val="3941B81F"/>
    <w:rsid w:val="39433F1C"/>
    <w:rsid w:val="394409F3"/>
    <w:rsid w:val="394C1731"/>
    <w:rsid w:val="39597CE4"/>
    <w:rsid w:val="395EFC35"/>
    <w:rsid w:val="395FDDBD"/>
    <w:rsid w:val="396CA616"/>
    <w:rsid w:val="39834033"/>
    <w:rsid w:val="3987EB99"/>
    <w:rsid w:val="398F9451"/>
    <w:rsid w:val="3994E3EA"/>
    <w:rsid w:val="39970DAD"/>
    <w:rsid w:val="399F7A6C"/>
    <w:rsid w:val="39C4A192"/>
    <w:rsid w:val="39E00DE2"/>
    <w:rsid w:val="39EDDADA"/>
    <w:rsid w:val="39EE25BA"/>
    <w:rsid w:val="39F01281"/>
    <w:rsid w:val="39F23662"/>
    <w:rsid w:val="39FE076F"/>
    <w:rsid w:val="3A05D915"/>
    <w:rsid w:val="3A06F408"/>
    <w:rsid w:val="3A1D6B37"/>
    <w:rsid w:val="3A2BC177"/>
    <w:rsid w:val="3A388A6A"/>
    <w:rsid w:val="3A39F1B5"/>
    <w:rsid w:val="3A4A9D8F"/>
    <w:rsid w:val="3A4C916A"/>
    <w:rsid w:val="3A50D758"/>
    <w:rsid w:val="3A612FB5"/>
    <w:rsid w:val="3A67BC12"/>
    <w:rsid w:val="3A740A80"/>
    <w:rsid w:val="3A76BD6A"/>
    <w:rsid w:val="3A7C3680"/>
    <w:rsid w:val="3A7E871A"/>
    <w:rsid w:val="3A86D732"/>
    <w:rsid w:val="3A86FC22"/>
    <w:rsid w:val="3A99AF2E"/>
    <w:rsid w:val="3AA804FF"/>
    <w:rsid w:val="3AAAE854"/>
    <w:rsid w:val="3AAE82B4"/>
    <w:rsid w:val="3AB57A52"/>
    <w:rsid w:val="3ACB38BB"/>
    <w:rsid w:val="3AE0EC78"/>
    <w:rsid w:val="3AE7DCE4"/>
    <w:rsid w:val="3AEFEFA3"/>
    <w:rsid w:val="3AF1712A"/>
    <w:rsid w:val="3AF93881"/>
    <w:rsid w:val="3B183F13"/>
    <w:rsid w:val="3B201019"/>
    <w:rsid w:val="3B2102FD"/>
    <w:rsid w:val="3B289DDB"/>
    <w:rsid w:val="3B385D35"/>
    <w:rsid w:val="3B48A320"/>
    <w:rsid w:val="3B4BCBF5"/>
    <w:rsid w:val="3B4E3DCB"/>
    <w:rsid w:val="3B5BAC96"/>
    <w:rsid w:val="3B6AE504"/>
    <w:rsid w:val="3B6DEE24"/>
    <w:rsid w:val="3B887464"/>
    <w:rsid w:val="3B91D4FD"/>
    <w:rsid w:val="3BACA603"/>
    <w:rsid w:val="3BAFE7DB"/>
    <w:rsid w:val="3BCAC03D"/>
    <w:rsid w:val="3BCB7D48"/>
    <w:rsid w:val="3BD34D93"/>
    <w:rsid w:val="3BE26F96"/>
    <w:rsid w:val="3BF4436B"/>
    <w:rsid w:val="3BF75A36"/>
    <w:rsid w:val="3BFAD82F"/>
    <w:rsid w:val="3C155E9C"/>
    <w:rsid w:val="3C201050"/>
    <w:rsid w:val="3C25D88A"/>
    <w:rsid w:val="3C27DE09"/>
    <w:rsid w:val="3C4AB85B"/>
    <w:rsid w:val="3C53D71B"/>
    <w:rsid w:val="3C554C40"/>
    <w:rsid w:val="3C65CCB3"/>
    <w:rsid w:val="3C83207B"/>
    <w:rsid w:val="3CAD220A"/>
    <w:rsid w:val="3CB10AE4"/>
    <w:rsid w:val="3CC291C5"/>
    <w:rsid w:val="3CC2F034"/>
    <w:rsid w:val="3CD26829"/>
    <w:rsid w:val="3CDCC630"/>
    <w:rsid w:val="3CDE5528"/>
    <w:rsid w:val="3CDE9C0C"/>
    <w:rsid w:val="3CDFAF17"/>
    <w:rsid w:val="3CE03815"/>
    <w:rsid w:val="3CF06A1A"/>
    <w:rsid w:val="3D000A00"/>
    <w:rsid w:val="3D23D8D6"/>
    <w:rsid w:val="3D2FC5A7"/>
    <w:rsid w:val="3D6280FC"/>
    <w:rsid w:val="3D66A433"/>
    <w:rsid w:val="3D66C8CD"/>
    <w:rsid w:val="3D68F89E"/>
    <w:rsid w:val="3D7DB176"/>
    <w:rsid w:val="3D82CE4A"/>
    <w:rsid w:val="3D858C74"/>
    <w:rsid w:val="3D9220DC"/>
    <w:rsid w:val="3D962557"/>
    <w:rsid w:val="3DAA2AEC"/>
    <w:rsid w:val="3DB0893B"/>
    <w:rsid w:val="3DD1293C"/>
    <w:rsid w:val="3DD3161B"/>
    <w:rsid w:val="3DE3A248"/>
    <w:rsid w:val="3DE6702A"/>
    <w:rsid w:val="3DF011D3"/>
    <w:rsid w:val="3DF25320"/>
    <w:rsid w:val="3DFB7EA2"/>
    <w:rsid w:val="3E16D6DE"/>
    <w:rsid w:val="3E176B72"/>
    <w:rsid w:val="3E177FE3"/>
    <w:rsid w:val="3E205A94"/>
    <w:rsid w:val="3E28E8DD"/>
    <w:rsid w:val="3E32302B"/>
    <w:rsid w:val="3E32AF9C"/>
    <w:rsid w:val="3E3D4D68"/>
    <w:rsid w:val="3E4666BA"/>
    <w:rsid w:val="3E6A4C20"/>
    <w:rsid w:val="3E76AFBD"/>
    <w:rsid w:val="3E7AAFED"/>
    <w:rsid w:val="3EA0FF52"/>
    <w:rsid w:val="3EA7A50E"/>
    <w:rsid w:val="3EB7B119"/>
    <w:rsid w:val="3EC8C4B2"/>
    <w:rsid w:val="3ED4AF6A"/>
    <w:rsid w:val="3ED7E972"/>
    <w:rsid w:val="3EE07BFA"/>
    <w:rsid w:val="3EEC2B0F"/>
    <w:rsid w:val="3EF7E4B2"/>
    <w:rsid w:val="3EF99EEB"/>
    <w:rsid w:val="3EFC6D70"/>
    <w:rsid w:val="3F0227AD"/>
    <w:rsid w:val="3F1222AB"/>
    <w:rsid w:val="3F1EC599"/>
    <w:rsid w:val="3F22868F"/>
    <w:rsid w:val="3F2A53CD"/>
    <w:rsid w:val="3F37843F"/>
    <w:rsid w:val="3F457A95"/>
    <w:rsid w:val="3F45A3F4"/>
    <w:rsid w:val="3F514438"/>
    <w:rsid w:val="3F54AE91"/>
    <w:rsid w:val="3F58B108"/>
    <w:rsid w:val="3F662588"/>
    <w:rsid w:val="3F6F0385"/>
    <w:rsid w:val="3F7A1197"/>
    <w:rsid w:val="3F7F602E"/>
    <w:rsid w:val="3F88ED4A"/>
    <w:rsid w:val="3F8971E7"/>
    <w:rsid w:val="3F9E54BB"/>
    <w:rsid w:val="3F9F3163"/>
    <w:rsid w:val="3FA02983"/>
    <w:rsid w:val="3FA02E45"/>
    <w:rsid w:val="3FA2F7D9"/>
    <w:rsid w:val="3FA378A6"/>
    <w:rsid w:val="3FAB08C0"/>
    <w:rsid w:val="3FC0D5EC"/>
    <w:rsid w:val="3FC1AD49"/>
    <w:rsid w:val="3FC5E770"/>
    <w:rsid w:val="3FC6AEA9"/>
    <w:rsid w:val="3FC6ECEB"/>
    <w:rsid w:val="3FC808A1"/>
    <w:rsid w:val="3FC82E86"/>
    <w:rsid w:val="3FD84F53"/>
    <w:rsid w:val="3FF1A483"/>
    <w:rsid w:val="3FF1B62D"/>
    <w:rsid w:val="40023567"/>
    <w:rsid w:val="4006E680"/>
    <w:rsid w:val="401EA205"/>
    <w:rsid w:val="401FAB34"/>
    <w:rsid w:val="402401E6"/>
    <w:rsid w:val="402612CF"/>
    <w:rsid w:val="402D4B51"/>
    <w:rsid w:val="4036CE43"/>
    <w:rsid w:val="405DE1E9"/>
    <w:rsid w:val="40693F94"/>
    <w:rsid w:val="406E60AF"/>
    <w:rsid w:val="4075EA75"/>
    <w:rsid w:val="407BC532"/>
    <w:rsid w:val="40906068"/>
    <w:rsid w:val="40A29B96"/>
    <w:rsid w:val="40A64305"/>
    <w:rsid w:val="40AAE6D9"/>
    <w:rsid w:val="40AFDA62"/>
    <w:rsid w:val="40BF208E"/>
    <w:rsid w:val="40C23664"/>
    <w:rsid w:val="40C46F1E"/>
    <w:rsid w:val="40D64454"/>
    <w:rsid w:val="40D89D48"/>
    <w:rsid w:val="40DF967D"/>
    <w:rsid w:val="40E4DE1C"/>
    <w:rsid w:val="40FAE219"/>
    <w:rsid w:val="410111DB"/>
    <w:rsid w:val="4106282F"/>
    <w:rsid w:val="41078639"/>
    <w:rsid w:val="410FE410"/>
    <w:rsid w:val="412EFCEB"/>
    <w:rsid w:val="413560BC"/>
    <w:rsid w:val="41390797"/>
    <w:rsid w:val="413F35BC"/>
    <w:rsid w:val="4141BD1D"/>
    <w:rsid w:val="414FFB41"/>
    <w:rsid w:val="415A80C1"/>
    <w:rsid w:val="415B8288"/>
    <w:rsid w:val="415FE08C"/>
    <w:rsid w:val="416013A9"/>
    <w:rsid w:val="417089DF"/>
    <w:rsid w:val="417F23D2"/>
    <w:rsid w:val="418E2635"/>
    <w:rsid w:val="418F041B"/>
    <w:rsid w:val="419FCC30"/>
    <w:rsid w:val="41AAAC3E"/>
    <w:rsid w:val="41B2B9BC"/>
    <w:rsid w:val="41C0FE2B"/>
    <w:rsid w:val="41C3BC52"/>
    <w:rsid w:val="41DDB296"/>
    <w:rsid w:val="420ACED0"/>
    <w:rsid w:val="42179E47"/>
    <w:rsid w:val="422B5893"/>
    <w:rsid w:val="423A936D"/>
    <w:rsid w:val="4242A4A9"/>
    <w:rsid w:val="424A5CE9"/>
    <w:rsid w:val="425175B3"/>
    <w:rsid w:val="4263867A"/>
    <w:rsid w:val="4285B93D"/>
    <w:rsid w:val="42983B09"/>
    <w:rsid w:val="429C98A8"/>
    <w:rsid w:val="42AB934C"/>
    <w:rsid w:val="42B539C2"/>
    <w:rsid w:val="42B78AA1"/>
    <w:rsid w:val="42BB47A4"/>
    <w:rsid w:val="42BE0CC9"/>
    <w:rsid w:val="42C5C88D"/>
    <w:rsid w:val="42CA2A67"/>
    <w:rsid w:val="42E3138F"/>
    <w:rsid w:val="42E3E9AF"/>
    <w:rsid w:val="42E6C3BA"/>
    <w:rsid w:val="42EB5801"/>
    <w:rsid w:val="42EC5548"/>
    <w:rsid w:val="42F0D7CD"/>
    <w:rsid w:val="42F711E1"/>
    <w:rsid w:val="43052438"/>
    <w:rsid w:val="43089DB6"/>
    <w:rsid w:val="4308C7C2"/>
    <w:rsid w:val="430B4BDC"/>
    <w:rsid w:val="43279EBF"/>
    <w:rsid w:val="4327C1AC"/>
    <w:rsid w:val="432BF3F1"/>
    <w:rsid w:val="4344E4FF"/>
    <w:rsid w:val="434CDD30"/>
    <w:rsid w:val="434FB702"/>
    <w:rsid w:val="43518385"/>
    <w:rsid w:val="4357FF33"/>
    <w:rsid w:val="4366F4CA"/>
    <w:rsid w:val="43680D4F"/>
    <w:rsid w:val="436A19B6"/>
    <w:rsid w:val="436CAED6"/>
    <w:rsid w:val="436DD78D"/>
    <w:rsid w:val="4378A12A"/>
    <w:rsid w:val="437E0414"/>
    <w:rsid w:val="4383DC75"/>
    <w:rsid w:val="439C0E2A"/>
    <w:rsid w:val="43A6F2AC"/>
    <w:rsid w:val="43A9EF29"/>
    <w:rsid w:val="43B8C0FC"/>
    <w:rsid w:val="43BA5660"/>
    <w:rsid w:val="43C7381E"/>
    <w:rsid w:val="43CCDA3D"/>
    <w:rsid w:val="43E1DE2F"/>
    <w:rsid w:val="43ED6992"/>
    <w:rsid w:val="43EEAC00"/>
    <w:rsid w:val="43F32531"/>
    <w:rsid w:val="43F6D5D3"/>
    <w:rsid w:val="44177677"/>
    <w:rsid w:val="44243ABB"/>
    <w:rsid w:val="442B3230"/>
    <w:rsid w:val="443F30C5"/>
    <w:rsid w:val="4443D135"/>
    <w:rsid w:val="4448F5F3"/>
    <w:rsid w:val="444EA558"/>
    <w:rsid w:val="4454C0FE"/>
    <w:rsid w:val="445BF294"/>
    <w:rsid w:val="447DA05A"/>
    <w:rsid w:val="4489626B"/>
    <w:rsid w:val="448CE485"/>
    <w:rsid w:val="44932F6F"/>
    <w:rsid w:val="44989B7A"/>
    <w:rsid w:val="44A3975E"/>
    <w:rsid w:val="44A4DF9D"/>
    <w:rsid w:val="44A875F5"/>
    <w:rsid w:val="44AAD242"/>
    <w:rsid w:val="44AF94ED"/>
    <w:rsid w:val="44B4BFA3"/>
    <w:rsid w:val="44B99EFE"/>
    <w:rsid w:val="44BA9EFB"/>
    <w:rsid w:val="44BF8B48"/>
    <w:rsid w:val="44CD032C"/>
    <w:rsid w:val="44D6F4EE"/>
    <w:rsid w:val="44E58D51"/>
    <w:rsid w:val="44E992FA"/>
    <w:rsid w:val="44ED280C"/>
    <w:rsid w:val="44EF030D"/>
    <w:rsid w:val="44F4B278"/>
    <w:rsid w:val="44F65DFA"/>
    <w:rsid w:val="450397C4"/>
    <w:rsid w:val="4507A588"/>
    <w:rsid w:val="4514DA28"/>
    <w:rsid w:val="451D38C6"/>
    <w:rsid w:val="453A1ACA"/>
    <w:rsid w:val="453D671B"/>
    <w:rsid w:val="45445945"/>
    <w:rsid w:val="45456AF4"/>
    <w:rsid w:val="45595B28"/>
    <w:rsid w:val="455CA6F3"/>
    <w:rsid w:val="457EE27E"/>
    <w:rsid w:val="45861053"/>
    <w:rsid w:val="4587C47F"/>
    <w:rsid w:val="458CB1B0"/>
    <w:rsid w:val="458E157C"/>
    <w:rsid w:val="459BB8E9"/>
    <w:rsid w:val="45A88793"/>
    <w:rsid w:val="45B957CB"/>
    <w:rsid w:val="45C51922"/>
    <w:rsid w:val="45D5FC0A"/>
    <w:rsid w:val="45DACCB9"/>
    <w:rsid w:val="45E32171"/>
    <w:rsid w:val="45E78711"/>
    <w:rsid w:val="460777B7"/>
    <w:rsid w:val="461352CF"/>
    <w:rsid w:val="461BE480"/>
    <w:rsid w:val="46279649"/>
    <w:rsid w:val="462B50FB"/>
    <w:rsid w:val="462BDAF5"/>
    <w:rsid w:val="4649F6E4"/>
    <w:rsid w:val="464B2E24"/>
    <w:rsid w:val="4658EBC5"/>
    <w:rsid w:val="465F552E"/>
    <w:rsid w:val="466CB963"/>
    <w:rsid w:val="46717AF7"/>
    <w:rsid w:val="4671EF08"/>
    <w:rsid w:val="467A2EC2"/>
    <w:rsid w:val="46830BFB"/>
    <w:rsid w:val="46860355"/>
    <w:rsid w:val="469F895B"/>
    <w:rsid w:val="46A496EA"/>
    <w:rsid w:val="46AD99A4"/>
    <w:rsid w:val="46AF1548"/>
    <w:rsid w:val="46B2FE5F"/>
    <w:rsid w:val="46BCE46F"/>
    <w:rsid w:val="46BFEE4E"/>
    <w:rsid w:val="46CACEE8"/>
    <w:rsid w:val="46CC1B4E"/>
    <w:rsid w:val="46DCC446"/>
    <w:rsid w:val="46E1320D"/>
    <w:rsid w:val="46F34398"/>
    <w:rsid w:val="46F3FA0C"/>
    <w:rsid w:val="470B6BE0"/>
    <w:rsid w:val="4716BD02"/>
    <w:rsid w:val="4721707A"/>
    <w:rsid w:val="47293DF1"/>
    <w:rsid w:val="47323CC2"/>
    <w:rsid w:val="473295A9"/>
    <w:rsid w:val="47421663"/>
    <w:rsid w:val="474549A8"/>
    <w:rsid w:val="4755D7EA"/>
    <w:rsid w:val="4759D123"/>
    <w:rsid w:val="475EA002"/>
    <w:rsid w:val="4777FDFA"/>
    <w:rsid w:val="47824526"/>
    <w:rsid w:val="4798AE29"/>
    <w:rsid w:val="4799B75D"/>
    <w:rsid w:val="47A13F70"/>
    <w:rsid w:val="47A256BD"/>
    <w:rsid w:val="47B0C7A9"/>
    <w:rsid w:val="47B3735C"/>
    <w:rsid w:val="47DDBA30"/>
    <w:rsid w:val="47DDBCDC"/>
    <w:rsid w:val="47DF3A67"/>
    <w:rsid w:val="47E4DA2A"/>
    <w:rsid w:val="47EA6C58"/>
    <w:rsid w:val="47F6D18F"/>
    <w:rsid w:val="4801D26F"/>
    <w:rsid w:val="480665ED"/>
    <w:rsid w:val="48072DFD"/>
    <w:rsid w:val="4810C1EF"/>
    <w:rsid w:val="48127574"/>
    <w:rsid w:val="481A480B"/>
    <w:rsid w:val="48263808"/>
    <w:rsid w:val="4839E80A"/>
    <w:rsid w:val="484369C4"/>
    <w:rsid w:val="484B826F"/>
    <w:rsid w:val="484BE593"/>
    <w:rsid w:val="484E57EC"/>
    <w:rsid w:val="4853499E"/>
    <w:rsid w:val="486348E0"/>
    <w:rsid w:val="48759738"/>
    <w:rsid w:val="48807FF6"/>
    <w:rsid w:val="4888C5A0"/>
    <w:rsid w:val="48966049"/>
    <w:rsid w:val="489B10E3"/>
    <w:rsid w:val="48A976D4"/>
    <w:rsid w:val="48BE06BE"/>
    <w:rsid w:val="48CA2A1D"/>
    <w:rsid w:val="48CB04C0"/>
    <w:rsid w:val="48CC199E"/>
    <w:rsid w:val="48DE2297"/>
    <w:rsid w:val="48E78FB6"/>
    <w:rsid w:val="48F2A9C3"/>
    <w:rsid w:val="48F5F5A7"/>
    <w:rsid w:val="48F9075F"/>
    <w:rsid w:val="48FEB76C"/>
    <w:rsid w:val="49238735"/>
    <w:rsid w:val="49258186"/>
    <w:rsid w:val="4925B5B0"/>
    <w:rsid w:val="492B49D8"/>
    <w:rsid w:val="49352C43"/>
    <w:rsid w:val="493C29E3"/>
    <w:rsid w:val="49418CA5"/>
    <w:rsid w:val="494500A4"/>
    <w:rsid w:val="49467C7F"/>
    <w:rsid w:val="4946CE94"/>
    <w:rsid w:val="494947BE"/>
    <w:rsid w:val="49565F35"/>
    <w:rsid w:val="495B86D6"/>
    <w:rsid w:val="495EF9B8"/>
    <w:rsid w:val="49796B64"/>
    <w:rsid w:val="497DD81F"/>
    <w:rsid w:val="4980A3CD"/>
    <w:rsid w:val="49853337"/>
    <w:rsid w:val="498E23E2"/>
    <w:rsid w:val="499381D5"/>
    <w:rsid w:val="49955F16"/>
    <w:rsid w:val="49AE0F71"/>
    <w:rsid w:val="49D0CEA4"/>
    <w:rsid w:val="49DABB31"/>
    <w:rsid w:val="49E25F61"/>
    <w:rsid w:val="49FAB6DB"/>
    <w:rsid w:val="49FBD995"/>
    <w:rsid w:val="4A0DD2A2"/>
    <w:rsid w:val="4A11610E"/>
    <w:rsid w:val="4A340528"/>
    <w:rsid w:val="4A4995BD"/>
    <w:rsid w:val="4A52E6B3"/>
    <w:rsid w:val="4A5CE9FA"/>
    <w:rsid w:val="4A7AA7BE"/>
    <w:rsid w:val="4A839D13"/>
    <w:rsid w:val="4A888963"/>
    <w:rsid w:val="4A896AEA"/>
    <w:rsid w:val="4A89BED9"/>
    <w:rsid w:val="4A946918"/>
    <w:rsid w:val="4AA745C0"/>
    <w:rsid w:val="4AAF0744"/>
    <w:rsid w:val="4AB710DC"/>
    <w:rsid w:val="4AC00FFF"/>
    <w:rsid w:val="4AC03C8F"/>
    <w:rsid w:val="4AC5DBA9"/>
    <w:rsid w:val="4AE7B8D5"/>
    <w:rsid w:val="4AED144D"/>
    <w:rsid w:val="4B0206E8"/>
    <w:rsid w:val="4B03311C"/>
    <w:rsid w:val="4B04DAB9"/>
    <w:rsid w:val="4B1BCEAF"/>
    <w:rsid w:val="4B2A3780"/>
    <w:rsid w:val="4B2E1912"/>
    <w:rsid w:val="4B4158B6"/>
    <w:rsid w:val="4B58F7E7"/>
    <w:rsid w:val="4B594939"/>
    <w:rsid w:val="4B642726"/>
    <w:rsid w:val="4B798E49"/>
    <w:rsid w:val="4B7ED755"/>
    <w:rsid w:val="4B9548EE"/>
    <w:rsid w:val="4B9EB91F"/>
    <w:rsid w:val="4BA23A77"/>
    <w:rsid w:val="4BA64865"/>
    <w:rsid w:val="4BA91911"/>
    <w:rsid w:val="4BB887EF"/>
    <w:rsid w:val="4BB9AD1F"/>
    <w:rsid w:val="4BD7E6CF"/>
    <w:rsid w:val="4BE6502A"/>
    <w:rsid w:val="4BEFDA84"/>
    <w:rsid w:val="4BF9D95B"/>
    <w:rsid w:val="4C094D2E"/>
    <w:rsid w:val="4C0EFE61"/>
    <w:rsid w:val="4C1645B3"/>
    <w:rsid w:val="4C1DE40B"/>
    <w:rsid w:val="4C3835D6"/>
    <w:rsid w:val="4C3A3883"/>
    <w:rsid w:val="4C404C22"/>
    <w:rsid w:val="4C48495F"/>
    <w:rsid w:val="4C4D95D6"/>
    <w:rsid w:val="4C515698"/>
    <w:rsid w:val="4C541D8A"/>
    <w:rsid w:val="4C549AB2"/>
    <w:rsid w:val="4C5A9DC4"/>
    <w:rsid w:val="4C85A104"/>
    <w:rsid w:val="4C8F9EA7"/>
    <w:rsid w:val="4C9BF804"/>
    <w:rsid w:val="4CA33686"/>
    <w:rsid w:val="4CA6578B"/>
    <w:rsid w:val="4CC0B31C"/>
    <w:rsid w:val="4CCA3466"/>
    <w:rsid w:val="4CD8DC44"/>
    <w:rsid w:val="4CDDC9BD"/>
    <w:rsid w:val="4CF6FCB5"/>
    <w:rsid w:val="4CFBFC71"/>
    <w:rsid w:val="4CFE4965"/>
    <w:rsid w:val="4D0F61B6"/>
    <w:rsid w:val="4D199971"/>
    <w:rsid w:val="4D459687"/>
    <w:rsid w:val="4D482FC0"/>
    <w:rsid w:val="4D568455"/>
    <w:rsid w:val="4D637EBC"/>
    <w:rsid w:val="4D6410DF"/>
    <w:rsid w:val="4D6B11D6"/>
    <w:rsid w:val="4D6F1BF8"/>
    <w:rsid w:val="4D7E1E74"/>
    <w:rsid w:val="4D8E6F3C"/>
    <w:rsid w:val="4D997DA8"/>
    <w:rsid w:val="4DB14BA8"/>
    <w:rsid w:val="4DBEEA67"/>
    <w:rsid w:val="4DC41D4F"/>
    <w:rsid w:val="4DCE9B45"/>
    <w:rsid w:val="4DD529D1"/>
    <w:rsid w:val="4DD97C28"/>
    <w:rsid w:val="4DDF1FDC"/>
    <w:rsid w:val="4DE7238B"/>
    <w:rsid w:val="4DEC5F4F"/>
    <w:rsid w:val="4DF723C3"/>
    <w:rsid w:val="4DF8D48B"/>
    <w:rsid w:val="4E1684DC"/>
    <w:rsid w:val="4E357AF9"/>
    <w:rsid w:val="4E39C03A"/>
    <w:rsid w:val="4E4969F8"/>
    <w:rsid w:val="4E57A65F"/>
    <w:rsid w:val="4E68FFCA"/>
    <w:rsid w:val="4E7B2FED"/>
    <w:rsid w:val="4E845A01"/>
    <w:rsid w:val="4E8EDE54"/>
    <w:rsid w:val="4E94FFB3"/>
    <w:rsid w:val="4E9C6E02"/>
    <w:rsid w:val="4EAF2ECB"/>
    <w:rsid w:val="4EAF8282"/>
    <w:rsid w:val="4EB2B328"/>
    <w:rsid w:val="4EB575C1"/>
    <w:rsid w:val="4EBF434D"/>
    <w:rsid w:val="4EC6A8F4"/>
    <w:rsid w:val="4ECA90A2"/>
    <w:rsid w:val="4EDC58C6"/>
    <w:rsid w:val="4EEB644A"/>
    <w:rsid w:val="4EF7E6D2"/>
    <w:rsid w:val="4F1A226F"/>
    <w:rsid w:val="4F1DBE95"/>
    <w:rsid w:val="4F1ECFF2"/>
    <w:rsid w:val="4F2206A4"/>
    <w:rsid w:val="4F28784B"/>
    <w:rsid w:val="4F3B8D21"/>
    <w:rsid w:val="4F3FD48A"/>
    <w:rsid w:val="4F42941B"/>
    <w:rsid w:val="4F4C6A94"/>
    <w:rsid w:val="4F4ECE83"/>
    <w:rsid w:val="4F509971"/>
    <w:rsid w:val="4F53D8D8"/>
    <w:rsid w:val="4F657B3B"/>
    <w:rsid w:val="4F6B982A"/>
    <w:rsid w:val="4F875C92"/>
    <w:rsid w:val="4F889732"/>
    <w:rsid w:val="4F968E3E"/>
    <w:rsid w:val="4F96DFF1"/>
    <w:rsid w:val="4F9A6C35"/>
    <w:rsid w:val="4FA2BDA6"/>
    <w:rsid w:val="4FAA805C"/>
    <w:rsid w:val="4FAFA2F2"/>
    <w:rsid w:val="4FC6974E"/>
    <w:rsid w:val="4FC7AA21"/>
    <w:rsid w:val="4FD7FFBA"/>
    <w:rsid w:val="4FDBDE94"/>
    <w:rsid w:val="4FF2147A"/>
    <w:rsid w:val="50023447"/>
    <w:rsid w:val="501B71F0"/>
    <w:rsid w:val="501C35E5"/>
    <w:rsid w:val="5034B000"/>
    <w:rsid w:val="504EBE56"/>
    <w:rsid w:val="504F5546"/>
    <w:rsid w:val="505386D8"/>
    <w:rsid w:val="505BEE35"/>
    <w:rsid w:val="506439D7"/>
    <w:rsid w:val="506C4D9F"/>
    <w:rsid w:val="50710B03"/>
    <w:rsid w:val="5076B99D"/>
    <w:rsid w:val="50776DA8"/>
    <w:rsid w:val="50780057"/>
    <w:rsid w:val="5086E08C"/>
    <w:rsid w:val="508E86EC"/>
    <w:rsid w:val="5093DE40"/>
    <w:rsid w:val="5098FCDC"/>
    <w:rsid w:val="50AED8CB"/>
    <w:rsid w:val="50AF1B68"/>
    <w:rsid w:val="50B4AF33"/>
    <w:rsid w:val="50B4C5F8"/>
    <w:rsid w:val="50BF90E2"/>
    <w:rsid w:val="50C33412"/>
    <w:rsid w:val="50C57243"/>
    <w:rsid w:val="50C7A969"/>
    <w:rsid w:val="50CFC194"/>
    <w:rsid w:val="50E22A6C"/>
    <w:rsid w:val="50E3155D"/>
    <w:rsid w:val="50E51940"/>
    <w:rsid w:val="50EF84FD"/>
    <w:rsid w:val="510F9BD1"/>
    <w:rsid w:val="510FF7DD"/>
    <w:rsid w:val="511DD459"/>
    <w:rsid w:val="51200F47"/>
    <w:rsid w:val="513D0EBC"/>
    <w:rsid w:val="51423310"/>
    <w:rsid w:val="5158B213"/>
    <w:rsid w:val="515E7CDC"/>
    <w:rsid w:val="51643B66"/>
    <w:rsid w:val="51705C3A"/>
    <w:rsid w:val="5172B009"/>
    <w:rsid w:val="517B3CDF"/>
    <w:rsid w:val="517FBCFB"/>
    <w:rsid w:val="5187120E"/>
    <w:rsid w:val="518CA5C6"/>
    <w:rsid w:val="5191C98B"/>
    <w:rsid w:val="51989F80"/>
    <w:rsid w:val="5198B080"/>
    <w:rsid w:val="51991A52"/>
    <w:rsid w:val="51B3DC3E"/>
    <w:rsid w:val="51C11D61"/>
    <w:rsid w:val="51CF32C9"/>
    <w:rsid w:val="51D29DE7"/>
    <w:rsid w:val="520E7444"/>
    <w:rsid w:val="5213EE76"/>
    <w:rsid w:val="52160179"/>
    <w:rsid w:val="521E58B6"/>
    <w:rsid w:val="5222B50F"/>
    <w:rsid w:val="5228954A"/>
    <w:rsid w:val="522B65A8"/>
    <w:rsid w:val="522BB58C"/>
    <w:rsid w:val="52677F59"/>
    <w:rsid w:val="526D1DB7"/>
    <w:rsid w:val="526DB0E3"/>
    <w:rsid w:val="52878EA2"/>
    <w:rsid w:val="5287E05D"/>
    <w:rsid w:val="529708F2"/>
    <w:rsid w:val="529BCF42"/>
    <w:rsid w:val="52A2569A"/>
    <w:rsid w:val="52AA71E9"/>
    <w:rsid w:val="52C7CDAD"/>
    <w:rsid w:val="52C96614"/>
    <w:rsid w:val="52D2C6DB"/>
    <w:rsid w:val="52E3DA74"/>
    <w:rsid w:val="52EE7D86"/>
    <w:rsid w:val="52EEE415"/>
    <w:rsid w:val="52F70999"/>
    <w:rsid w:val="53006229"/>
    <w:rsid w:val="53094C20"/>
    <w:rsid w:val="53156B3D"/>
    <w:rsid w:val="533766F3"/>
    <w:rsid w:val="533ECBA7"/>
    <w:rsid w:val="534B4348"/>
    <w:rsid w:val="5355B302"/>
    <w:rsid w:val="5357252D"/>
    <w:rsid w:val="535BCD5D"/>
    <w:rsid w:val="53707F9E"/>
    <w:rsid w:val="53806869"/>
    <w:rsid w:val="5381102A"/>
    <w:rsid w:val="538B5D7C"/>
    <w:rsid w:val="5394CC69"/>
    <w:rsid w:val="53972B05"/>
    <w:rsid w:val="5399E1E2"/>
    <w:rsid w:val="53A0A1DB"/>
    <w:rsid w:val="53A254D9"/>
    <w:rsid w:val="53A56771"/>
    <w:rsid w:val="53A72301"/>
    <w:rsid w:val="53B4452A"/>
    <w:rsid w:val="53B6F67C"/>
    <w:rsid w:val="53BC2B68"/>
    <w:rsid w:val="53BD13C1"/>
    <w:rsid w:val="53BD7BB9"/>
    <w:rsid w:val="53C1DD55"/>
    <w:rsid w:val="53C3015E"/>
    <w:rsid w:val="53CC97B3"/>
    <w:rsid w:val="53CD9F5D"/>
    <w:rsid w:val="53E35605"/>
    <w:rsid w:val="53FAAEAD"/>
    <w:rsid w:val="53FBE594"/>
    <w:rsid w:val="54046860"/>
    <w:rsid w:val="54088E90"/>
    <w:rsid w:val="540A67E5"/>
    <w:rsid w:val="54165211"/>
    <w:rsid w:val="54187662"/>
    <w:rsid w:val="541AB8FB"/>
    <w:rsid w:val="54238664"/>
    <w:rsid w:val="54278CE8"/>
    <w:rsid w:val="54379FA3"/>
    <w:rsid w:val="543F806B"/>
    <w:rsid w:val="54470B52"/>
    <w:rsid w:val="544BF150"/>
    <w:rsid w:val="54593918"/>
    <w:rsid w:val="546EADE0"/>
    <w:rsid w:val="54819113"/>
    <w:rsid w:val="548AB1DB"/>
    <w:rsid w:val="549E3007"/>
    <w:rsid w:val="54A77957"/>
    <w:rsid w:val="54AF0825"/>
    <w:rsid w:val="54B01EAB"/>
    <w:rsid w:val="54BDFDB9"/>
    <w:rsid w:val="54C05617"/>
    <w:rsid w:val="54CB2D89"/>
    <w:rsid w:val="54E9673A"/>
    <w:rsid w:val="54EB4A7B"/>
    <w:rsid w:val="54F15A16"/>
    <w:rsid w:val="54F29F3F"/>
    <w:rsid w:val="54F72CD1"/>
    <w:rsid w:val="5502727C"/>
    <w:rsid w:val="55044AD9"/>
    <w:rsid w:val="5508C3D2"/>
    <w:rsid w:val="5516007F"/>
    <w:rsid w:val="551CA609"/>
    <w:rsid w:val="55217984"/>
    <w:rsid w:val="55251C43"/>
    <w:rsid w:val="5526FB45"/>
    <w:rsid w:val="552A2736"/>
    <w:rsid w:val="553F4472"/>
    <w:rsid w:val="5570A6E1"/>
    <w:rsid w:val="557A704D"/>
    <w:rsid w:val="557CDE90"/>
    <w:rsid w:val="557EDF8A"/>
    <w:rsid w:val="55823345"/>
    <w:rsid w:val="55833833"/>
    <w:rsid w:val="5585382B"/>
    <w:rsid w:val="558E1C0E"/>
    <w:rsid w:val="559C89C1"/>
    <w:rsid w:val="55A258F0"/>
    <w:rsid w:val="55A5CC82"/>
    <w:rsid w:val="55B21F8B"/>
    <w:rsid w:val="55CDCD73"/>
    <w:rsid w:val="55D83269"/>
    <w:rsid w:val="55DFFBD3"/>
    <w:rsid w:val="55E17B33"/>
    <w:rsid w:val="55E1DB69"/>
    <w:rsid w:val="55EAC338"/>
    <w:rsid w:val="55F8E20B"/>
    <w:rsid w:val="5606A79E"/>
    <w:rsid w:val="5609284F"/>
    <w:rsid w:val="560C23AB"/>
    <w:rsid w:val="560D0EFD"/>
    <w:rsid w:val="56186E69"/>
    <w:rsid w:val="561B808F"/>
    <w:rsid w:val="56263D76"/>
    <w:rsid w:val="562B483E"/>
    <w:rsid w:val="56325514"/>
    <w:rsid w:val="56408C2D"/>
    <w:rsid w:val="5648D09C"/>
    <w:rsid w:val="564AF11E"/>
    <w:rsid w:val="56575924"/>
    <w:rsid w:val="565F2982"/>
    <w:rsid w:val="56600D7E"/>
    <w:rsid w:val="5665D925"/>
    <w:rsid w:val="56696AC5"/>
    <w:rsid w:val="566C6BFD"/>
    <w:rsid w:val="5678A84F"/>
    <w:rsid w:val="56904F01"/>
    <w:rsid w:val="569071BA"/>
    <w:rsid w:val="569E6D2E"/>
    <w:rsid w:val="569EA3B7"/>
    <w:rsid w:val="56A7DDA3"/>
    <w:rsid w:val="56AB7AE7"/>
    <w:rsid w:val="56D02D26"/>
    <w:rsid w:val="570219C0"/>
    <w:rsid w:val="570A5554"/>
    <w:rsid w:val="5724E27F"/>
    <w:rsid w:val="572DA8E7"/>
    <w:rsid w:val="57335206"/>
    <w:rsid w:val="57397441"/>
    <w:rsid w:val="575A326B"/>
    <w:rsid w:val="576825F5"/>
    <w:rsid w:val="57694358"/>
    <w:rsid w:val="577418F5"/>
    <w:rsid w:val="577C5748"/>
    <w:rsid w:val="577D1A70"/>
    <w:rsid w:val="5784C6EC"/>
    <w:rsid w:val="5790ABFC"/>
    <w:rsid w:val="579DBE93"/>
    <w:rsid w:val="579EEF34"/>
    <w:rsid w:val="57A54677"/>
    <w:rsid w:val="57AA388D"/>
    <w:rsid w:val="57AA9171"/>
    <w:rsid w:val="57AACAA9"/>
    <w:rsid w:val="57B61646"/>
    <w:rsid w:val="57B8E6CF"/>
    <w:rsid w:val="57C5E4C6"/>
    <w:rsid w:val="57C8FC01"/>
    <w:rsid w:val="57D9196A"/>
    <w:rsid w:val="57F339F6"/>
    <w:rsid w:val="57F7578F"/>
    <w:rsid w:val="57FBF170"/>
    <w:rsid w:val="5801B97D"/>
    <w:rsid w:val="5806939C"/>
    <w:rsid w:val="5825E932"/>
    <w:rsid w:val="5826E194"/>
    <w:rsid w:val="583166F9"/>
    <w:rsid w:val="5834E5CA"/>
    <w:rsid w:val="5839FC1B"/>
    <w:rsid w:val="583B5BC6"/>
    <w:rsid w:val="584BE499"/>
    <w:rsid w:val="584F16FC"/>
    <w:rsid w:val="5874BC4A"/>
    <w:rsid w:val="5876E8BF"/>
    <w:rsid w:val="5879C55B"/>
    <w:rsid w:val="5887E2D8"/>
    <w:rsid w:val="588C0C6B"/>
    <w:rsid w:val="588F60A2"/>
    <w:rsid w:val="58973832"/>
    <w:rsid w:val="58976741"/>
    <w:rsid w:val="58977C99"/>
    <w:rsid w:val="5899270E"/>
    <w:rsid w:val="589B1CCF"/>
    <w:rsid w:val="589ED9A3"/>
    <w:rsid w:val="589FBAB1"/>
    <w:rsid w:val="58A27919"/>
    <w:rsid w:val="58B0D1E6"/>
    <w:rsid w:val="58B93F3D"/>
    <w:rsid w:val="58CB3059"/>
    <w:rsid w:val="58E4A6A9"/>
    <w:rsid w:val="58E66916"/>
    <w:rsid w:val="58EC9672"/>
    <w:rsid w:val="58F557AE"/>
    <w:rsid w:val="59020DA8"/>
    <w:rsid w:val="59093C71"/>
    <w:rsid w:val="59101718"/>
    <w:rsid w:val="5918847D"/>
    <w:rsid w:val="592E00B8"/>
    <w:rsid w:val="592F1121"/>
    <w:rsid w:val="5933900F"/>
    <w:rsid w:val="59367744"/>
    <w:rsid w:val="5945B69A"/>
    <w:rsid w:val="5950F2AB"/>
    <w:rsid w:val="595E9DD0"/>
    <w:rsid w:val="596E7F55"/>
    <w:rsid w:val="597174AD"/>
    <w:rsid w:val="59747021"/>
    <w:rsid w:val="598665D7"/>
    <w:rsid w:val="598AD96F"/>
    <w:rsid w:val="598D5842"/>
    <w:rsid w:val="598F769E"/>
    <w:rsid w:val="5997BF30"/>
    <w:rsid w:val="599911D4"/>
    <w:rsid w:val="59A97233"/>
    <w:rsid w:val="59B331F1"/>
    <w:rsid w:val="59B510CB"/>
    <w:rsid w:val="59BF6E43"/>
    <w:rsid w:val="59C43C50"/>
    <w:rsid w:val="59C8CF30"/>
    <w:rsid w:val="59D4AD11"/>
    <w:rsid w:val="59F1BA39"/>
    <w:rsid w:val="59F2332A"/>
    <w:rsid w:val="59FB024A"/>
    <w:rsid w:val="5A00889E"/>
    <w:rsid w:val="5A02642D"/>
    <w:rsid w:val="5A07E2B5"/>
    <w:rsid w:val="5A11EA16"/>
    <w:rsid w:val="5A1BEC13"/>
    <w:rsid w:val="5A20B98F"/>
    <w:rsid w:val="5A24A69C"/>
    <w:rsid w:val="5A25A444"/>
    <w:rsid w:val="5A29119B"/>
    <w:rsid w:val="5A2F6F64"/>
    <w:rsid w:val="5A3215DB"/>
    <w:rsid w:val="5A3F0FCD"/>
    <w:rsid w:val="5A48CF59"/>
    <w:rsid w:val="5A48F5AA"/>
    <w:rsid w:val="5A4B96E6"/>
    <w:rsid w:val="5A4D3BF3"/>
    <w:rsid w:val="5A5877E0"/>
    <w:rsid w:val="5A65E34F"/>
    <w:rsid w:val="5A677DD7"/>
    <w:rsid w:val="5A7A95A8"/>
    <w:rsid w:val="5A7B4438"/>
    <w:rsid w:val="5A852456"/>
    <w:rsid w:val="5A89B024"/>
    <w:rsid w:val="5AA149CA"/>
    <w:rsid w:val="5AA5B473"/>
    <w:rsid w:val="5AD7CE48"/>
    <w:rsid w:val="5AE6FFCE"/>
    <w:rsid w:val="5AE971BC"/>
    <w:rsid w:val="5AE9A447"/>
    <w:rsid w:val="5B092040"/>
    <w:rsid w:val="5B0FBB8B"/>
    <w:rsid w:val="5B11B964"/>
    <w:rsid w:val="5B13CA7F"/>
    <w:rsid w:val="5B190195"/>
    <w:rsid w:val="5B24B4D5"/>
    <w:rsid w:val="5B38B1C7"/>
    <w:rsid w:val="5B60DB74"/>
    <w:rsid w:val="5B64FFA8"/>
    <w:rsid w:val="5B78BA5B"/>
    <w:rsid w:val="5B808540"/>
    <w:rsid w:val="5B999F3B"/>
    <w:rsid w:val="5B9F0D0B"/>
    <w:rsid w:val="5BABEB7D"/>
    <w:rsid w:val="5BAE5EFF"/>
    <w:rsid w:val="5BAFBD91"/>
    <w:rsid w:val="5BB451FE"/>
    <w:rsid w:val="5BB59A25"/>
    <w:rsid w:val="5BBC67A4"/>
    <w:rsid w:val="5BC5B7EC"/>
    <w:rsid w:val="5BDC5E36"/>
    <w:rsid w:val="5BED8597"/>
    <w:rsid w:val="5BFA0EE4"/>
    <w:rsid w:val="5BFF7166"/>
    <w:rsid w:val="5C00B791"/>
    <w:rsid w:val="5C073BB6"/>
    <w:rsid w:val="5C0BBC14"/>
    <w:rsid w:val="5C1413E9"/>
    <w:rsid w:val="5C1827F7"/>
    <w:rsid w:val="5C1F8BB2"/>
    <w:rsid w:val="5C24F890"/>
    <w:rsid w:val="5C25943D"/>
    <w:rsid w:val="5C33BC67"/>
    <w:rsid w:val="5C37A59C"/>
    <w:rsid w:val="5C408C5A"/>
    <w:rsid w:val="5C4511A1"/>
    <w:rsid w:val="5C54A568"/>
    <w:rsid w:val="5C6207A8"/>
    <w:rsid w:val="5C62186B"/>
    <w:rsid w:val="5C647831"/>
    <w:rsid w:val="5C72F11C"/>
    <w:rsid w:val="5C7E8317"/>
    <w:rsid w:val="5C8F052A"/>
    <w:rsid w:val="5C951BE8"/>
    <w:rsid w:val="5C9531E2"/>
    <w:rsid w:val="5C98332E"/>
    <w:rsid w:val="5CA06EFC"/>
    <w:rsid w:val="5CAF51FD"/>
    <w:rsid w:val="5CB63B45"/>
    <w:rsid w:val="5CB7731B"/>
    <w:rsid w:val="5CBAA1E6"/>
    <w:rsid w:val="5CBC6FB4"/>
    <w:rsid w:val="5CC06A13"/>
    <w:rsid w:val="5CC24F4F"/>
    <w:rsid w:val="5CC49DD5"/>
    <w:rsid w:val="5CC6A259"/>
    <w:rsid w:val="5CDEDCC6"/>
    <w:rsid w:val="5CE2BF40"/>
    <w:rsid w:val="5CF27750"/>
    <w:rsid w:val="5CF4FB32"/>
    <w:rsid w:val="5D0DA5C0"/>
    <w:rsid w:val="5D18B5BB"/>
    <w:rsid w:val="5D2DBBE9"/>
    <w:rsid w:val="5D3289F7"/>
    <w:rsid w:val="5D3A6A85"/>
    <w:rsid w:val="5D3D5B02"/>
    <w:rsid w:val="5D479C67"/>
    <w:rsid w:val="5D4B2E90"/>
    <w:rsid w:val="5D57EF1C"/>
    <w:rsid w:val="5D5FB390"/>
    <w:rsid w:val="5D610AFD"/>
    <w:rsid w:val="5D636983"/>
    <w:rsid w:val="5D6E4B20"/>
    <w:rsid w:val="5D7237C5"/>
    <w:rsid w:val="5D779669"/>
    <w:rsid w:val="5D7EF555"/>
    <w:rsid w:val="5D7F1725"/>
    <w:rsid w:val="5D808739"/>
    <w:rsid w:val="5D81BBE4"/>
    <w:rsid w:val="5D8B2185"/>
    <w:rsid w:val="5D982FB7"/>
    <w:rsid w:val="5DAC14A7"/>
    <w:rsid w:val="5DBEE84F"/>
    <w:rsid w:val="5DBF6758"/>
    <w:rsid w:val="5DC16820"/>
    <w:rsid w:val="5DD53E3D"/>
    <w:rsid w:val="5DDD2FED"/>
    <w:rsid w:val="5DE2EDAC"/>
    <w:rsid w:val="5DE590E6"/>
    <w:rsid w:val="5DEB25EC"/>
    <w:rsid w:val="5DF28229"/>
    <w:rsid w:val="5DF2BECE"/>
    <w:rsid w:val="5DF6E79D"/>
    <w:rsid w:val="5DF933DD"/>
    <w:rsid w:val="5DFA3E0E"/>
    <w:rsid w:val="5E049BBD"/>
    <w:rsid w:val="5E1613E5"/>
    <w:rsid w:val="5E2D7F8B"/>
    <w:rsid w:val="5E3DF3E3"/>
    <w:rsid w:val="5E4205AA"/>
    <w:rsid w:val="5E44FEB5"/>
    <w:rsid w:val="5E4AF2AF"/>
    <w:rsid w:val="5E522B56"/>
    <w:rsid w:val="5E588856"/>
    <w:rsid w:val="5E59EAA3"/>
    <w:rsid w:val="5E6A2551"/>
    <w:rsid w:val="5E75B45A"/>
    <w:rsid w:val="5E77BF2C"/>
    <w:rsid w:val="5E7DD2AA"/>
    <w:rsid w:val="5E863F03"/>
    <w:rsid w:val="5E8B7554"/>
    <w:rsid w:val="5EA45486"/>
    <w:rsid w:val="5EBDA18E"/>
    <w:rsid w:val="5EC3339B"/>
    <w:rsid w:val="5EC4501E"/>
    <w:rsid w:val="5ED244DC"/>
    <w:rsid w:val="5EFA46F4"/>
    <w:rsid w:val="5F0CD025"/>
    <w:rsid w:val="5F1E6F55"/>
    <w:rsid w:val="5F2A9FAF"/>
    <w:rsid w:val="5F469A48"/>
    <w:rsid w:val="5F4B0B1E"/>
    <w:rsid w:val="5F519ED1"/>
    <w:rsid w:val="5F6C9A72"/>
    <w:rsid w:val="5F8C21F9"/>
    <w:rsid w:val="5F8F1601"/>
    <w:rsid w:val="5F931E99"/>
    <w:rsid w:val="5FA90C4F"/>
    <w:rsid w:val="5FB323BA"/>
    <w:rsid w:val="5FCA2025"/>
    <w:rsid w:val="5FCDBB6D"/>
    <w:rsid w:val="5FD9069A"/>
    <w:rsid w:val="5FE95326"/>
    <w:rsid w:val="5FEEBF26"/>
    <w:rsid w:val="5FF05245"/>
    <w:rsid w:val="60088762"/>
    <w:rsid w:val="6013D8E0"/>
    <w:rsid w:val="6019BD7B"/>
    <w:rsid w:val="601D7CD8"/>
    <w:rsid w:val="6021D4CC"/>
    <w:rsid w:val="602ED750"/>
    <w:rsid w:val="604D8F0D"/>
    <w:rsid w:val="60562205"/>
    <w:rsid w:val="6075EEDD"/>
    <w:rsid w:val="6077450B"/>
    <w:rsid w:val="607A1606"/>
    <w:rsid w:val="607FF64E"/>
    <w:rsid w:val="608438BB"/>
    <w:rsid w:val="60846D81"/>
    <w:rsid w:val="60865C06"/>
    <w:rsid w:val="608CCC8D"/>
    <w:rsid w:val="608DE305"/>
    <w:rsid w:val="60A435DA"/>
    <w:rsid w:val="60B7AFE7"/>
    <w:rsid w:val="60CE255D"/>
    <w:rsid w:val="60E69096"/>
    <w:rsid w:val="60F98195"/>
    <w:rsid w:val="60FA8274"/>
    <w:rsid w:val="60FE2365"/>
    <w:rsid w:val="61007D39"/>
    <w:rsid w:val="6104D668"/>
    <w:rsid w:val="610FA9DF"/>
    <w:rsid w:val="61104EA7"/>
    <w:rsid w:val="611269E9"/>
    <w:rsid w:val="6112881E"/>
    <w:rsid w:val="611AAA4F"/>
    <w:rsid w:val="611B0EB4"/>
    <w:rsid w:val="611C1322"/>
    <w:rsid w:val="6120EB82"/>
    <w:rsid w:val="6124B2EC"/>
    <w:rsid w:val="612F343E"/>
    <w:rsid w:val="61311A8A"/>
    <w:rsid w:val="6140C58D"/>
    <w:rsid w:val="61424573"/>
    <w:rsid w:val="61479631"/>
    <w:rsid w:val="614836D4"/>
    <w:rsid w:val="614E053D"/>
    <w:rsid w:val="614FFC6C"/>
    <w:rsid w:val="6156F07E"/>
    <w:rsid w:val="61678777"/>
    <w:rsid w:val="616E8378"/>
    <w:rsid w:val="6174E014"/>
    <w:rsid w:val="61780533"/>
    <w:rsid w:val="617B05FC"/>
    <w:rsid w:val="6187A025"/>
    <w:rsid w:val="6191D0C1"/>
    <w:rsid w:val="6196B102"/>
    <w:rsid w:val="61A6AAD9"/>
    <w:rsid w:val="61AA67A0"/>
    <w:rsid w:val="61B8B858"/>
    <w:rsid w:val="61B9F4A2"/>
    <w:rsid w:val="61BACDFA"/>
    <w:rsid w:val="61C5DF6E"/>
    <w:rsid w:val="61D6BB25"/>
    <w:rsid w:val="61DF2FFB"/>
    <w:rsid w:val="61E6AF0F"/>
    <w:rsid w:val="61E6F241"/>
    <w:rsid w:val="61E8FB3B"/>
    <w:rsid w:val="61EFC5FF"/>
    <w:rsid w:val="620EEB98"/>
    <w:rsid w:val="620F07B3"/>
    <w:rsid w:val="62170B07"/>
    <w:rsid w:val="621ADAB9"/>
    <w:rsid w:val="621D2D22"/>
    <w:rsid w:val="621FACB2"/>
    <w:rsid w:val="6220562C"/>
    <w:rsid w:val="6223BFFE"/>
    <w:rsid w:val="62333C7F"/>
    <w:rsid w:val="6239A544"/>
    <w:rsid w:val="623E693D"/>
    <w:rsid w:val="624D79EF"/>
    <w:rsid w:val="62573955"/>
    <w:rsid w:val="625D6F60"/>
    <w:rsid w:val="625FD1A8"/>
    <w:rsid w:val="626927D9"/>
    <w:rsid w:val="626AE441"/>
    <w:rsid w:val="62812E24"/>
    <w:rsid w:val="629CA778"/>
    <w:rsid w:val="62A516DE"/>
    <w:rsid w:val="62AEE436"/>
    <w:rsid w:val="62B6FD94"/>
    <w:rsid w:val="62B87611"/>
    <w:rsid w:val="62B9CCAC"/>
    <w:rsid w:val="62BB9FE1"/>
    <w:rsid w:val="62C31060"/>
    <w:rsid w:val="62C35CC4"/>
    <w:rsid w:val="62C5198A"/>
    <w:rsid w:val="62C712ED"/>
    <w:rsid w:val="62E62CDD"/>
    <w:rsid w:val="62E7144B"/>
    <w:rsid w:val="62F1450D"/>
    <w:rsid w:val="62F4BBF4"/>
    <w:rsid w:val="630C26FF"/>
    <w:rsid w:val="6310BD2B"/>
    <w:rsid w:val="6329D350"/>
    <w:rsid w:val="633C8CB5"/>
    <w:rsid w:val="633F95AB"/>
    <w:rsid w:val="6364FDEC"/>
    <w:rsid w:val="63660B20"/>
    <w:rsid w:val="636F6510"/>
    <w:rsid w:val="637C7429"/>
    <w:rsid w:val="6388AE5C"/>
    <w:rsid w:val="638E6F8F"/>
    <w:rsid w:val="639783ED"/>
    <w:rsid w:val="6397BC71"/>
    <w:rsid w:val="63A93E86"/>
    <w:rsid w:val="63BD835D"/>
    <w:rsid w:val="63BE89A6"/>
    <w:rsid w:val="63C8007C"/>
    <w:rsid w:val="63D2623B"/>
    <w:rsid w:val="63D81C5C"/>
    <w:rsid w:val="63E12357"/>
    <w:rsid w:val="63EC1150"/>
    <w:rsid w:val="63F45BF3"/>
    <w:rsid w:val="63FFE782"/>
    <w:rsid w:val="640E862A"/>
    <w:rsid w:val="64156DFB"/>
    <w:rsid w:val="641A12EB"/>
    <w:rsid w:val="641CD126"/>
    <w:rsid w:val="641E6E45"/>
    <w:rsid w:val="64202203"/>
    <w:rsid w:val="64263F0C"/>
    <w:rsid w:val="642F03A5"/>
    <w:rsid w:val="642F369E"/>
    <w:rsid w:val="64396A94"/>
    <w:rsid w:val="644D737A"/>
    <w:rsid w:val="6476BF07"/>
    <w:rsid w:val="6482ECAB"/>
    <w:rsid w:val="648692ED"/>
    <w:rsid w:val="6486DFA7"/>
    <w:rsid w:val="648C257D"/>
    <w:rsid w:val="64996B60"/>
    <w:rsid w:val="649AA6D9"/>
    <w:rsid w:val="649C394E"/>
    <w:rsid w:val="64B47AD9"/>
    <w:rsid w:val="64BE4EFB"/>
    <w:rsid w:val="64C9FE59"/>
    <w:rsid w:val="64CE8A91"/>
    <w:rsid w:val="64CF0983"/>
    <w:rsid w:val="65006C3C"/>
    <w:rsid w:val="650A1342"/>
    <w:rsid w:val="65131432"/>
    <w:rsid w:val="651354E5"/>
    <w:rsid w:val="6523BE83"/>
    <w:rsid w:val="65325E00"/>
    <w:rsid w:val="653FEE98"/>
    <w:rsid w:val="6545C778"/>
    <w:rsid w:val="65531ADC"/>
    <w:rsid w:val="6554E1D8"/>
    <w:rsid w:val="6554E23F"/>
    <w:rsid w:val="65560E83"/>
    <w:rsid w:val="656FB814"/>
    <w:rsid w:val="65774B47"/>
    <w:rsid w:val="657A293A"/>
    <w:rsid w:val="657CC841"/>
    <w:rsid w:val="658F4EAE"/>
    <w:rsid w:val="65929F5B"/>
    <w:rsid w:val="6597D7F4"/>
    <w:rsid w:val="65A10BDF"/>
    <w:rsid w:val="65A72772"/>
    <w:rsid w:val="65AD3D37"/>
    <w:rsid w:val="65AEC730"/>
    <w:rsid w:val="65B37211"/>
    <w:rsid w:val="65BACB47"/>
    <w:rsid w:val="65BCAA9F"/>
    <w:rsid w:val="65C40B45"/>
    <w:rsid w:val="65C4E5C4"/>
    <w:rsid w:val="65CF8D0A"/>
    <w:rsid w:val="65ECB8E6"/>
    <w:rsid w:val="65F65E68"/>
    <w:rsid w:val="65F7F193"/>
    <w:rsid w:val="6601A18E"/>
    <w:rsid w:val="6606FFE4"/>
    <w:rsid w:val="6609B51D"/>
    <w:rsid w:val="66130309"/>
    <w:rsid w:val="66150C31"/>
    <w:rsid w:val="661BFDAE"/>
    <w:rsid w:val="661EE3FB"/>
    <w:rsid w:val="66220231"/>
    <w:rsid w:val="6625EF4F"/>
    <w:rsid w:val="662ABBD6"/>
    <w:rsid w:val="66567280"/>
    <w:rsid w:val="665730DC"/>
    <w:rsid w:val="665ABAD2"/>
    <w:rsid w:val="6688B9A4"/>
    <w:rsid w:val="668AE46A"/>
    <w:rsid w:val="668B682E"/>
    <w:rsid w:val="668E03FB"/>
    <w:rsid w:val="66DF3FF0"/>
    <w:rsid w:val="66DFB2C4"/>
    <w:rsid w:val="66E2EA87"/>
    <w:rsid w:val="66EF4E27"/>
    <w:rsid w:val="66EF6B1D"/>
    <w:rsid w:val="66F361AE"/>
    <w:rsid w:val="66F5FFBC"/>
    <w:rsid w:val="66FD5914"/>
    <w:rsid w:val="67021E0E"/>
    <w:rsid w:val="67057F92"/>
    <w:rsid w:val="670E2E55"/>
    <w:rsid w:val="671442CF"/>
    <w:rsid w:val="6715039A"/>
    <w:rsid w:val="67217E9A"/>
    <w:rsid w:val="6733F584"/>
    <w:rsid w:val="6739ACCF"/>
    <w:rsid w:val="67455CAE"/>
    <w:rsid w:val="6748AC82"/>
    <w:rsid w:val="674BD909"/>
    <w:rsid w:val="674DB59E"/>
    <w:rsid w:val="675DE14D"/>
    <w:rsid w:val="67698C7E"/>
    <w:rsid w:val="676A5663"/>
    <w:rsid w:val="676DB206"/>
    <w:rsid w:val="6773F2B0"/>
    <w:rsid w:val="677A671A"/>
    <w:rsid w:val="677AC6CF"/>
    <w:rsid w:val="6786EF04"/>
    <w:rsid w:val="678A9780"/>
    <w:rsid w:val="67924F82"/>
    <w:rsid w:val="679423A3"/>
    <w:rsid w:val="679A2168"/>
    <w:rsid w:val="679BB639"/>
    <w:rsid w:val="67A0BB5F"/>
    <w:rsid w:val="67A23DA0"/>
    <w:rsid w:val="67A7B673"/>
    <w:rsid w:val="67A818EC"/>
    <w:rsid w:val="67AA4BF5"/>
    <w:rsid w:val="67AD72B2"/>
    <w:rsid w:val="67B334CC"/>
    <w:rsid w:val="67B5E2EC"/>
    <w:rsid w:val="67B6AC9B"/>
    <w:rsid w:val="67C2A396"/>
    <w:rsid w:val="67D0E10A"/>
    <w:rsid w:val="67D42A81"/>
    <w:rsid w:val="67DBDBC4"/>
    <w:rsid w:val="67E3C072"/>
    <w:rsid w:val="67E7E0A3"/>
    <w:rsid w:val="680FD69A"/>
    <w:rsid w:val="681D7242"/>
    <w:rsid w:val="681FDD85"/>
    <w:rsid w:val="682BEFD4"/>
    <w:rsid w:val="68331F0E"/>
    <w:rsid w:val="683BA06E"/>
    <w:rsid w:val="6843B12E"/>
    <w:rsid w:val="686D2502"/>
    <w:rsid w:val="686FD016"/>
    <w:rsid w:val="68788122"/>
    <w:rsid w:val="688AF581"/>
    <w:rsid w:val="688F6CE9"/>
    <w:rsid w:val="689142E7"/>
    <w:rsid w:val="68978DD6"/>
    <w:rsid w:val="68A8CED9"/>
    <w:rsid w:val="68AD6F9D"/>
    <w:rsid w:val="68B2362A"/>
    <w:rsid w:val="68C0C447"/>
    <w:rsid w:val="68D281EE"/>
    <w:rsid w:val="68D3DEDD"/>
    <w:rsid w:val="68EA7B5B"/>
    <w:rsid w:val="68EE8707"/>
    <w:rsid w:val="68F2DFBC"/>
    <w:rsid w:val="68FF7006"/>
    <w:rsid w:val="690D6A76"/>
    <w:rsid w:val="690F93AD"/>
    <w:rsid w:val="69116E9F"/>
    <w:rsid w:val="69126551"/>
    <w:rsid w:val="69129760"/>
    <w:rsid w:val="691F56DD"/>
    <w:rsid w:val="69217BB4"/>
    <w:rsid w:val="6926E87F"/>
    <w:rsid w:val="69281485"/>
    <w:rsid w:val="692946DC"/>
    <w:rsid w:val="69305393"/>
    <w:rsid w:val="6935FD27"/>
    <w:rsid w:val="693754AA"/>
    <w:rsid w:val="693B4406"/>
    <w:rsid w:val="693FA7E7"/>
    <w:rsid w:val="6943768F"/>
    <w:rsid w:val="6943BC40"/>
    <w:rsid w:val="6946108D"/>
    <w:rsid w:val="6952AD6F"/>
    <w:rsid w:val="6953B813"/>
    <w:rsid w:val="696090C2"/>
    <w:rsid w:val="696568D6"/>
    <w:rsid w:val="6988619D"/>
    <w:rsid w:val="69A8C625"/>
    <w:rsid w:val="69B080BB"/>
    <w:rsid w:val="69B2272D"/>
    <w:rsid w:val="69BA55DD"/>
    <w:rsid w:val="69BB041F"/>
    <w:rsid w:val="69CA536B"/>
    <w:rsid w:val="69D10326"/>
    <w:rsid w:val="69E98859"/>
    <w:rsid w:val="69FD2D99"/>
    <w:rsid w:val="69FD41C0"/>
    <w:rsid w:val="6A05CCBB"/>
    <w:rsid w:val="6A2865AF"/>
    <w:rsid w:val="6A31403A"/>
    <w:rsid w:val="6A36C874"/>
    <w:rsid w:val="6A3D8802"/>
    <w:rsid w:val="6A40F465"/>
    <w:rsid w:val="6A4FF3A8"/>
    <w:rsid w:val="6A5AAB82"/>
    <w:rsid w:val="6A6783CE"/>
    <w:rsid w:val="6A6AF55B"/>
    <w:rsid w:val="6A98D253"/>
    <w:rsid w:val="6A9FE45E"/>
    <w:rsid w:val="6AC3234F"/>
    <w:rsid w:val="6AC7BBA3"/>
    <w:rsid w:val="6AD4EB73"/>
    <w:rsid w:val="6AD5B188"/>
    <w:rsid w:val="6AE69EEE"/>
    <w:rsid w:val="6AEABC9B"/>
    <w:rsid w:val="6B01AC97"/>
    <w:rsid w:val="6B06F85F"/>
    <w:rsid w:val="6B163B93"/>
    <w:rsid w:val="6B1E09A8"/>
    <w:rsid w:val="6B2DE5F8"/>
    <w:rsid w:val="6B322689"/>
    <w:rsid w:val="6B37FB00"/>
    <w:rsid w:val="6B3F7F3E"/>
    <w:rsid w:val="6B43BE40"/>
    <w:rsid w:val="6B5364C9"/>
    <w:rsid w:val="6B60279C"/>
    <w:rsid w:val="6B626F3B"/>
    <w:rsid w:val="6B666135"/>
    <w:rsid w:val="6B6DC2E0"/>
    <w:rsid w:val="6B71A009"/>
    <w:rsid w:val="6B80667E"/>
    <w:rsid w:val="6B80F8FE"/>
    <w:rsid w:val="6B8331BA"/>
    <w:rsid w:val="6B86B663"/>
    <w:rsid w:val="6B9B9096"/>
    <w:rsid w:val="6BA3B7FA"/>
    <w:rsid w:val="6BB3F23F"/>
    <w:rsid w:val="6BB6DBF8"/>
    <w:rsid w:val="6BBC1046"/>
    <w:rsid w:val="6BC2AF1D"/>
    <w:rsid w:val="6BC764BD"/>
    <w:rsid w:val="6BC784CF"/>
    <w:rsid w:val="6BCB25D6"/>
    <w:rsid w:val="6BE5E8CF"/>
    <w:rsid w:val="6BF5563C"/>
    <w:rsid w:val="6BFAED93"/>
    <w:rsid w:val="6BFCDF2C"/>
    <w:rsid w:val="6C1680EE"/>
    <w:rsid w:val="6C469FDC"/>
    <w:rsid w:val="6C476C59"/>
    <w:rsid w:val="6C4A4A17"/>
    <w:rsid w:val="6C500838"/>
    <w:rsid w:val="6C5C024B"/>
    <w:rsid w:val="6C658161"/>
    <w:rsid w:val="6C662538"/>
    <w:rsid w:val="6C6E46A9"/>
    <w:rsid w:val="6C73E9AE"/>
    <w:rsid w:val="6C7A24AB"/>
    <w:rsid w:val="6C888270"/>
    <w:rsid w:val="6C8B5E04"/>
    <w:rsid w:val="6CBDC771"/>
    <w:rsid w:val="6CC63BDD"/>
    <w:rsid w:val="6CCB21D3"/>
    <w:rsid w:val="6CDDAB55"/>
    <w:rsid w:val="6CDFDB03"/>
    <w:rsid w:val="6CE32620"/>
    <w:rsid w:val="6CF073A9"/>
    <w:rsid w:val="6CF638B9"/>
    <w:rsid w:val="6D0349FF"/>
    <w:rsid w:val="6D06CBDF"/>
    <w:rsid w:val="6D108427"/>
    <w:rsid w:val="6D274844"/>
    <w:rsid w:val="6D2B7978"/>
    <w:rsid w:val="6D2F5EAB"/>
    <w:rsid w:val="6D303090"/>
    <w:rsid w:val="6D36B1CC"/>
    <w:rsid w:val="6D3C0106"/>
    <w:rsid w:val="6D475777"/>
    <w:rsid w:val="6D4CB610"/>
    <w:rsid w:val="6D52489F"/>
    <w:rsid w:val="6D537E08"/>
    <w:rsid w:val="6D538BBD"/>
    <w:rsid w:val="6D60563B"/>
    <w:rsid w:val="6D61EF87"/>
    <w:rsid w:val="6D698025"/>
    <w:rsid w:val="6D69E0F5"/>
    <w:rsid w:val="6D73028B"/>
    <w:rsid w:val="6D76E0F7"/>
    <w:rsid w:val="6D7D776F"/>
    <w:rsid w:val="6DA4FCBA"/>
    <w:rsid w:val="6DAAAAED"/>
    <w:rsid w:val="6DAADB8E"/>
    <w:rsid w:val="6DB62672"/>
    <w:rsid w:val="6DD6D918"/>
    <w:rsid w:val="6DD7C966"/>
    <w:rsid w:val="6DD7F52F"/>
    <w:rsid w:val="6DEC54BE"/>
    <w:rsid w:val="6E0154FF"/>
    <w:rsid w:val="6E0CA105"/>
    <w:rsid w:val="6E122606"/>
    <w:rsid w:val="6E14150D"/>
    <w:rsid w:val="6E20615A"/>
    <w:rsid w:val="6E2362C9"/>
    <w:rsid w:val="6E2B8BB7"/>
    <w:rsid w:val="6E339AC3"/>
    <w:rsid w:val="6E40FBF0"/>
    <w:rsid w:val="6E46B134"/>
    <w:rsid w:val="6E4EF0C6"/>
    <w:rsid w:val="6E53BE24"/>
    <w:rsid w:val="6E5E8F1B"/>
    <w:rsid w:val="6E638D9D"/>
    <w:rsid w:val="6E675419"/>
    <w:rsid w:val="6E781905"/>
    <w:rsid w:val="6E7891B2"/>
    <w:rsid w:val="6E8DF0B5"/>
    <w:rsid w:val="6EA01CC4"/>
    <w:rsid w:val="6EA0A617"/>
    <w:rsid w:val="6EA4CFC2"/>
    <w:rsid w:val="6EA80C42"/>
    <w:rsid w:val="6EAD3D60"/>
    <w:rsid w:val="6EB3A7AF"/>
    <w:rsid w:val="6EB85FB4"/>
    <w:rsid w:val="6EC11942"/>
    <w:rsid w:val="6EC2D458"/>
    <w:rsid w:val="6ECF12AB"/>
    <w:rsid w:val="6ED204D7"/>
    <w:rsid w:val="6EE229A1"/>
    <w:rsid w:val="6EED7B7B"/>
    <w:rsid w:val="6EF47D13"/>
    <w:rsid w:val="6EFEF96A"/>
    <w:rsid w:val="6F0647D8"/>
    <w:rsid w:val="6F168F60"/>
    <w:rsid w:val="6F16B403"/>
    <w:rsid w:val="6F1B0DCD"/>
    <w:rsid w:val="6F1CB27B"/>
    <w:rsid w:val="6F28B3F7"/>
    <w:rsid w:val="6F2A617D"/>
    <w:rsid w:val="6F3806E6"/>
    <w:rsid w:val="6F3DFFDD"/>
    <w:rsid w:val="6F3F0088"/>
    <w:rsid w:val="6F408F05"/>
    <w:rsid w:val="6F427A0E"/>
    <w:rsid w:val="6F46260A"/>
    <w:rsid w:val="6F4A60CA"/>
    <w:rsid w:val="6F5E5ED7"/>
    <w:rsid w:val="6F5FBE8B"/>
    <w:rsid w:val="6F61370F"/>
    <w:rsid w:val="6F6332D6"/>
    <w:rsid w:val="6F6C058A"/>
    <w:rsid w:val="6F6F78AB"/>
    <w:rsid w:val="6F771321"/>
    <w:rsid w:val="6F88DB45"/>
    <w:rsid w:val="6F8B0300"/>
    <w:rsid w:val="6F993488"/>
    <w:rsid w:val="6FAA496A"/>
    <w:rsid w:val="6FB18FE8"/>
    <w:rsid w:val="6FBAC425"/>
    <w:rsid w:val="6FC53677"/>
    <w:rsid w:val="6FD52BD9"/>
    <w:rsid w:val="6FE5CBA1"/>
    <w:rsid w:val="6FFC1DC1"/>
    <w:rsid w:val="6FFF19B0"/>
    <w:rsid w:val="70022B1D"/>
    <w:rsid w:val="7004DBEE"/>
    <w:rsid w:val="7006649F"/>
    <w:rsid w:val="700D74E4"/>
    <w:rsid w:val="701ED1A7"/>
    <w:rsid w:val="70258E0D"/>
    <w:rsid w:val="70324A74"/>
    <w:rsid w:val="703859B5"/>
    <w:rsid w:val="703CDCD4"/>
    <w:rsid w:val="70598968"/>
    <w:rsid w:val="7083263E"/>
    <w:rsid w:val="7084E4D2"/>
    <w:rsid w:val="709A86D0"/>
    <w:rsid w:val="709C9D69"/>
    <w:rsid w:val="70A3E153"/>
    <w:rsid w:val="70D313E8"/>
    <w:rsid w:val="70DBD504"/>
    <w:rsid w:val="70E7AB2E"/>
    <w:rsid w:val="70F3EBB2"/>
    <w:rsid w:val="710AD1FB"/>
    <w:rsid w:val="711224C9"/>
    <w:rsid w:val="71176C6F"/>
    <w:rsid w:val="711DB95A"/>
    <w:rsid w:val="712D3383"/>
    <w:rsid w:val="71516E23"/>
    <w:rsid w:val="716BB0E8"/>
    <w:rsid w:val="717192B7"/>
    <w:rsid w:val="71807FC8"/>
    <w:rsid w:val="719AF407"/>
    <w:rsid w:val="719E520E"/>
    <w:rsid w:val="71A04872"/>
    <w:rsid w:val="71AEB0BD"/>
    <w:rsid w:val="71B92781"/>
    <w:rsid w:val="71C3A966"/>
    <w:rsid w:val="71C54FB1"/>
    <w:rsid w:val="71C904E6"/>
    <w:rsid w:val="71CC2A35"/>
    <w:rsid w:val="71EBDC80"/>
    <w:rsid w:val="71EF429A"/>
    <w:rsid w:val="721334A6"/>
    <w:rsid w:val="7218DBC0"/>
    <w:rsid w:val="72197510"/>
    <w:rsid w:val="721B9307"/>
    <w:rsid w:val="7228C369"/>
    <w:rsid w:val="7231AABE"/>
    <w:rsid w:val="723A2696"/>
    <w:rsid w:val="72417D0B"/>
    <w:rsid w:val="7243B291"/>
    <w:rsid w:val="72539ADB"/>
    <w:rsid w:val="7254AA1A"/>
    <w:rsid w:val="7256B238"/>
    <w:rsid w:val="725E2A76"/>
    <w:rsid w:val="728F4B19"/>
    <w:rsid w:val="729E42A0"/>
    <w:rsid w:val="729F66C0"/>
    <w:rsid w:val="72A56202"/>
    <w:rsid w:val="72AB4726"/>
    <w:rsid w:val="72AC35BF"/>
    <w:rsid w:val="72B94F8B"/>
    <w:rsid w:val="72CF06DB"/>
    <w:rsid w:val="72D3CCDF"/>
    <w:rsid w:val="72D48E28"/>
    <w:rsid w:val="72D7E08A"/>
    <w:rsid w:val="72DCD1FB"/>
    <w:rsid w:val="72DEC34A"/>
    <w:rsid w:val="72E67619"/>
    <w:rsid w:val="72E9B926"/>
    <w:rsid w:val="72EA7FED"/>
    <w:rsid w:val="7315CEE9"/>
    <w:rsid w:val="731725C8"/>
    <w:rsid w:val="731C498A"/>
    <w:rsid w:val="732F70E3"/>
    <w:rsid w:val="7332CA87"/>
    <w:rsid w:val="7332FB05"/>
    <w:rsid w:val="733A8AEE"/>
    <w:rsid w:val="734B539D"/>
    <w:rsid w:val="7351AA1C"/>
    <w:rsid w:val="737A0618"/>
    <w:rsid w:val="7383D7B2"/>
    <w:rsid w:val="73A896C3"/>
    <w:rsid w:val="73B1DEAC"/>
    <w:rsid w:val="73B1EBA3"/>
    <w:rsid w:val="73BBD109"/>
    <w:rsid w:val="73BBEE1C"/>
    <w:rsid w:val="73BFE106"/>
    <w:rsid w:val="73D61BC0"/>
    <w:rsid w:val="73E1392E"/>
    <w:rsid w:val="73F7EF14"/>
    <w:rsid w:val="73F951E9"/>
    <w:rsid w:val="73FE6F17"/>
    <w:rsid w:val="74009150"/>
    <w:rsid w:val="74327CD2"/>
    <w:rsid w:val="74425F5F"/>
    <w:rsid w:val="744D63DE"/>
    <w:rsid w:val="7455AC99"/>
    <w:rsid w:val="74672B82"/>
    <w:rsid w:val="74697104"/>
    <w:rsid w:val="747102EA"/>
    <w:rsid w:val="747E7BDB"/>
    <w:rsid w:val="748A0ED8"/>
    <w:rsid w:val="748FFCED"/>
    <w:rsid w:val="749324E3"/>
    <w:rsid w:val="749D0DFC"/>
    <w:rsid w:val="74A23F76"/>
    <w:rsid w:val="74B1F0E1"/>
    <w:rsid w:val="74C02A62"/>
    <w:rsid w:val="74DC7BC0"/>
    <w:rsid w:val="74E1E291"/>
    <w:rsid w:val="74EAB587"/>
    <w:rsid w:val="74EB3059"/>
    <w:rsid w:val="74F1C864"/>
    <w:rsid w:val="74F495F3"/>
    <w:rsid w:val="7525D933"/>
    <w:rsid w:val="752676A0"/>
    <w:rsid w:val="7527C41C"/>
    <w:rsid w:val="752DAB77"/>
    <w:rsid w:val="752E6ED5"/>
    <w:rsid w:val="7530CC2F"/>
    <w:rsid w:val="7541450B"/>
    <w:rsid w:val="755156A5"/>
    <w:rsid w:val="755180CE"/>
    <w:rsid w:val="755545ED"/>
    <w:rsid w:val="7593C119"/>
    <w:rsid w:val="75A12E0F"/>
    <w:rsid w:val="75BC097B"/>
    <w:rsid w:val="75C2C282"/>
    <w:rsid w:val="75D3ACDE"/>
    <w:rsid w:val="75D89FDB"/>
    <w:rsid w:val="75DCC519"/>
    <w:rsid w:val="75E3D2D9"/>
    <w:rsid w:val="75E73249"/>
    <w:rsid w:val="75EB7808"/>
    <w:rsid w:val="7612E764"/>
    <w:rsid w:val="761A278E"/>
    <w:rsid w:val="7624DCE2"/>
    <w:rsid w:val="7626B71F"/>
    <w:rsid w:val="763244C0"/>
    <w:rsid w:val="763AE5F1"/>
    <w:rsid w:val="7646B594"/>
    <w:rsid w:val="765F041C"/>
    <w:rsid w:val="76637ADD"/>
    <w:rsid w:val="7675B87E"/>
    <w:rsid w:val="767B2A1D"/>
    <w:rsid w:val="767C1B7F"/>
    <w:rsid w:val="768400CA"/>
    <w:rsid w:val="768BD544"/>
    <w:rsid w:val="76AC4E0A"/>
    <w:rsid w:val="76AD3B89"/>
    <w:rsid w:val="76BBFEF0"/>
    <w:rsid w:val="76BF256F"/>
    <w:rsid w:val="76C10014"/>
    <w:rsid w:val="76C1DF14"/>
    <w:rsid w:val="76C5DCD1"/>
    <w:rsid w:val="76CBF08F"/>
    <w:rsid w:val="76DBC4A1"/>
    <w:rsid w:val="76DEE21A"/>
    <w:rsid w:val="76E35ABE"/>
    <w:rsid w:val="76EBF1BB"/>
    <w:rsid w:val="7705677E"/>
    <w:rsid w:val="771138A1"/>
    <w:rsid w:val="771205E8"/>
    <w:rsid w:val="77158D6A"/>
    <w:rsid w:val="771FB564"/>
    <w:rsid w:val="772288D9"/>
    <w:rsid w:val="772F2183"/>
    <w:rsid w:val="77301E14"/>
    <w:rsid w:val="77309080"/>
    <w:rsid w:val="7730BC96"/>
    <w:rsid w:val="7737D285"/>
    <w:rsid w:val="773A17BD"/>
    <w:rsid w:val="774A2DF2"/>
    <w:rsid w:val="774D0FF5"/>
    <w:rsid w:val="774E4FFB"/>
    <w:rsid w:val="7770A757"/>
    <w:rsid w:val="7774DE13"/>
    <w:rsid w:val="7781D20A"/>
    <w:rsid w:val="779B252A"/>
    <w:rsid w:val="77BA8293"/>
    <w:rsid w:val="77C188B8"/>
    <w:rsid w:val="77C4A46C"/>
    <w:rsid w:val="77C8C9DC"/>
    <w:rsid w:val="77CB6D41"/>
    <w:rsid w:val="77D01125"/>
    <w:rsid w:val="77D11188"/>
    <w:rsid w:val="77D50EF0"/>
    <w:rsid w:val="77D73FC8"/>
    <w:rsid w:val="77DC1FC9"/>
    <w:rsid w:val="77DCC7E2"/>
    <w:rsid w:val="77E6FF4B"/>
    <w:rsid w:val="77E7F0AA"/>
    <w:rsid w:val="77FC39B5"/>
    <w:rsid w:val="77FF38FF"/>
    <w:rsid w:val="7804F068"/>
    <w:rsid w:val="7809C5BA"/>
    <w:rsid w:val="780F4B6C"/>
    <w:rsid w:val="781D9096"/>
    <w:rsid w:val="782498A3"/>
    <w:rsid w:val="78268272"/>
    <w:rsid w:val="782AE6FF"/>
    <w:rsid w:val="783833F0"/>
    <w:rsid w:val="7843A840"/>
    <w:rsid w:val="785AD9D9"/>
    <w:rsid w:val="78628170"/>
    <w:rsid w:val="7863A3AD"/>
    <w:rsid w:val="78681686"/>
    <w:rsid w:val="7877E30E"/>
    <w:rsid w:val="78987DA5"/>
    <w:rsid w:val="789A5036"/>
    <w:rsid w:val="78A84B13"/>
    <w:rsid w:val="78AA2B5E"/>
    <w:rsid w:val="78AAC37B"/>
    <w:rsid w:val="78AEEE3F"/>
    <w:rsid w:val="78B74623"/>
    <w:rsid w:val="78BD0604"/>
    <w:rsid w:val="78C3C3A5"/>
    <w:rsid w:val="78C5405E"/>
    <w:rsid w:val="78CED774"/>
    <w:rsid w:val="78CF249F"/>
    <w:rsid w:val="78D4562E"/>
    <w:rsid w:val="78DD820F"/>
    <w:rsid w:val="78FE005E"/>
    <w:rsid w:val="79137DF3"/>
    <w:rsid w:val="791B12A4"/>
    <w:rsid w:val="791D813A"/>
    <w:rsid w:val="79286C39"/>
    <w:rsid w:val="79292D66"/>
    <w:rsid w:val="792AB622"/>
    <w:rsid w:val="792B0476"/>
    <w:rsid w:val="793D0476"/>
    <w:rsid w:val="79414EE1"/>
    <w:rsid w:val="79439F69"/>
    <w:rsid w:val="79541B6E"/>
    <w:rsid w:val="795E3480"/>
    <w:rsid w:val="797237F4"/>
    <w:rsid w:val="7986B77F"/>
    <w:rsid w:val="798A4812"/>
    <w:rsid w:val="7990613B"/>
    <w:rsid w:val="79917BEC"/>
    <w:rsid w:val="799A8427"/>
    <w:rsid w:val="79A521BB"/>
    <w:rsid w:val="79A7452E"/>
    <w:rsid w:val="79B22385"/>
    <w:rsid w:val="79C3FFBB"/>
    <w:rsid w:val="79C9511E"/>
    <w:rsid w:val="79DA8B26"/>
    <w:rsid w:val="79E22A27"/>
    <w:rsid w:val="79E34A69"/>
    <w:rsid w:val="79E41AB4"/>
    <w:rsid w:val="79EE339D"/>
    <w:rsid w:val="7A0AB6AC"/>
    <w:rsid w:val="7A16B7FC"/>
    <w:rsid w:val="7A27D33D"/>
    <w:rsid w:val="7A295EC7"/>
    <w:rsid w:val="7A2E57A7"/>
    <w:rsid w:val="7A3321B9"/>
    <w:rsid w:val="7A347139"/>
    <w:rsid w:val="7A40ACF5"/>
    <w:rsid w:val="7A440DC9"/>
    <w:rsid w:val="7A652A4E"/>
    <w:rsid w:val="7A711790"/>
    <w:rsid w:val="7A72AD7E"/>
    <w:rsid w:val="7A730E86"/>
    <w:rsid w:val="7A766D08"/>
    <w:rsid w:val="7A8EC4B9"/>
    <w:rsid w:val="7A9504B5"/>
    <w:rsid w:val="7A9695AB"/>
    <w:rsid w:val="7A9C6734"/>
    <w:rsid w:val="7AA6E76A"/>
    <w:rsid w:val="7AB8ED10"/>
    <w:rsid w:val="7AB9B2FF"/>
    <w:rsid w:val="7ABC337B"/>
    <w:rsid w:val="7AC29678"/>
    <w:rsid w:val="7ACEDA3D"/>
    <w:rsid w:val="7AD78398"/>
    <w:rsid w:val="7ADAD3AE"/>
    <w:rsid w:val="7AE4DBED"/>
    <w:rsid w:val="7AE7C602"/>
    <w:rsid w:val="7AEA3295"/>
    <w:rsid w:val="7AEF9731"/>
    <w:rsid w:val="7AEFE8D8"/>
    <w:rsid w:val="7AF75C7E"/>
    <w:rsid w:val="7B15B801"/>
    <w:rsid w:val="7B1BD3E2"/>
    <w:rsid w:val="7B21027B"/>
    <w:rsid w:val="7B2770CE"/>
    <w:rsid w:val="7B2A927A"/>
    <w:rsid w:val="7B33527D"/>
    <w:rsid w:val="7B34A860"/>
    <w:rsid w:val="7B38B5D0"/>
    <w:rsid w:val="7B3CC9E9"/>
    <w:rsid w:val="7B461910"/>
    <w:rsid w:val="7B47C6C0"/>
    <w:rsid w:val="7B522FE9"/>
    <w:rsid w:val="7B534746"/>
    <w:rsid w:val="7B657D23"/>
    <w:rsid w:val="7B6DFB57"/>
    <w:rsid w:val="7BA175A2"/>
    <w:rsid w:val="7BA74418"/>
    <w:rsid w:val="7BB40D83"/>
    <w:rsid w:val="7BBADDAE"/>
    <w:rsid w:val="7BC338AB"/>
    <w:rsid w:val="7BC57DE9"/>
    <w:rsid w:val="7BCAA9B8"/>
    <w:rsid w:val="7BD64BF3"/>
    <w:rsid w:val="7BD85080"/>
    <w:rsid w:val="7BDEFE5A"/>
    <w:rsid w:val="7BE10D30"/>
    <w:rsid w:val="7BE34819"/>
    <w:rsid w:val="7BED17AF"/>
    <w:rsid w:val="7BF5B7A3"/>
    <w:rsid w:val="7BFB03CC"/>
    <w:rsid w:val="7C0B37EF"/>
    <w:rsid w:val="7C1822BE"/>
    <w:rsid w:val="7C1FABDE"/>
    <w:rsid w:val="7C2EFE1F"/>
    <w:rsid w:val="7C3F8ACF"/>
    <w:rsid w:val="7C401B2B"/>
    <w:rsid w:val="7C4F88A4"/>
    <w:rsid w:val="7C4FD094"/>
    <w:rsid w:val="7C536552"/>
    <w:rsid w:val="7C57501B"/>
    <w:rsid w:val="7C80DE12"/>
    <w:rsid w:val="7C8CE32F"/>
    <w:rsid w:val="7CAAB9D8"/>
    <w:rsid w:val="7CBDD520"/>
    <w:rsid w:val="7CC5687E"/>
    <w:rsid w:val="7CCD658D"/>
    <w:rsid w:val="7CCF80E3"/>
    <w:rsid w:val="7CE22F2C"/>
    <w:rsid w:val="7CEEAB6C"/>
    <w:rsid w:val="7CF4603E"/>
    <w:rsid w:val="7CF5AF91"/>
    <w:rsid w:val="7CF5FC14"/>
    <w:rsid w:val="7CF864AD"/>
    <w:rsid w:val="7D0D33E1"/>
    <w:rsid w:val="7D1258AD"/>
    <w:rsid w:val="7D235139"/>
    <w:rsid w:val="7D32C35C"/>
    <w:rsid w:val="7D3689B0"/>
    <w:rsid w:val="7D3DBAF5"/>
    <w:rsid w:val="7D3ED618"/>
    <w:rsid w:val="7D50A5E2"/>
    <w:rsid w:val="7D61F860"/>
    <w:rsid w:val="7D658297"/>
    <w:rsid w:val="7D6A95AF"/>
    <w:rsid w:val="7D70D942"/>
    <w:rsid w:val="7D7420E1"/>
    <w:rsid w:val="7D7E42FF"/>
    <w:rsid w:val="7D8D4DE1"/>
    <w:rsid w:val="7D92A266"/>
    <w:rsid w:val="7D92E85F"/>
    <w:rsid w:val="7DA8AC03"/>
    <w:rsid w:val="7DB48A0A"/>
    <w:rsid w:val="7DB52B21"/>
    <w:rsid w:val="7DB8F60E"/>
    <w:rsid w:val="7DC7B208"/>
    <w:rsid w:val="7DCBDDCC"/>
    <w:rsid w:val="7DCD71A1"/>
    <w:rsid w:val="7DCF4F87"/>
    <w:rsid w:val="7DD1827E"/>
    <w:rsid w:val="7DD1DF7C"/>
    <w:rsid w:val="7DD6C7CE"/>
    <w:rsid w:val="7DD86FD9"/>
    <w:rsid w:val="7DDBBF40"/>
    <w:rsid w:val="7DDBC62B"/>
    <w:rsid w:val="7DE11F26"/>
    <w:rsid w:val="7DEDAF61"/>
    <w:rsid w:val="7E028B79"/>
    <w:rsid w:val="7E109394"/>
    <w:rsid w:val="7E14E3BB"/>
    <w:rsid w:val="7E23A759"/>
    <w:rsid w:val="7E264B2E"/>
    <w:rsid w:val="7E29530F"/>
    <w:rsid w:val="7E4657BE"/>
    <w:rsid w:val="7E5C923A"/>
    <w:rsid w:val="7E5F192D"/>
    <w:rsid w:val="7E607531"/>
    <w:rsid w:val="7E6A1FF8"/>
    <w:rsid w:val="7E6BDEFE"/>
    <w:rsid w:val="7E6BFC11"/>
    <w:rsid w:val="7E713DDC"/>
    <w:rsid w:val="7E759DD3"/>
    <w:rsid w:val="7E817E7E"/>
    <w:rsid w:val="7E8843EF"/>
    <w:rsid w:val="7E9F48ED"/>
    <w:rsid w:val="7EA02D36"/>
    <w:rsid w:val="7EA8990C"/>
    <w:rsid w:val="7EA901E7"/>
    <w:rsid w:val="7EADC57E"/>
    <w:rsid w:val="7EB9DF66"/>
    <w:rsid w:val="7EBAB2A9"/>
    <w:rsid w:val="7ED7B302"/>
    <w:rsid w:val="7EE321D5"/>
    <w:rsid w:val="7EE452EE"/>
    <w:rsid w:val="7EE69314"/>
    <w:rsid w:val="7EECB9BC"/>
    <w:rsid w:val="7EFC9560"/>
    <w:rsid w:val="7F0C2DE0"/>
    <w:rsid w:val="7F12FAD1"/>
    <w:rsid w:val="7F15148B"/>
    <w:rsid w:val="7F1A1360"/>
    <w:rsid w:val="7F1EA8ED"/>
    <w:rsid w:val="7F213C04"/>
    <w:rsid w:val="7F22B2A1"/>
    <w:rsid w:val="7F2AC1B6"/>
    <w:rsid w:val="7F31905C"/>
    <w:rsid w:val="7F411294"/>
    <w:rsid w:val="7F46DE11"/>
    <w:rsid w:val="7F5854D0"/>
    <w:rsid w:val="7F59E935"/>
    <w:rsid w:val="7F5BE524"/>
    <w:rsid w:val="7F6723D7"/>
    <w:rsid w:val="7F702B9D"/>
    <w:rsid w:val="7F83B153"/>
    <w:rsid w:val="7F85974A"/>
    <w:rsid w:val="7F8BDCFA"/>
    <w:rsid w:val="7F967314"/>
    <w:rsid w:val="7FC5C81B"/>
    <w:rsid w:val="7FCC457A"/>
    <w:rsid w:val="7FE9DD50"/>
    <w:rsid w:val="7FEC2D31"/>
    <w:rsid w:val="7FEEECA4"/>
    <w:rsid w:val="7FFE00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2"/>
    </o:shapelayout>
  </w:shapeDefaults>
  <w:doNotEmbedSmartTags/>
  <w:decimalSymbol w:val="."/>
  <w:listSeparator w:val=","/>
  <w14:docId w14:val="4B76A68E"/>
  <w15:chartTrackingRefBased/>
  <w15:docId w15:val="{3BB21FF5-FAAF-43F0-9A67-0BE6E3D6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qFormat="1"/>
    <w:lsdException w:name="annotation text" w:locked="1" w:uiPriority="99"/>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uiPriority="99" w:qFormat="1"/>
    <w:lsdException w:name="annotation reference" w:locked="1" w:uiPriority="99"/>
    <w:lsdException w:name="line number" w:locked="1"/>
    <w:lsdException w:name="page number" w:locked="1"/>
    <w:lsdException w:name="endnote reference" w:locked="1" w:uiPriority="99"/>
    <w:lsdException w:name="endnote text" w:locked="1"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33FFA"/>
    <w:rPr>
      <w:rFonts w:asciiTheme="minorHAnsi" w:eastAsiaTheme="minorEastAsia" w:hAnsiTheme="minorHAnsi"/>
      <w:sz w:val="22"/>
      <w:szCs w:val="24"/>
    </w:rPr>
  </w:style>
  <w:style w:type="paragraph" w:styleId="Heading1">
    <w:name w:val="heading 1"/>
    <w:next w:val="Body1"/>
    <w:link w:val="Heading1Char"/>
    <w:qFormat/>
    <w:rsid w:val="007A1CB7"/>
    <w:pPr>
      <w:tabs>
        <w:tab w:val="left" w:pos="720"/>
      </w:tabs>
      <w:spacing w:after="240"/>
      <w:jc w:val="both"/>
      <w:outlineLvl w:val="0"/>
    </w:pPr>
    <w:rPr>
      <w:rFonts w:ascii="Calibri" w:hAnsi="Calibri"/>
      <w:b/>
      <w:color w:val="7030A0"/>
      <w:sz w:val="30"/>
      <w:u w:color="ED7D31"/>
    </w:rPr>
  </w:style>
  <w:style w:type="paragraph" w:styleId="Heading2">
    <w:name w:val="heading 2"/>
    <w:next w:val="Body1"/>
    <w:link w:val="Heading2Char"/>
    <w:qFormat/>
    <w:rsid w:val="009C3C9C"/>
    <w:pPr>
      <w:numPr>
        <w:ilvl w:val="1"/>
        <w:numId w:val="28"/>
      </w:numPr>
      <w:spacing w:before="200" w:after="120"/>
      <w:jc w:val="both"/>
      <w:outlineLvl w:val="1"/>
    </w:pPr>
    <w:rPr>
      <w:rFonts w:ascii="Calibri" w:hAnsi="Calibri"/>
      <w:b/>
      <w:bCs/>
      <w:color w:val="0070C0"/>
      <w:sz w:val="26"/>
      <w:u w:color="ED7D31"/>
    </w:rPr>
  </w:style>
  <w:style w:type="paragraph" w:styleId="Heading3">
    <w:name w:val="heading 3"/>
    <w:basedOn w:val="Heading2"/>
    <w:next w:val="Body1"/>
    <w:link w:val="Heading3Char"/>
    <w:qFormat/>
    <w:rsid w:val="00BB7986"/>
    <w:pPr>
      <w:numPr>
        <w:ilvl w:val="2"/>
      </w:numPr>
      <w:outlineLvl w:val="2"/>
    </w:pPr>
  </w:style>
  <w:style w:type="paragraph" w:styleId="Heading4">
    <w:name w:val="heading 4"/>
    <w:basedOn w:val="Normal"/>
    <w:next w:val="Normal"/>
    <w:link w:val="Heading4Char"/>
    <w:semiHidden/>
    <w:unhideWhenUsed/>
    <w:qFormat/>
    <w:locked/>
    <w:rsid w:val="00016C9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TOC21">
    <w:name w:val="TOC 21"/>
    <w:next w:val="Body1"/>
    <w:pPr>
      <w:tabs>
        <w:tab w:val="right" w:leader="dot" w:pos="8630"/>
      </w:tabs>
      <w:spacing w:after="120"/>
      <w:ind w:left="240"/>
      <w:outlineLvl w:val="0"/>
    </w:pPr>
    <w:rPr>
      <w:rFonts w:eastAsia="Arial Unicode MS"/>
      <w:color w:val="000000"/>
      <w:sz w:val="24"/>
      <w:u w:color="000000"/>
    </w:rPr>
  </w:style>
  <w:style w:type="paragraph" w:customStyle="1" w:styleId="Unknown0">
    <w:name w:val="Unknown 0"/>
    <w:next w:val="Body1"/>
    <w:semiHidden/>
    <w:pPr>
      <w:spacing w:after="200"/>
    </w:pPr>
  </w:style>
  <w:style w:type="paragraph" w:customStyle="1" w:styleId="TOC11">
    <w:name w:val="TOC 11"/>
    <w:next w:val="Body1"/>
    <w:pPr>
      <w:tabs>
        <w:tab w:val="right" w:leader="dot" w:pos="8630"/>
      </w:tabs>
      <w:spacing w:before="240" w:after="240"/>
      <w:outlineLvl w:val="0"/>
    </w:pPr>
    <w:rPr>
      <w:rFonts w:eastAsia="Arial Unicode MS"/>
      <w:color w:val="000000"/>
      <w:sz w:val="24"/>
      <w:u w:color="000000"/>
    </w:rPr>
  </w:style>
  <w:style w:type="paragraph" w:customStyle="1" w:styleId="TOC31">
    <w:name w:val="TOC 31"/>
    <w:next w:val="Body1"/>
    <w:pPr>
      <w:spacing w:after="100"/>
      <w:ind w:left="480"/>
      <w:outlineLvl w:val="0"/>
    </w:pPr>
    <w:rPr>
      <w:rFonts w:eastAsia="Arial Unicode MS"/>
      <w:color w:val="000000"/>
      <w:sz w:val="24"/>
      <w:u w:color="000000"/>
    </w:rPr>
  </w:style>
  <w:style w:type="character" w:styleId="Hyperlink">
    <w:name w:val="Hyperlink"/>
    <w:uiPriority w:val="99"/>
    <w:rPr>
      <w:rFonts w:ascii="Helvetica" w:eastAsia="SimSun" w:hAnsi="Helvetica"/>
      <w:i/>
      <w:sz w:val="22"/>
    </w:rPr>
  </w:style>
  <w:style w:type="paragraph" w:customStyle="1" w:styleId="ImportWordListStyleDefinition1076322045">
    <w:name w:val="Import Word List Style Definition 1076322045"/>
    <w:rsid w:val="00DE651E"/>
    <w:pPr>
      <w:numPr>
        <w:numId w:val="6"/>
      </w:numPr>
    </w:pPr>
  </w:style>
  <w:style w:type="paragraph" w:customStyle="1" w:styleId="ImportWordListStyleDefinition97795988">
    <w:name w:val="Import Word List Style Definition 97795988"/>
    <w:rsid w:val="00DE651E"/>
    <w:pPr>
      <w:numPr>
        <w:numId w:val="7"/>
      </w:numPr>
    </w:pPr>
  </w:style>
  <w:style w:type="paragraph" w:customStyle="1" w:styleId="ImportWordListStyleDefinition2008172672">
    <w:name w:val="Import Word List Style Definition 2008172672"/>
    <w:rsid w:val="00DE651E"/>
    <w:pPr>
      <w:numPr>
        <w:numId w:val="8"/>
      </w:numPr>
    </w:pPr>
  </w:style>
  <w:style w:type="paragraph" w:customStyle="1" w:styleId="ImportWordListStyleDefinition1183013344">
    <w:name w:val="Import Word List Style Definition 1183013344"/>
    <w:rsid w:val="00DE651E"/>
    <w:pPr>
      <w:numPr>
        <w:numId w:val="9"/>
      </w:numPr>
    </w:pPr>
  </w:style>
  <w:style w:type="paragraph" w:customStyle="1" w:styleId="List1">
    <w:name w:val="List 1"/>
    <w:basedOn w:val="ImportWordListStyleDefinition97795988"/>
    <w:semiHidden/>
    <w:rsid w:val="00DE651E"/>
    <w:pPr>
      <w:numPr>
        <w:numId w:val="10"/>
      </w:numPr>
    </w:pPr>
  </w:style>
  <w:style w:type="paragraph" w:styleId="PlainText">
    <w:name w:val="Plain Text"/>
    <w:basedOn w:val="Normal"/>
    <w:link w:val="PlainTextChar"/>
    <w:uiPriority w:val="99"/>
    <w:unhideWhenUsed/>
    <w:locked/>
    <w:rsid w:val="006C633E"/>
    <w:rPr>
      <w:rFonts w:ascii="Consolas" w:eastAsia="SimSun" w:hAnsi="Consolas" w:cs="Consolas"/>
      <w:color w:val="1F497D"/>
      <w:sz w:val="21"/>
      <w:szCs w:val="21"/>
    </w:rPr>
  </w:style>
  <w:style w:type="character" w:customStyle="1" w:styleId="PlainTextChar">
    <w:name w:val="Plain Text Char"/>
    <w:link w:val="PlainText"/>
    <w:uiPriority w:val="99"/>
    <w:rsid w:val="006C633E"/>
    <w:rPr>
      <w:rFonts w:ascii="Consolas" w:eastAsia="SimSun" w:hAnsi="Consolas" w:cs="Consolas"/>
      <w:color w:val="1F497D"/>
      <w:sz w:val="21"/>
      <w:szCs w:val="21"/>
    </w:rPr>
  </w:style>
  <w:style w:type="character" w:customStyle="1" w:styleId="highlightedsearchterm">
    <w:name w:val="highlightedsearchterm"/>
    <w:rsid w:val="006C633E"/>
  </w:style>
  <w:style w:type="character" w:styleId="FollowedHyperlink">
    <w:name w:val="FollowedHyperlink"/>
    <w:locked/>
    <w:rsid w:val="009D3BF8"/>
    <w:rPr>
      <w:color w:val="954F72"/>
      <w:u w:val="single"/>
    </w:rPr>
  </w:style>
  <w:style w:type="paragraph" w:styleId="TOC1">
    <w:name w:val="toc 1"/>
    <w:basedOn w:val="Normal"/>
    <w:next w:val="Normal"/>
    <w:autoRedefine/>
    <w:uiPriority w:val="39"/>
    <w:locked/>
    <w:rsid w:val="00204037"/>
    <w:pPr>
      <w:tabs>
        <w:tab w:val="left" w:pos="480"/>
        <w:tab w:val="right" w:leader="dot" w:pos="9638"/>
      </w:tabs>
      <w:spacing w:after="120"/>
    </w:pPr>
  </w:style>
  <w:style w:type="paragraph" w:styleId="TOC2">
    <w:name w:val="toc 2"/>
    <w:basedOn w:val="Normal"/>
    <w:next w:val="Normal"/>
    <w:autoRedefine/>
    <w:uiPriority w:val="39"/>
    <w:locked/>
    <w:rsid w:val="00BD7E81"/>
    <w:pPr>
      <w:tabs>
        <w:tab w:val="left" w:pos="880"/>
        <w:tab w:val="right" w:leader="dot" w:pos="9926"/>
      </w:tabs>
      <w:spacing w:after="120"/>
      <w:ind w:left="240"/>
    </w:pPr>
  </w:style>
  <w:style w:type="paragraph" w:styleId="TOC3">
    <w:name w:val="toc 3"/>
    <w:basedOn w:val="Normal"/>
    <w:next w:val="Normal"/>
    <w:autoRedefine/>
    <w:uiPriority w:val="39"/>
    <w:locked/>
    <w:rsid w:val="00BD7E81"/>
    <w:pPr>
      <w:tabs>
        <w:tab w:val="left" w:pos="1320"/>
        <w:tab w:val="right" w:leader="dot" w:pos="9926"/>
      </w:tabs>
      <w:spacing w:after="120"/>
      <w:ind w:left="480"/>
    </w:pPr>
  </w:style>
  <w:style w:type="paragraph" w:styleId="BalloonText">
    <w:name w:val="Balloon Text"/>
    <w:basedOn w:val="Normal"/>
    <w:link w:val="BalloonTextChar"/>
    <w:locked/>
    <w:rsid w:val="00623572"/>
    <w:rPr>
      <w:rFonts w:ascii="Segoe UI" w:eastAsia="SimSun" w:hAnsi="Segoe UI" w:cs="Segoe UI"/>
      <w:sz w:val="18"/>
      <w:szCs w:val="18"/>
    </w:rPr>
  </w:style>
  <w:style w:type="character" w:customStyle="1" w:styleId="BalloonTextChar">
    <w:name w:val="Balloon Text Char"/>
    <w:link w:val="BalloonText"/>
    <w:rsid w:val="00623572"/>
    <w:rPr>
      <w:rFonts w:ascii="Segoe UI" w:eastAsia="SimSun" w:hAnsi="Segoe UI" w:cs="Segoe UI"/>
      <w:sz w:val="18"/>
      <w:szCs w:val="18"/>
    </w:rPr>
  </w:style>
  <w:style w:type="character" w:styleId="Strong">
    <w:name w:val="Strong"/>
    <w:uiPriority w:val="22"/>
    <w:qFormat/>
    <w:locked/>
    <w:rsid w:val="00295C0A"/>
    <w:rPr>
      <w:b/>
      <w:bCs/>
    </w:rPr>
  </w:style>
  <w:style w:type="paragraph" w:styleId="Header">
    <w:name w:val="header"/>
    <w:basedOn w:val="Normal"/>
    <w:link w:val="HeaderChar"/>
    <w:uiPriority w:val="99"/>
    <w:locked/>
    <w:rsid w:val="00FF7FD7"/>
    <w:pPr>
      <w:tabs>
        <w:tab w:val="center" w:pos="4680"/>
        <w:tab w:val="right" w:pos="9360"/>
      </w:tabs>
    </w:pPr>
  </w:style>
  <w:style w:type="character" w:customStyle="1" w:styleId="HeaderChar">
    <w:name w:val="Header Char"/>
    <w:link w:val="Header"/>
    <w:uiPriority w:val="99"/>
    <w:rsid w:val="00FF7FD7"/>
    <w:rPr>
      <w:sz w:val="24"/>
      <w:szCs w:val="24"/>
    </w:rPr>
  </w:style>
  <w:style w:type="paragraph" w:styleId="Footer">
    <w:name w:val="footer"/>
    <w:basedOn w:val="Normal"/>
    <w:link w:val="FooterChar"/>
    <w:locked/>
    <w:rsid w:val="00FF7FD7"/>
    <w:pPr>
      <w:tabs>
        <w:tab w:val="center" w:pos="4680"/>
        <w:tab w:val="right" w:pos="9360"/>
      </w:tabs>
    </w:pPr>
  </w:style>
  <w:style w:type="character" w:customStyle="1" w:styleId="FooterChar">
    <w:name w:val="Footer Char"/>
    <w:link w:val="Footer"/>
    <w:rsid w:val="00FF7FD7"/>
    <w:rPr>
      <w:sz w:val="24"/>
      <w:szCs w:val="24"/>
    </w:rPr>
  </w:style>
  <w:style w:type="character" w:customStyle="1" w:styleId="hilite">
    <w:name w:val="hilite"/>
    <w:rsid w:val="004E4687"/>
  </w:style>
  <w:style w:type="character" w:styleId="CommentReference">
    <w:name w:val="annotation reference"/>
    <w:uiPriority w:val="99"/>
    <w:locked/>
    <w:rsid w:val="00757751"/>
    <w:rPr>
      <w:sz w:val="16"/>
      <w:szCs w:val="16"/>
    </w:rPr>
  </w:style>
  <w:style w:type="paragraph" w:styleId="CommentText">
    <w:name w:val="annotation text"/>
    <w:basedOn w:val="Normal"/>
    <w:link w:val="CommentTextChar"/>
    <w:uiPriority w:val="99"/>
    <w:locked/>
    <w:rsid w:val="00757751"/>
    <w:rPr>
      <w:sz w:val="20"/>
      <w:szCs w:val="20"/>
    </w:rPr>
  </w:style>
  <w:style w:type="character" w:customStyle="1" w:styleId="CommentTextChar">
    <w:name w:val="Comment Text Char"/>
    <w:basedOn w:val="DefaultParagraphFont"/>
    <w:link w:val="CommentText"/>
    <w:uiPriority w:val="99"/>
    <w:rsid w:val="00757751"/>
  </w:style>
  <w:style w:type="paragraph" w:styleId="CommentSubject">
    <w:name w:val="annotation subject"/>
    <w:basedOn w:val="CommentText"/>
    <w:next w:val="CommentText"/>
    <w:link w:val="CommentSubjectChar"/>
    <w:locked/>
    <w:rsid w:val="00757751"/>
    <w:rPr>
      <w:b/>
      <w:bCs/>
    </w:rPr>
  </w:style>
  <w:style w:type="character" w:customStyle="1" w:styleId="CommentSubjectChar">
    <w:name w:val="Comment Subject Char"/>
    <w:link w:val="CommentSubject"/>
    <w:rsid w:val="00757751"/>
    <w:rPr>
      <w:b/>
      <w:bCs/>
    </w:rPr>
  </w:style>
  <w:style w:type="paragraph" w:customStyle="1" w:styleId="ColorfulShading-Accent11">
    <w:name w:val="Colorful Shading - Accent 11"/>
    <w:hidden/>
    <w:uiPriority w:val="99"/>
    <w:semiHidden/>
    <w:rsid w:val="00C45868"/>
    <w:rPr>
      <w:sz w:val="24"/>
      <w:szCs w:val="24"/>
    </w:rPr>
  </w:style>
  <w:style w:type="paragraph" w:styleId="FootnoteText">
    <w:name w:val="footnote text"/>
    <w:aliases w:val="5_G,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fn"/>
    <w:basedOn w:val="Normal"/>
    <w:link w:val="FootnoteTextChar"/>
    <w:unhideWhenUsed/>
    <w:qFormat/>
    <w:locked/>
    <w:rsid w:val="00D91FE3"/>
    <w:rPr>
      <w:rFonts w:ascii="Calibri" w:eastAsia="SimSun" w:hAnsi="Calibri"/>
      <w:sz w:val="20"/>
      <w:szCs w:val="20"/>
      <w:lang w:val="en-GB"/>
    </w:rPr>
  </w:style>
  <w:style w:type="character" w:customStyle="1" w:styleId="FootnoteTextChar">
    <w:name w:val="Footnote Text Char"/>
    <w:aliases w:val="5_G Char,ft Char,Geneva 9 Char,Font: Geneva 9 Char,Boston 10 Char,f Char,Текст сноски Знак1 Char,Текст сноски Знак1 Char Char Char Char Char Char Char,Текст сноски Знак1 Char Char Char Char Char Char1,Текст сноски Знак1 Char Char Char"/>
    <w:link w:val="FootnoteText"/>
    <w:qFormat/>
    <w:rsid w:val="00920D1F"/>
    <w:rPr>
      <w:rFonts w:ascii="Calibri" w:eastAsia="SimSun" w:hAnsi="Calibri"/>
      <w:lang w:val="en-GB"/>
    </w:rPr>
  </w:style>
  <w:style w:type="character" w:styleId="FootnoteReference">
    <w:name w:val="footnote reference"/>
    <w:aliases w:val="ftref,Footnotes refss,16 Point,Superscript 6 Point,Char Char,FO,Знак сноски 1,referencia nota al pie,Texto de nota al pie,BVI fnr,Footnote symbol,Footnote,Ref. ...,Ref. de nota al pie2,Nota de pie,Ref,de nota al pie,Pie de pagina"/>
    <w:link w:val="BVIfnrCharCarCar"/>
    <w:uiPriority w:val="99"/>
    <w:unhideWhenUsed/>
    <w:qFormat/>
    <w:locked/>
    <w:rsid w:val="00920D1F"/>
    <w:rPr>
      <w:vertAlign w:val="superscript"/>
    </w:rPr>
  </w:style>
  <w:style w:type="paragraph" w:customStyle="1" w:styleId="ColorfulList-Accent11">
    <w:name w:val="Colorful List - Accent 11"/>
    <w:basedOn w:val="Normal"/>
    <w:link w:val="ColorfulList-Accent1Char"/>
    <w:uiPriority w:val="34"/>
    <w:qFormat/>
    <w:rsid w:val="00753E1A"/>
    <w:pPr>
      <w:ind w:left="720"/>
      <w:contextualSpacing/>
    </w:pPr>
  </w:style>
  <w:style w:type="character" w:customStyle="1" w:styleId="ColorfulList-Accent1Char">
    <w:name w:val="Colorful List - Accent 1 Char"/>
    <w:link w:val="ColorfulList-Accent11"/>
    <w:uiPriority w:val="34"/>
    <w:locked/>
    <w:rsid w:val="00753E1A"/>
    <w:rPr>
      <w:sz w:val="24"/>
      <w:szCs w:val="24"/>
    </w:rPr>
  </w:style>
  <w:style w:type="paragraph" w:styleId="EndnoteText">
    <w:name w:val="endnote text"/>
    <w:basedOn w:val="Normal"/>
    <w:link w:val="EndnoteTextChar"/>
    <w:uiPriority w:val="99"/>
    <w:locked/>
    <w:rsid w:val="0042192B"/>
    <w:rPr>
      <w:rFonts w:ascii="Calibri" w:eastAsia="SimSun" w:hAnsi="Calibri"/>
      <w:sz w:val="18"/>
      <w:szCs w:val="20"/>
    </w:rPr>
  </w:style>
  <w:style w:type="character" w:customStyle="1" w:styleId="EndnoteTextChar">
    <w:name w:val="Endnote Text Char"/>
    <w:basedOn w:val="DefaultParagraphFont"/>
    <w:link w:val="EndnoteText"/>
    <w:uiPriority w:val="99"/>
    <w:rsid w:val="0042192B"/>
    <w:rPr>
      <w:rFonts w:ascii="Calibri" w:eastAsia="SimSun" w:hAnsi="Calibri"/>
      <w:sz w:val="18"/>
    </w:rPr>
  </w:style>
  <w:style w:type="character" w:styleId="EndnoteReference">
    <w:name w:val="endnote reference"/>
    <w:uiPriority w:val="99"/>
    <w:locked/>
    <w:rsid w:val="00B40778"/>
    <w:rPr>
      <w:vertAlign w:val="superscript"/>
    </w:rPr>
  </w:style>
  <w:style w:type="character" w:customStyle="1" w:styleId="UnresolvedMention1">
    <w:name w:val="Unresolved Mention1"/>
    <w:uiPriority w:val="99"/>
    <w:semiHidden/>
    <w:unhideWhenUsed/>
    <w:rsid w:val="00087089"/>
    <w:rPr>
      <w:color w:val="808080"/>
      <w:shd w:val="clear" w:color="auto" w:fill="E6E6E6"/>
    </w:rPr>
  </w:style>
  <w:style w:type="paragraph" w:styleId="NormalWeb">
    <w:name w:val="Normal (Web)"/>
    <w:basedOn w:val="Normal"/>
    <w:uiPriority w:val="99"/>
    <w:unhideWhenUsed/>
    <w:locked/>
    <w:rsid w:val="004D39B9"/>
    <w:pPr>
      <w:spacing w:before="100" w:beforeAutospacing="1" w:after="100" w:afterAutospacing="1"/>
    </w:pPr>
    <w:rPr>
      <w:rFonts w:ascii="Times" w:eastAsia="SimSun" w:hAnsi="Times"/>
      <w:sz w:val="20"/>
      <w:szCs w:val="20"/>
    </w:rPr>
  </w:style>
  <w:style w:type="paragraph" w:customStyle="1" w:styleId="note">
    <w:name w:val="note"/>
    <w:basedOn w:val="Normal"/>
    <w:rsid w:val="004D39B9"/>
    <w:pPr>
      <w:spacing w:before="100" w:beforeAutospacing="1" w:after="100" w:afterAutospacing="1"/>
    </w:pPr>
    <w:rPr>
      <w:rFonts w:ascii="Times" w:eastAsia="SimSun" w:hAnsi="Times"/>
      <w:sz w:val="20"/>
      <w:szCs w:val="20"/>
    </w:rPr>
  </w:style>
  <w:style w:type="paragraph" w:styleId="Revision">
    <w:name w:val="Revision"/>
    <w:hidden/>
    <w:uiPriority w:val="99"/>
    <w:semiHidden/>
    <w:rsid w:val="00C06C95"/>
    <w:rPr>
      <w:sz w:val="24"/>
      <w:szCs w:val="24"/>
    </w:rPr>
  </w:style>
  <w:style w:type="character" w:customStyle="1" w:styleId="UnresolvedMention2">
    <w:name w:val="Unresolved Mention2"/>
    <w:basedOn w:val="DefaultParagraphFont"/>
    <w:uiPriority w:val="99"/>
    <w:semiHidden/>
    <w:unhideWhenUsed/>
    <w:rsid w:val="00FE1630"/>
    <w:rPr>
      <w:color w:val="808080"/>
      <w:shd w:val="clear" w:color="auto" w:fill="E6E6E6"/>
    </w:rPr>
  </w:style>
  <w:style w:type="character" w:customStyle="1" w:styleId="UnresolvedMention3">
    <w:name w:val="Unresolved Mention3"/>
    <w:basedOn w:val="DefaultParagraphFont"/>
    <w:uiPriority w:val="99"/>
    <w:semiHidden/>
    <w:unhideWhenUsed/>
    <w:rsid w:val="00662699"/>
    <w:rPr>
      <w:color w:val="808080"/>
      <w:shd w:val="clear" w:color="auto" w:fill="E6E6E6"/>
    </w:rPr>
  </w:style>
  <w:style w:type="paragraph" w:customStyle="1" w:styleId="Default">
    <w:name w:val="Default"/>
    <w:rsid w:val="00434EA9"/>
    <w:pPr>
      <w:suppressAutoHyphens/>
      <w:autoSpaceDE w:val="0"/>
      <w:autoSpaceDN w:val="0"/>
      <w:textAlignment w:val="baseline"/>
    </w:pPr>
    <w:rPr>
      <w:rFonts w:ascii="Calibri" w:hAnsi="Calibri" w:cs="Calibri"/>
      <w:color w:val="000000"/>
      <w:sz w:val="24"/>
      <w:szCs w:val="24"/>
      <w:lang w:val="fi-FI" w:bidi="hi-IN"/>
    </w:rPr>
  </w:style>
  <w:style w:type="paragraph" w:styleId="ListParagraph">
    <w:name w:val="List Paragraph"/>
    <w:aliases w:val="titulo 3,Bullets,Párrafo de lista1,normal,Normal1,References,List Paragraph (numbered (a)),WB List Paragraph,Dot pt,F5 List Paragraph,No Spacing1,List Paragraph Char Char Char,Indicator Text,Numbered Para 1,Bullet 1,Bullet Points,3"/>
    <w:basedOn w:val="Normal"/>
    <w:link w:val="ListParagraphChar"/>
    <w:uiPriority w:val="34"/>
    <w:qFormat/>
    <w:rsid w:val="005C0E0F"/>
    <w:pPr>
      <w:ind w:left="720"/>
      <w:contextualSpacing/>
    </w:pPr>
  </w:style>
  <w:style w:type="table" w:styleId="TableGrid">
    <w:name w:val="Table Grid"/>
    <w:basedOn w:val="TableNormal"/>
    <w:locked/>
    <w:rsid w:val="00354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CarCar">
    <w:name w:val="BVI fnr Char Car Car"/>
    <w:basedOn w:val="Normal"/>
    <w:link w:val="FootnoteReference"/>
    <w:uiPriority w:val="99"/>
    <w:rsid w:val="00CA7517"/>
    <w:pPr>
      <w:spacing w:before="120" w:after="120" w:line="240" w:lineRule="exact"/>
      <w:jc w:val="both"/>
    </w:pPr>
    <w:rPr>
      <w:sz w:val="20"/>
      <w:szCs w:val="20"/>
      <w:vertAlign w:val="superscript"/>
    </w:rPr>
  </w:style>
  <w:style w:type="character" w:customStyle="1" w:styleId="ListParagraphChar">
    <w:name w:val="List Paragraph Char"/>
    <w:aliases w:val="titulo 3 Char,Bullets Char,Párrafo de lista1 Char,normal Char,Normal1 Char,References Char,List Paragraph (numbered (a)) Char,WB List Paragraph Char,Dot pt Char,F5 List Paragraph Char,No Spacing1 Char,Indicator Text Char,3 Char"/>
    <w:link w:val="ListParagraph"/>
    <w:uiPriority w:val="34"/>
    <w:qFormat/>
    <w:locked/>
    <w:rsid w:val="002D1832"/>
    <w:rPr>
      <w:sz w:val="24"/>
      <w:szCs w:val="24"/>
    </w:rPr>
  </w:style>
  <w:style w:type="table" w:styleId="GridTable1Light-Accent2">
    <w:name w:val="Grid Table 1 Light Accent 2"/>
    <w:basedOn w:val="TableNormal"/>
    <w:uiPriority w:val="46"/>
    <w:rsid w:val="008F656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D21838"/>
    <w:rPr>
      <w:rFonts w:ascii="Calibri" w:eastAsia="SimSun" w:hAnsi="Calibri"/>
      <w:b/>
      <w:color w:val="7030A0"/>
      <w:sz w:val="30"/>
      <w:u w:color="ED7D31"/>
    </w:rPr>
  </w:style>
  <w:style w:type="character" w:customStyle="1" w:styleId="normaltextrun">
    <w:name w:val="normaltextrun"/>
    <w:basedOn w:val="DefaultParagraphFont"/>
    <w:rsid w:val="003F4D21"/>
  </w:style>
  <w:style w:type="paragraph" w:styleId="NoSpacing">
    <w:name w:val="No Spacing"/>
    <w:uiPriority w:val="1"/>
    <w:qFormat/>
    <w:rsid w:val="00B919CA"/>
    <w:rPr>
      <w:rFonts w:asciiTheme="minorHAnsi" w:eastAsiaTheme="minorEastAsia" w:hAnsiTheme="minorHAnsi" w:cstheme="minorBidi"/>
      <w:sz w:val="22"/>
      <w:szCs w:val="22"/>
    </w:rPr>
  </w:style>
  <w:style w:type="character" w:styleId="Mention">
    <w:name w:val="Mention"/>
    <w:basedOn w:val="DefaultParagraphFont"/>
    <w:uiPriority w:val="99"/>
    <w:unhideWhenUsed/>
    <w:rsid w:val="00DF3B26"/>
    <w:rPr>
      <w:color w:val="2B579A"/>
      <w:shd w:val="clear" w:color="auto" w:fill="E6E6E6"/>
    </w:rPr>
  </w:style>
  <w:style w:type="character" w:styleId="UnresolvedMention">
    <w:name w:val="Unresolved Mention"/>
    <w:basedOn w:val="DefaultParagraphFont"/>
    <w:rsid w:val="00392826"/>
    <w:rPr>
      <w:color w:val="605E5C"/>
      <w:shd w:val="clear" w:color="auto" w:fill="E1DFDD"/>
    </w:rPr>
  </w:style>
  <w:style w:type="paragraph" w:customStyle="1" w:styleId="paragraph">
    <w:name w:val="paragraph"/>
    <w:basedOn w:val="Normal"/>
    <w:rsid w:val="00B9239A"/>
    <w:pPr>
      <w:spacing w:before="100" w:beforeAutospacing="1" w:after="100" w:afterAutospacing="1"/>
    </w:pPr>
  </w:style>
  <w:style w:type="character" w:customStyle="1" w:styleId="eop">
    <w:name w:val="eop"/>
    <w:basedOn w:val="DefaultParagraphFont"/>
    <w:rsid w:val="00B9239A"/>
  </w:style>
  <w:style w:type="character" w:customStyle="1" w:styleId="A11">
    <w:name w:val="A11"/>
    <w:uiPriority w:val="99"/>
    <w:rsid w:val="00782004"/>
    <w:rPr>
      <w:rFonts w:ascii="PMNCaeciliaSans Text" w:eastAsia="SimSun" w:hAnsi="PMNCaeciliaSans Text" w:cs="PMNCaeciliaSans Text"/>
      <w:b/>
      <w:bCs/>
      <w:color w:val="000000"/>
      <w:sz w:val="10"/>
      <w:szCs w:val="10"/>
    </w:rPr>
  </w:style>
  <w:style w:type="character" w:customStyle="1" w:styleId="A3">
    <w:name w:val="A3"/>
    <w:uiPriority w:val="99"/>
    <w:rsid w:val="005E278A"/>
    <w:rPr>
      <w:rFonts w:cs="PMNCaeciliaSans Text Lt"/>
      <w:b/>
      <w:bCs/>
      <w:color w:val="000000"/>
      <w:sz w:val="16"/>
      <w:szCs w:val="16"/>
    </w:rPr>
  </w:style>
  <w:style w:type="paragraph" w:customStyle="1" w:styleId="Pa10">
    <w:name w:val="Pa10"/>
    <w:basedOn w:val="Default"/>
    <w:next w:val="Default"/>
    <w:uiPriority w:val="99"/>
    <w:rsid w:val="00005420"/>
    <w:pPr>
      <w:suppressAutoHyphens w:val="0"/>
      <w:adjustRightInd w:val="0"/>
      <w:spacing w:line="181" w:lineRule="atLeast"/>
      <w:textAlignment w:val="auto"/>
    </w:pPr>
    <w:rPr>
      <w:rFonts w:ascii="PMNCaeciliaSans Text" w:hAnsi="PMNCaeciliaSans Text" w:cs="Times New Roman"/>
      <w:color w:val="auto"/>
      <w:lang w:val="en-US" w:bidi="ar-SA"/>
    </w:rPr>
  </w:style>
  <w:style w:type="paragraph" w:customStyle="1" w:styleId="Pa20">
    <w:name w:val="Pa20"/>
    <w:basedOn w:val="Default"/>
    <w:next w:val="Default"/>
    <w:uiPriority w:val="99"/>
    <w:rsid w:val="00701BCC"/>
    <w:pPr>
      <w:suppressAutoHyphens w:val="0"/>
      <w:adjustRightInd w:val="0"/>
      <w:spacing w:line="261" w:lineRule="atLeast"/>
      <w:textAlignment w:val="auto"/>
    </w:pPr>
    <w:rPr>
      <w:rFonts w:ascii="PMNCaeciliaSans Text" w:hAnsi="PMNCaeciliaSans Text" w:cs="Times New Roman"/>
      <w:color w:val="auto"/>
      <w:lang w:val="en-US" w:bidi="ar-SA"/>
    </w:rPr>
  </w:style>
  <w:style w:type="character" w:customStyle="1" w:styleId="A6">
    <w:name w:val="A6"/>
    <w:uiPriority w:val="99"/>
    <w:rsid w:val="00701BCC"/>
    <w:rPr>
      <w:rFonts w:cs="PMNCaeciliaSans Text"/>
      <w:color w:val="000000"/>
      <w:sz w:val="20"/>
      <w:szCs w:val="20"/>
    </w:rPr>
  </w:style>
  <w:style w:type="paragraph" w:styleId="TOCHeading">
    <w:name w:val="TOC Heading"/>
    <w:basedOn w:val="Heading1"/>
    <w:next w:val="Normal"/>
    <w:uiPriority w:val="39"/>
    <w:unhideWhenUsed/>
    <w:qFormat/>
    <w:rsid w:val="00A848CB"/>
    <w:pPr>
      <w:keepNext/>
      <w:keepLines/>
      <w:tabs>
        <w:tab w:val="clear" w:pos="720"/>
      </w:tab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character" w:customStyle="1" w:styleId="A5">
    <w:name w:val="A5"/>
    <w:uiPriority w:val="99"/>
    <w:rsid w:val="00CD2CC1"/>
    <w:rPr>
      <w:rFonts w:cs="PMNCaeciliaSans Text Lt"/>
      <w:color w:val="000000"/>
      <w:sz w:val="18"/>
      <w:szCs w:val="18"/>
    </w:rPr>
  </w:style>
  <w:style w:type="character" w:customStyle="1" w:styleId="Heading2Char">
    <w:name w:val="Heading 2 Char"/>
    <w:basedOn w:val="DefaultParagraphFont"/>
    <w:link w:val="Heading2"/>
    <w:rsid w:val="009C3C9C"/>
    <w:rPr>
      <w:rFonts w:ascii="Calibri" w:eastAsia="SimSun" w:hAnsi="Calibri"/>
      <w:b/>
      <w:bCs/>
      <w:color w:val="0070C0"/>
      <w:sz w:val="26"/>
      <w:u w:color="ED7D31"/>
    </w:rPr>
  </w:style>
  <w:style w:type="character" w:customStyle="1" w:styleId="Heading4Char">
    <w:name w:val="Heading 4 Char"/>
    <w:basedOn w:val="DefaultParagraphFont"/>
    <w:link w:val="Heading4"/>
    <w:semiHidden/>
    <w:rsid w:val="00016C9F"/>
    <w:rPr>
      <w:rFonts w:asciiTheme="majorHAnsi" w:eastAsiaTheme="majorEastAsia" w:hAnsiTheme="majorHAnsi" w:cstheme="majorBidi"/>
      <w:i/>
      <w:iCs/>
      <w:color w:val="2F5496" w:themeColor="accent1" w:themeShade="BF"/>
      <w:sz w:val="24"/>
      <w:szCs w:val="24"/>
    </w:rPr>
  </w:style>
  <w:style w:type="character" w:styleId="Emphasis">
    <w:name w:val="Emphasis"/>
    <w:basedOn w:val="DefaultParagraphFont"/>
    <w:qFormat/>
    <w:locked/>
    <w:rsid w:val="00B4645E"/>
    <w:rPr>
      <w:i/>
      <w:iCs/>
    </w:rPr>
  </w:style>
  <w:style w:type="paragraph" w:customStyle="1" w:styleId="16PointCharCharCharCharCharCharCharCharChar">
    <w:name w:val="16 Point Char Char Char Char Char Char Char Char Char"/>
    <w:aliases w:val="Superscript 6 Point Char Char Char Char Char Char Char Char Char,Footnote Reference Number Char Char Char Char Char Char Char Char Char,Footnote Reference Number"/>
    <w:basedOn w:val="Normal"/>
    <w:autoRedefine/>
    <w:uiPriority w:val="99"/>
    <w:qFormat/>
    <w:rsid w:val="00A33FFA"/>
    <w:pPr>
      <w:spacing w:after="160"/>
      <w:jc w:val="both"/>
    </w:pPr>
    <w:rPr>
      <w:rFonts w:eastAsiaTheme="minorHAnsi"/>
      <w:sz w:val="18"/>
      <w:szCs w:val="22"/>
      <w:vertAlign w:val="superscript"/>
      <w:lang w:val="en-GB"/>
    </w:rPr>
  </w:style>
  <w:style w:type="paragraph" w:styleId="Subtitle">
    <w:name w:val="Subtitle"/>
    <w:basedOn w:val="Normal"/>
    <w:next w:val="Normal"/>
    <w:link w:val="SubtitleChar"/>
    <w:qFormat/>
    <w:locked/>
    <w:rsid w:val="0007295A"/>
    <w:pPr>
      <w:numPr>
        <w:ilvl w:val="1"/>
      </w:numPr>
      <w:spacing w:after="160"/>
    </w:pPr>
    <w:rPr>
      <w:rFonts w:cstheme="minorBidi"/>
      <w:color w:val="C00000"/>
      <w:spacing w:val="15"/>
      <w:szCs w:val="22"/>
    </w:rPr>
  </w:style>
  <w:style w:type="character" w:customStyle="1" w:styleId="SubtitleChar">
    <w:name w:val="Subtitle Char"/>
    <w:basedOn w:val="DefaultParagraphFont"/>
    <w:link w:val="Subtitle"/>
    <w:rsid w:val="0007295A"/>
    <w:rPr>
      <w:rFonts w:asciiTheme="minorHAnsi" w:eastAsiaTheme="minorEastAsia" w:hAnsiTheme="minorHAnsi" w:cstheme="minorBidi"/>
      <w:color w:val="C00000"/>
      <w:spacing w:val="15"/>
      <w:sz w:val="22"/>
      <w:szCs w:val="22"/>
    </w:rPr>
  </w:style>
  <w:style w:type="character" w:customStyle="1" w:styleId="Heading3Char">
    <w:name w:val="Heading 3 Char"/>
    <w:basedOn w:val="DefaultParagraphFont"/>
    <w:link w:val="Heading3"/>
    <w:rsid w:val="00BB7986"/>
    <w:rPr>
      <w:rFonts w:ascii="Calibri" w:eastAsia="SimSun" w:hAnsi="Calibri"/>
      <w:b/>
      <w:bCs/>
      <w:color w:val="0070C0"/>
      <w:sz w:val="26"/>
      <w:u w:color="ED7D31"/>
    </w:rPr>
  </w:style>
  <w:style w:type="character" w:customStyle="1" w:styleId="cf01">
    <w:name w:val="cf01"/>
    <w:basedOn w:val="DefaultParagraphFont"/>
    <w:rsid w:val="001002EE"/>
    <w:rPr>
      <w:rFonts w:ascii="Segoe UI" w:eastAsia="SimSun" w:hAnsi="Segoe UI" w:cs="Segoe UI" w:hint="default"/>
      <w:sz w:val="18"/>
      <w:szCs w:val="18"/>
    </w:rPr>
  </w:style>
  <w:style w:type="character" w:customStyle="1" w:styleId="markedcontent">
    <w:name w:val="markedcontent"/>
    <w:basedOn w:val="DefaultParagraphFont"/>
    <w:rsid w:val="003E0D8C"/>
  </w:style>
  <w:style w:type="character" w:customStyle="1" w:styleId="highlight">
    <w:name w:val="highlight"/>
    <w:basedOn w:val="DefaultParagraphFont"/>
    <w:rsid w:val="003E0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8961">
      <w:bodyDiv w:val="1"/>
      <w:marLeft w:val="0"/>
      <w:marRight w:val="0"/>
      <w:marTop w:val="0"/>
      <w:marBottom w:val="0"/>
      <w:divBdr>
        <w:top w:val="none" w:sz="0" w:space="0" w:color="auto"/>
        <w:left w:val="none" w:sz="0" w:space="0" w:color="auto"/>
        <w:bottom w:val="none" w:sz="0" w:space="0" w:color="auto"/>
        <w:right w:val="none" w:sz="0" w:space="0" w:color="auto"/>
      </w:divBdr>
    </w:div>
    <w:div w:id="174004970">
      <w:bodyDiv w:val="1"/>
      <w:marLeft w:val="0"/>
      <w:marRight w:val="0"/>
      <w:marTop w:val="0"/>
      <w:marBottom w:val="0"/>
      <w:divBdr>
        <w:top w:val="none" w:sz="0" w:space="0" w:color="auto"/>
        <w:left w:val="none" w:sz="0" w:space="0" w:color="auto"/>
        <w:bottom w:val="none" w:sz="0" w:space="0" w:color="auto"/>
        <w:right w:val="none" w:sz="0" w:space="0" w:color="auto"/>
      </w:divBdr>
    </w:div>
    <w:div w:id="306397235">
      <w:bodyDiv w:val="1"/>
      <w:marLeft w:val="0"/>
      <w:marRight w:val="0"/>
      <w:marTop w:val="0"/>
      <w:marBottom w:val="0"/>
      <w:divBdr>
        <w:top w:val="none" w:sz="0" w:space="0" w:color="auto"/>
        <w:left w:val="none" w:sz="0" w:space="0" w:color="auto"/>
        <w:bottom w:val="none" w:sz="0" w:space="0" w:color="auto"/>
        <w:right w:val="none" w:sz="0" w:space="0" w:color="auto"/>
      </w:divBdr>
    </w:div>
    <w:div w:id="390079402">
      <w:bodyDiv w:val="1"/>
      <w:marLeft w:val="0"/>
      <w:marRight w:val="0"/>
      <w:marTop w:val="0"/>
      <w:marBottom w:val="0"/>
      <w:divBdr>
        <w:top w:val="none" w:sz="0" w:space="0" w:color="auto"/>
        <w:left w:val="none" w:sz="0" w:space="0" w:color="auto"/>
        <w:bottom w:val="none" w:sz="0" w:space="0" w:color="auto"/>
        <w:right w:val="none" w:sz="0" w:space="0" w:color="auto"/>
      </w:divBdr>
      <w:divsChild>
        <w:div w:id="200214472">
          <w:marLeft w:val="0"/>
          <w:marRight w:val="0"/>
          <w:marTop w:val="0"/>
          <w:marBottom w:val="0"/>
          <w:divBdr>
            <w:top w:val="none" w:sz="0" w:space="0" w:color="auto"/>
            <w:left w:val="none" w:sz="0" w:space="0" w:color="auto"/>
            <w:bottom w:val="none" w:sz="0" w:space="0" w:color="auto"/>
            <w:right w:val="none" w:sz="0" w:space="0" w:color="auto"/>
          </w:divBdr>
        </w:div>
        <w:div w:id="1350335370">
          <w:marLeft w:val="0"/>
          <w:marRight w:val="0"/>
          <w:marTop w:val="0"/>
          <w:marBottom w:val="0"/>
          <w:divBdr>
            <w:top w:val="none" w:sz="0" w:space="0" w:color="auto"/>
            <w:left w:val="none" w:sz="0" w:space="0" w:color="auto"/>
            <w:bottom w:val="none" w:sz="0" w:space="0" w:color="auto"/>
            <w:right w:val="none" w:sz="0" w:space="0" w:color="auto"/>
          </w:divBdr>
        </w:div>
      </w:divsChild>
    </w:div>
    <w:div w:id="442574207">
      <w:bodyDiv w:val="1"/>
      <w:marLeft w:val="0"/>
      <w:marRight w:val="0"/>
      <w:marTop w:val="0"/>
      <w:marBottom w:val="0"/>
      <w:divBdr>
        <w:top w:val="none" w:sz="0" w:space="0" w:color="auto"/>
        <w:left w:val="none" w:sz="0" w:space="0" w:color="auto"/>
        <w:bottom w:val="none" w:sz="0" w:space="0" w:color="auto"/>
        <w:right w:val="none" w:sz="0" w:space="0" w:color="auto"/>
      </w:divBdr>
    </w:div>
    <w:div w:id="542638895">
      <w:bodyDiv w:val="1"/>
      <w:marLeft w:val="0"/>
      <w:marRight w:val="0"/>
      <w:marTop w:val="0"/>
      <w:marBottom w:val="0"/>
      <w:divBdr>
        <w:top w:val="none" w:sz="0" w:space="0" w:color="auto"/>
        <w:left w:val="none" w:sz="0" w:space="0" w:color="auto"/>
        <w:bottom w:val="none" w:sz="0" w:space="0" w:color="auto"/>
        <w:right w:val="none" w:sz="0" w:space="0" w:color="auto"/>
      </w:divBdr>
    </w:div>
    <w:div w:id="551969283">
      <w:bodyDiv w:val="1"/>
      <w:marLeft w:val="0"/>
      <w:marRight w:val="0"/>
      <w:marTop w:val="0"/>
      <w:marBottom w:val="0"/>
      <w:divBdr>
        <w:top w:val="none" w:sz="0" w:space="0" w:color="auto"/>
        <w:left w:val="none" w:sz="0" w:space="0" w:color="auto"/>
        <w:bottom w:val="none" w:sz="0" w:space="0" w:color="auto"/>
        <w:right w:val="none" w:sz="0" w:space="0" w:color="auto"/>
      </w:divBdr>
    </w:div>
    <w:div w:id="594483487">
      <w:bodyDiv w:val="1"/>
      <w:marLeft w:val="0"/>
      <w:marRight w:val="0"/>
      <w:marTop w:val="0"/>
      <w:marBottom w:val="0"/>
      <w:divBdr>
        <w:top w:val="none" w:sz="0" w:space="0" w:color="auto"/>
        <w:left w:val="none" w:sz="0" w:space="0" w:color="auto"/>
        <w:bottom w:val="none" w:sz="0" w:space="0" w:color="auto"/>
        <w:right w:val="none" w:sz="0" w:space="0" w:color="auto"/>
      </w:divBdr>
    </w:div>
    <w:div w:id="604121932">
      <w:bodyDiv w:val="1"/>
      <w:marLeft w:val="0"/>
      <w:marRight w:val="0"/>
      <w:marTop w:val="0"/>
      <w:marBottom w:val="0"/>
      <w:divBdr>
        <w:top w:val="none" w:sz="0" w:space="0" w:color="auto"/>
        <w:left w:val="none" w:sz="0" w:space="0" w:color="auto"/>
        <w:bottom w:val="none" w:sz="0" w:space="0" w:color="auto"/>
        <w:right w:val="none" w:sz="0" w:space="0" w:color="auto"/>
      </w:divBdr>
    </w:div>
    <w:div w:id="607539780">
      <w:bodyDiv w:val="1"/>
      <w:marLeft w:val="0"/>
      <w:marRight w:val="0"/>
      <w:marTop w:val="0"/>
      <w:marBottom w:val="0"/>
      <w:divBdr>
        <w:top w:val="none" w:sz="0" w:space="0" w:color="auto"/>
        <w:left w:val="none" w:sz="0" w:space="0" w:color="auto"/>
        <w:bottom w:val="none" w:sz="0" w:space="0" w:color="auto"/>
        <w:right w:val="none" w:sz="0" w:space="0" w:color="auto"/>
      </w:divBdr>
      <w:divsChild>
        <w:div w:id="735981269">
          <w:marLeft w:val="0"/>
          <w:marRight w:val="0"/>
          <w:marTop w:val="0"/>
          <w:marBottom w:val="0"/>
          <w:divBdr>
            <w:top w:val="none" w:sz="0" w:space="0" w:color="auto"/>
            <w:left w:val="none" w:sz="0" w:space="0" w:color="auto"/>
            <w:bottom w:val="none" w:sz="0" w:space="0" w:color="auto"/>
            <w:right w:val="none" w:sz="0" w:space="0" w:color="auto"/>
          </w:divBdr>
        </w:div>
        <w:div w:id="918175779">
          <w:marLeft w:val="0"/>
          <w:marRight w:val="0"/>
          <w:marTop w:val="0"/>
          <w:marBottom w:val="0"/>
          <w:divBdr>
            <w:top w:val="none" w:sz="0" w:space="0" w:color="auto"/>
            <w:left w:val="none" w:sz="0" w:space="0" w:color="auto"/>
            <w:bottom w:val="none" w:sz="0" w:space="0" w:color="auto"/>
            <w:right w:val="none" w:sz="0" w:space="0" w:color="auto"/>
          </w:divBdr>
        </w:div>
        <w:div w:id="971986440">
          <w:marLeft w:val="0"/>
          <w:marRight w:val="0"/>
          <w:marTop w:val="0"/>
          <w:marBottom w:val="0"/>
          <w:divBdr>
            <w:top w:val="none" w:sz="0" w:space="0" w:color="auto"/>
            <w:left w:val="none" w:sz="0" w:space="0" w:color="auto"/>
            <w:bottom w:val="none" w:sz="0" w:space="0" w:color="auto"/>
            <w:right w:val="none" w:sz="0" w:space="0" w:color="auto"/>
          </w:divBdr>
        </w:div>
      </w:divsChild>
    </w:div>
    <w:div w:id="609162242">
      <w:bodyDiv w:val="1"/>
      <w:marLeft w:val="0"/>
      <w:marRight w:val="0"/>
      <w:marTop w:val="0"/>
      <w:marBottom w:val="0"/>
      <w:divBdr>
        <w:top w:val="none" w:sz="0" w:space="0" w:color="auto"/>
        <w:left w:val="none" w:sz="0" w:space="0" w:color="auto"/>
        <w:bottom w:val="none" w:sz="0" w:space="0" w:color="auto"/>
        <w:right w:val="none" w:sz="0" w:space="0" w:color="auto"/>
      </w:divBdr>
      <w:divsChild>
        <w:div w:id="119110949">
          <w:marLeft w:val="0"/>
          <w:marRight w:val="0"/>
          <w:marTop w:val="0"/>
          <w:marBottom w:val="0"/>
          <w:divBdr>
            <w:top w:val="none" w:sz="0" w:space="0" w:color="auto"/>
            <w:left w:val="none" w:sz="0" w:space="0" w:color="auto"/>
            <w:bottom w:val="none" w:sz="0" w:space="0" w:color="auto"/>
            <w:right w:val="none" w:sz="0" w:space="0" w:color="auto"/>
          </w:divBdr>
        </w:div>
        <w:div w:id="800420241">
          <w:marLeft w:val="0"/>
          <w:marRight w:val="0"/>
          <w:marTop w:val="0"/>
          <w:marBottom w:val="0"/>
          <w:divBdr>
            <w:top w:val="none" w:sz="0" w:space="0" w:color="auto"/>
            <w:left w:val="none" w:sz="0" w:space="0" w:color="auto"/>
            <w:bottom w:val="none" w:sz="0" w:space="0" w:color="auto"/>
            <w:right w:val="none" w:sz="0" w:space="0" w:color="auto"/>
          </w:divBdr>
        </w:div>
        <w:div w:id="1718965268">
          <w:marLeft w:val="0"/>
          <w:marRight w:val="0"/>
          <w:marTop w:val="0"/>
          <w:marBottom w:val="0"/>
          <w:divBdr>
            <w:top w:val="none" w:sz="0" w:space="0" w:color="auto"/>
            <w:left w:val="none" w:sz="0" w:space="0" w:color="auto"/>
            <w:bottom w:val="none" w:sz="0" w:space="0" w:color="auto"/>
            <w:right w:val="none" w:sz="0" w:space="0" w:color="auto"/>
          </w:divBdr>
        </w:div>
      </w:divsChild>
    </w:div>
    <w:div w:id="638994560">
      <w:bodyDiv w:val="1"/>
      <w:marLeft w:val="0"/>
      <w:marRight w:val="0"/>
      <w:marTop w:val="0"/>
      <w:marBottom w:val="0"/>
      <w:divBdr>
        <w:top w:val="none" w:sz="0" w:space="0" w:color="auto"/>
        <w:left w:val="none" w:sz="0" w:space="0" w:color="auto"/>
        <w:bottom w:val="none" w:sz="0" w:space="0" w:color="auto"/>
        <w:right w:val="none" w:sz="0" w:space="0" w:color="auto"/>
      </w:divBdr>
    </w:div>
    <w:div w:id="703597900">
      <w:bodyDiv w:val="1"/>
      <w:marLeft w:val="0"/>
      <w:marRight w:val="0"/>
      <w:marTop w:val="0"/>
      <w:marBottom w:val="0"/>
      <w:divBdr>
        <w:top w:val="none" w:sz="0" w:space="0" w:color="auto"/>
        <w:left w:val="none" w:sz="0" w:space="0" w:color="auto"/>
        <w:bottom w:val="none" w:sz="0" w:space="0" w:color="auto"/>
        <w:right w:val="none" w:sz="0" w:space="0" w:color="auto"/>
      </w:divBdr>
    </w:div>
    <w:div w:id="811018708">
      <w:bodyDiv w:val="1"/>
      <w:marLeft w:val="0"/>
      <w:marRight w:val="0"/>
      <w:marTop w:val="0"/>
      <w:marBottom w:val="0"/>
      <w:divBdr>
        <w:top w:val="none" w:sz="0" w:space="0" w:color="auto"/>
        <w:left w:val="none" w:sz="0" w:space="0" w:color="auto"/>
        <w:bottom w:val="none" w:sz="0" w:space="0" w:color="auto"/>
        <w:right w:val="none" w:sz="0" w:space="0" w:color="auto"/>
      </w:divBdr>
      <w:divsChild>
        <w:div w:id="898595803">
          <w:marLeft w:val="0"/>
          <w:marRight w:val="0"/>
          <w:marTop w:val="0"/>
          <w:marBottom w:val="0"/>
          <w:divBdr>
            <w:top w:val="none" w:sz="0" w:space="0" w:color="auto"/>
            <w:left w:val="none" w:sz="0" w:space="0" w:color="auto"/>
            <w:bottom w:val="none" w:sz="0" w:space="0" w:color="auto"/>
            <w:right w:val="none" w:sz="0" w:space="0" w:color="auto"/>
          </w:divBdr>
          <w:divsChild>
            <w:div w:id="156297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8202">
      <w:bodyDiv w:val="1"/>
      <w:marLeft w:val="0"/>
      <w:marRight w:val="0"/>
      <w:marTop w:val="0"/>
      <w:marBottom w:val="0"/>
      <w:divBdr>
        <w:top w:val="none" w:sz="0" w:space="0" w:color="auto"/>
        <w:left w:val="none" w:sz="0" w:space="0" w:color="auto"/>
        <w:bottom w:val="none" w:sz="0" w:space="0" w:color="auto"/>
        <w:right w:val="none" w:sz="0" w:space="0" w:color="auto"/>
      </w:divBdr>
      <w:divsChild>
        <w:div w:id="1041176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7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425">
      <w:bodyDiv w:val="1"/>
      <w:marLeft w:val="0"/>
      <w:marRight w:val="0"/>
      <w:marTop w:val="0"/>
      <w:marBottom w:val="0"/>
      <w:divBdr>
        <w:top w:val="none" w:sz="0" w:space="0" w:color="auto"/>
        <w:left w:val="none" w:sz="0" w:space="0" w:color="auto"/>
        <w:bottom w:val="none" w:sz="0" w:space="0" w:color="auto"/>
        <w:right w:val="none" w:sz="0" w:space="0" w:color="auto"/>
      </w:divBdr>
      <w:divsChild>
        <w:div w:id="2030061915">
          <w:marLeft w:val="0"/>
          <w:marRight w:val="0"/>
          <w:marTop w:val="0"/>
          <w:marBottom w:val="0"/>
          <w:divBdr>
            <w:top w:val="none" w:sz="0" w:space="0" w:color="auto"/>
            <w:left w:val="none" w:sz="0" w:space="0" w:color="auto"/>
            <w:bottom w:val="none" w:sz="0" w:space="0" w:color="auto"/>
            <w:right w:val="none" w:sz="0" w:space="0" w:color="auto"/>
          </w:divBdr>
        </w:div>
      </w:divsChild>
    </w:div>
    <w:div w:id="954168930">
      <w:bodyDiv w:val="1"/>
      <w:marLeft w:val="0"/>
      <w:marRight w:val="0"/>
      <w:marTop w:val="0"/>
      <w:marBottom w:val="0"/>
      <w:divBdr>
        <w:top w:val="none" w:sz="0" w:space="0" w:color="auto"/>
        <w:left w:val="none" w:sz="0" w:space="0" w:color="auto"/>
        <w:bottom w:val="none" w:sz="0" w:space="0" w:color="auto"/>
        <w:right w:val="none" w:sz="0" w:space="0" w:color="auto"/>
      </w:divBdr>
    </w:div>
    <w:div w:id="996804769">
      <w:bodyDiv w:val="1"/>
      <w:marLeft w:val="0"/>
      <w:marRight w:val="0"/>
      <w:marTop w:val="0"/>
      <w:marBottom w:val="0"/>
      <w:divBdr>
        <w:top w:val="none" w:sz="0" w:space="0" w:color="auto"/>
        <w:left w:val="none" w:sz="0" w:space="0" w:color="auto"/>
        <w:bottom w:val="none" w:sz="0" w:space="0" w:color="auto"/>
        <w:right w:val="none" w:sz="0" w:space="0" w:color="auto"/>
      </w:divBdr>
      <w:divsChild>
        <w:div w:id="1821654188">
          <w:marLeft w:val="0"/>
          <w:marRight w:val="0"/>
          <w:marTop w:val="0"/>
          <w:marBottom w:val="0"/>
          <w:divBdr>
            <w:top w:val="none" w:sz="0" w:space="0" w:color="auto"/>
            <w:left w:val="none" w:sz="0" w:space="0" w:color="auto"/>
            <w:bottom w:val="none" w:sz="0" w:space="0" w:color="auto"/>
            <w:right w:val="none" w:sz="0" w:space="0" w:color="auto"/>
          </w:divBdr>
        </w:div>
      </w:divsChild>
    </w:div>
    <w:div w:id="1037270910">
      <w:bodyDiv w:val="1"/>
      <w:marLeft w:val="0"/>
      <w:marRight w:val="0"/>
      <w:marTop w:val="0"/>
      <w:marBottom w:val="0"/>
      <w:divBdr>
        <w:top w:val="none" w:sz="0" w:space="0" w:color="auto"/>
        <w:left w:val="none" w:sz="0" w:space="0" w:color="auto"/>
        <w:bottom w:val="none" w:sz="0" w:space="0" w:color="auto"/>
        <w:right w:val="none" w:sz="0" w:space="0" w:color="auto"/>
      </w:divBdr>
    </w:div>
    <w:div w:id="1046417782">
      <w:bodyDiv w:val="1"/>
      <w:marLeft w:val="0"/>
      <w:marRight w:val="0"/>
      <w:marTop w:val="0"/>
      <w:marBottom w:val="0"/>
      <w:divBdr>
        <w:top w:val="none" w:sz="0" w:space="0" w:color="auto"/>
        <w:left w:val="none" w:sz="0" w:space="0" w:color="auto"/>
        <w:bottom w:val="none" w:sz="0" w:space="0" w:color="auto"/>
        <w:right w:val="none" w:sz="0" w:space="0" w:color="auto"/>
      </w:divBdr>
    </w:div>
    <w:div w:id="1052382854">
      <w:bodyDiv w:val="1"/>
      <w:marLeft w:val="0"/>
      <w:marRight w:val="0"/>
      <w:marTop w:val="0"/>
      <w:marBottom w:val="0"/>
      <w:divBdr>
        <w:top w:val="none" w:sz="0" w:space="0" w:color="auto"/>
        <w:left w:val="none" w:sz="0" w:space="0" w:color="auto"/>
        <w:bottom w:val="none" w:sz="0" w:space="0" w:color="auto"/>
        <w:right w:val="none" w:sz="0" w:space="0" w:color="auto"/>
      </w:divBdr>
    </w:div>
    <w:div w:id="1124887512">
      <w:bodyDiv w:val="1"/>
      <w:marLeft w:val="0"/>
      <w:marRight w:val="0"/>
      <w:marTop w:val="0"/>
      <w:marBottom w:val="0"/>
      <w:divBdr>
        <w:top w:val="none" w:sz="0" w:space="0" w:color="auto"/>
        <w:left w:val="none" w:sz="0" w:space="0" w:color="auto"/>
        <w:bottom w:val="none" w:sz="0" w:space="0" w:color="auto"/>
        <w:right w:val="none" w:sz="0" w:space="0" w:color="auto"/>
      </w:divBdr>
    </w:div>
    <w:div w:id="1144394945">
      <w:bodyDiv w:val="1"/>
      <w:marLeft w:val="0"/>
      <w:marRight w:val="0"/>
      <w:marTop w:val="0"/>
      <w:marBottom w:val="0"/>
      <w:divBdr>
        <w:top w:val="none" w:sz="0" w:space="0" w:color="auto"/>
        <w:left w:val="none" w:sz="0" w:space="0" w:color="auto"/>
        <w:bottom w:val="none" w:sz="0" w:space="0" w:color="auto"/>
        <w:right w:val="none" w:sz="0" w:space="0" w:color="auto"/>
      </w:divBdr>
    </w:div>
    <w:div w:id="1148286802">
      <w:bodyDiv w:val="1"/>
      <w:marLeft w:val="0"/>
      <w:marRight w:val="0"/>
      <w:marTop w:val="0"/>
      <w:marBottom w:val="0"/>
      <w:divBdr>
        <w:top w:val="none" w:sz="0" w:space="0" w:color="auto"/>
        <w:left w:val="none" w:sz="0" w:space="0" w:color="auto"/>
        <w:bottom w:val="none" w:sz="0" w:space="0" w:color="auto"/>
        <w:right w:val="none" w:sz="0" w:space="0" w:color="auto"/>
      </w:divBdr>
    </w:div>
    <w:div w:id="1196114117">
      <w:bodyDiv w:val="1"/>
      <w:marLeft w:val="0"/>
      <w:marRight w:val="0"/>
      <w:marTop w:val="0"/>
      <w:marBottom w:val="0"/>
      <w:divBdr>
        <w:top w:val="none" w:sz="0" w:space="0" w:color="auto"/>
        <w:left w:val="none" w:sz="0" w:space="0" w:color="auto"/>
        <w:bottom w:val="none" w:sz="0" w:space="0" w:color="auto"/>
        <w:right w:val="none" w:sz="0" w:space="0" w:color="auto"/>
      </w:divBdr>
      <w:divsChild>
        <w:div w:id="348412362">
          <w:marLeft w:val="0"/>
          <w:marRight w:val="0"/>
          <w:marTop w:val="0"/>
          <w:marBottom w:val="0"/>
          <w:divBdr>
            <w:top w:val="none" w:sz="0" w:space="0" w:color="auto"/>
            <w:left w:val="none" w:sz="0" w:space="0" w:color="auto"/>
            <w:bottom w:val="none" w:sz="0" w:space="0" w:color="auto"/>
            <w:right w:val="none" w:sz="0" w:space="0" w:color="auto"/>
          </w:divBdr>
        </w:div>
      </w:divsChild>
    </w:div>
    <w:div w:id="1257136647">
      <w:bodyDiv w:val="1"/>
      <w:marLeft w:val="0"/>
      <w:marRight w:val="0"/>
      <w:marTop w:val="0"/>
      <w:marBottom w:val="0"/>
      <w:divBdr>
        <w:top w:val="none" w:sz="0" w:space="0" w:color="auto"/>
        <w:left w:val="none" w:sz="0" w:space="0" w:color="auto"/>
        <w:bottom w:val="none" w:sz="0" w:space="0" w:color="auto"/>
        <w:right w:val="none" w:sz="0" w:space="0" w:color="auto"/>
      </w:divBdr>
      <w:divsChild>
        <w:div w:id="604653858">
          <w:marLeft w:val="0"/>
          <w:marRight w:val="0"/>
          <w:marTop w:val="0"/>
          <w:marBottom w:val="0"/>
          <w:divBdr>
            <w:top w:val="none" w:sz="0" w:space="0" w:color="auto"/>
            <w:left w:val="none" w:sz="0" w:space="0" w:color="auto"/>
            <w:bottom w:val="none" w:sz="0" w:space="0" w:color="auto"/>
            <w:right w:val="none" w:sz="0" w:space="0" w:color="auto"/>
          </w:divBdr>
          <w:divsChild>
            <w:div w:id="323583923">
              <w:marLeft w:val="0"/>
              <w:marRight w:val="0"/>
              <w:marTop w:val="0"/>
              <w:marBottom w:val="0"/>
              <w:divBdr>
                <w:top w:val="none" w:sz="0" w:space="0" w:color="auto"/>
                <w:left w:val="none" w:sz="0" w:space="0" w:color="auto"/>
                <w:bottom w:val="none" w:sz="0" w:space="0" w:color="auto"/>
                <w:right w:val="none" w:sz="0" w:space="0" w:color="auto"/>
              </w:divBdr>
            </w:div>
          </w:divsChild>
        </w:div>
        <w:div w:id="1485272818">
          <w:marLeft w:val="0"/>
          <w:marRight w:val="0"/>
          <w:marTop w:val="0"/>
          <w:marBottom w:val="0"/>
          <w:divBdr>
            <w:top w:val="none" w:sz="0" w:space="0" w:color="auto"/>
            <w:left w:val="none" w:sz="0" w:space="0" w:color="auto"/>
            <w:bottom w:val="none" w:sz="0" w:space="0" w:color="auto"/>
            <w:right w:val="none" w:sz="0" w:space="0" w:color="auto"/>
          </w:divBdr>
          <w:divsChild>
            <w:div w:id="9894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9858">
      <w:bodyDiv w:val="1"/>
      <w:marLeft w:val="0"/>
      <w:marRight w:val="0"/>
      <w:marTop w:val="0"/>
      <w:marBottom w:val="0"/>
      <w:divBdr>
        <w:top w:val="none" w:sz="0" w:space="0" w:color="auto"/>
        <w:left w:val="none" w:sz="0" w:space="0" w:color="auto"/>
        <w:bottom w:val="none" w:sz="0" w:space="0" w:color="auto"/>
        <w:right w:val="none" w:sz="0" w:space="0" w:color="auto"/>
      </w:divBdr>
      <w:divsChild>
        <w:div w:id="1535772251">
          <w:marLeft w:val="0"/>
          <w:marRight w:val="0"/>
          <w:marTop w:val="0"/>
          <w:marBottom w:val="0"/>
          <w:divBdr>
            <w:top w:val="none" w:sz="0" w:space="0" w:color="auto"/>
            <w:left w:val="none" w:sz="0" w:space="0" w:color="auto"/>
            <w:bottom w:val="none" w:sz="0" w:space="0" w:color="auto"/>
            <w:right w:val="none" w:sz="0" w:space="0" w:color="auto"/>
          </w:divBdr>
        </w:div>
      </w:divsChild>
    </w:div>
    <w:div w:id="1272594197">
      <w:bodyDiv w:val="1"/>
      <w:marLeft w:val="0"/>
      <w:marRight w:val="0"/>
      <w:marTop w:val="0"/>
      <w:marBottom w:val="0"/>
      <w:divBdr>
        <w:top w:val="none" w:sz="0" w:space="0" w:color="auto"/>
        <w:left w:val="none" w:sz="0" w:space="0" w:color="auto"/>
        <w:bottom w:val="none" w:sz="0" w:space="0" w:color="auto"/>
        <w:right w:val="none" w:sz="0" w:space="0" w:color="auto"/>
      </w:divBdr>
      <w:divsChild>
        <w:div w:id="1157310008">
          <w:marLeft w:val="0"/>
          <w:marRight w:val="0"/>
          <w:marTop w:val="0"/>
          <w:marBottom w:val="0"/>
          <w:divBdr>
            <w:top w:val="none" w:sz="0" w:space="0" w:color="auto"/>
            <w:left w:val="none" w:sz="0" w:space="0" w:color="auto"/>
            <w:bottom w:val="none" w:sz="0" w:space="0" w:color="auto"/>
            <w:right w:val="none" w:sz="0" w:space="0" w:color="auto"/>
          </w:divBdr>
        </w:div>
        <w:div w:id="1399353680">
          <w:marLeft w:val="0"/>
          <w:marRight w:val="0"/>
          <w:marTop w:val="0"/>
          <w:marBottom w:val="195"/>
          <w:divBdr>
            <w:top w:val="none" w:sz="0" w:space="0" w:color="auto"/>
            <w:left w:val="none" w:sz="0" w:space="0" w:color="auto"/>
            <w:bottom w:val="none" w:sz="0" w:space="0" w:color="auto"/>
            <w:right w:val="none" w:sz="0" w:space="0" w:color="auto"/>
          </w:divBdr>
        </w:div>
      </w:divsChild>
    </w:div>
    <w:div w:id="1342775840">
      <w:bodyDiv w:val="1"/>
      <w:marLeft w:val="0"/>
      <w:marRight w:val="0"/>
      <w:marTop w:val="0"/>
      <w:marBottom w:val="0"/>
      <w:divBdr>
        <w:top w:val="none" w:sz="0" w:space="0" w:color="auto"/>
        <w:left w:val="none" w:sz="0" w:space="0" w:color="auto"/>
        <w:bottom w:val="none" w:sz="0" w:space="0" w:color="auto"/>
        <w:right w:val="none" w:sz="0" w:space="0" w:color="auto"/>
      </w:divBdr>
    </w:div>
    <w:div w:id="1428235911">
      <w:bodyDiv w:val="1"/>
      <w:marLeft w:val="0"/>
      <w:marRight w:val="0"/>
      <w:marTop w:val="0"/>
      <w:marBottom w:val="0"/>
      <w:divBdr>
        <w:top w:val="none" w:sz="0" w:space="0" w:color="auto"/>
        <w:left w:val="none" w:sz="0" w:space="0" w:color="auto"/>
        <w:bottom w:val="none" w:sz="0" w:space="0" w:color="auto"/>
        <w:right w:val="none" w:sz="0" w:space="0" w:color="auto"/>
      </w:divBdr>
    </w:div>
    <w:div w:id="1447508789">
      <w:bodyDiv w:val="1"/>
      <w:marLeft w:val="0"/>
      <w:marRight w:val="0"/>
      <w:marTop w:val="0"/>
      <w:marBottom w:val="0"/>
      <w:divBdr>
        <w:top w:val="none" w:sz="0" w:space="0" w:color="auto"/>
        <w:left w:val="none" w:sz="0" w:space="0" w:color="auto"/>
        <w:bottom w:val="none" w:sz="0" w:space="0" w:color="auto"/>
        <w:right w:val="none" w:sz="0" w:space="0" w:color="auto"/>
      </w:divBdr>
    </w:div>
    <w:div w:id="1449548970">
      <w:bodyDiv w:val="1"/>
      <w:marLeft w:val="0"/>
      <w:marRight w:val="0"/>
      <w:marTop w:val="0"/>
      <w:marBottom w:val="0"/>
      <w:divBdr>
        <w:top w:val="none" w:sz="0" w:space="0" w:color="auto"/>
        <w:left w:val="none" w:sz="0" w:space="0" w:color="auto"/>
        <w:bottom w:val="none" w:sz="0" w:space="0" w:color="auto"/>
        <w:right w:val="none" w:sz="0" w:space="0" w:color="auto"/>
      </w:divBdr>
    </w:div>
    <w:div w:id="1478105349">
      <w:bodyDiv w:val="1"/>
      <w:marLeft w:val="0"/>
      <w:marRight w:val="0"/>
      <w:marTop w:val="0"/>
      <w:marBottom w:val="0"/>
      <w:divBdr>
        <w:top w:val="none" w:sz="0" w:space="0" w:color="auto"/>
        <w:left w:val="none" w:sz="0" w:space="0" w:color="auto"/>
        <w:bottom w:val="none" w:sz="0" w:space="0" w:color="auto"/>
        <w:right w:val="none" w:sz="0" w:space="0" w:color="auto"/>
      </w:divBdr>
    </w:div>
    <w:div w:id="1508984287">
      <w:bodyDiv w:val="1"/>
      <w:marLeft w:val="0"/>
      <w:marRight w:val="0"/>
      <w:marTop w:val="0"/>
      <w:marBottom w:val="0"/>
      <w:divBdr>
        <w:top w:val="none" w:sz="0" w:space="0" w:color="auto"/>
        <w:left w:val="none" w:sz="0" w:space="0" w:color="auto"/>
        <w:bottom w:val="none" w:sz="0" w:space="0" w:color="auto"/>
        <w:right w:val="none" w:sz="0" w:space="0" w:color="auto"/>
      </w:divBdr>
    </w:div>
    <w:div w:id="1607884327">
      <w:bodyDiv w:val="1"/>
      <w:marLeft w:val="0"/>
      <w:marRight w:val="0"/>
      <w:marTop w:val="0"/>
      <w:marBottom w:val="0"/>
      <w:divBdr>
        <w:top w:val="none" w:sz="0" w:space="0" w:color="auto"/>
        <w:left w:val="none" w:sz="0" w:space="0" w:color="auto"/>
        <w:bottom w:val="none" w:sz="0" w:space="0" w:color="auto"/>
        <w:right w:val="none" w:sz="0" w:space="0" w:color="auto"/>
      </w:divBdr>
    </w:div>
    <w:div w:id="1608193707">
      <w:bodyDiv w:val="1"/>
      <w:marLeft w:val="0"/>
      <w:marRight w:val="0"/>
      <w:marTop w:val="0"/>
      <w:marBottom w:val="0"/>
      <w:divBdr>
        <w:top w:val="none" w:sz="0" w:space="0" w:color="auto"/>
        <w:left w:val="none" w:sz="0" w:space="0" w:color="auto"/>
        <w:bottom w:val="none" w:sz="0" w:space="0" w:color="auto"/>
        <w:right w:val="none" w:sz="0" w:space="0" w:color="auto"/>
      </w:divBdr>
    </w:div>
    <w:div w:id="1615480436">
      <w:bodyDiv w:val="1"/>
      <w:marLeft w:val="0"/>
      <w:marRight w:val="0"/>
      <w:marTop w:val="0"/>
      <w:marBottom w:val="0"/>
      <w:divBdr>
        <w:top w:val="none" w:sz="0" w:space="0" w:color="auto"/>
        <w:left w:val="none" w:sz="0" w:space="0" w:color="auto"/>
        <w:bottom w:val="none" w:sz="0" w:space="0" w:color="auto"/>
        <w:right w:val="none" w:sz="0" w:space="0" w:color="auto"/>
      </w:divBdr>
    </w:div>
    <w:div w:id="1665933338">
      <w:bodyDiv w:val="1"/>
      <w:marLeft w:val="0"/>
      <w:marRight w:val="0"/>
      <w:marTop w:val="0"/>
      <w:marBottom w:val="0"/>
      <w:divBdr>
        <w:top w:val="none" w:sz="0" w:space="0" w:color="auto"/>
        <w:left w:val="none" w:sz="0" w:space="0" w:color="auto"/>
        <w:bottom w:val="none" w:sz="0" w:space="0" w:color="auto"/>
        <w:right w:val="none" w:sz="0" w:space="0" w:color="auto"/>
      </w:divBdr>
    </w:div>
    <w:div w:id="1700857957">
      <w:bodyDiv w:val="1"/>
      <w:marLeft w:val="0"/>
      <w:marRight w:val="0"/>
      <w:marTop w:val="0"/>
      <w:marBottom w:val="0"/>
      <w:divBdr>
        <w:top w:val="none" w:sz="0" w:space="0" w:color="auto"/>
        <w:left w:val="none" w:sz="0" w:space="0" w:color="auto"/>
        <w:bottom w:val="none" w:sz="0" w:space="0" w:color="auto"/>
        <w:right w:val="none" w:sz="0" w:space="0" w:color="auto"/>
      </w:divBdr>
    </w:div>
    <w:div w:id="1742823742">
      <w:bodyDiv w:val="1"/>
      <w:marLeft w:val="0"/>
      <w:marRight w:val="0"/>
      <w:marTop w:val="0"/>
      <w:marBottom w:val="0"/>
      <w:divBdr>
        <w:top w:val="none" w:sz="0" w:space="0" w:color="auto"/>
        <w:left w:val="none" w:sz="0" w:space="0" w:color="auto"/>
        <w:bottom w:val="none" w:sz="0" w:space="0" w:color="auto"/>
        <w:right w:val="none" w:sz="0" w:space="0" w:color="auto"/>
      </w:divBdr>
    </w:div>
    <w:div w:id="1777209967">
      <w:bodyDiv w:val="1"/>
      <w:marLeft w:val="0"/>
      <w:marRight w:val="0"/>
      <w:marTop w:val="0"/>
      <w:marBottom w:val="0"/>
      <w:divBdr>
        <w:top w:val="none" w:sz="0" w:space="0" w:color="auto"/>
        <w:left w:val="none" w:sz="0" w:space="0" w:color="auto"/>
        <w:bottom w:val="none" w:sz="0" w:space="0" w:color="auto"/>
        <w:right w:val="none" w:sz="0" w:space="0" w:color="auto"/>
      </w:divBdr>
    </w:div>
    <w:div w:id="1896772941">
      <w:bodyDiv w:val="1"/>
      <w:marLeft w:val="0"/>
      <w:marRight w:val="0"/>
      <w:marTop w:val="0"/>
      <w:marBottom w:val="0"/>
      <w:divBdr>
        <w:top w:val="none" w:sz="0" w:space="0" w:color="auto"/>
        <w:left w:val="none" w:sz="0" w:space="0" w:color="auto"/>
        <w:bottom w:val="none" w:sz="0" w:space="0" w:color="auto"/>
        <w:right w:val="none" w:sz="0" w:space="0" w:color="auto"/>
      </w:divBdr>
    </w:div>
    <w:div w:id="1915703443">
      <w:bodyDiv w:val="1"/>
      <w:marLeft w:val="0"/>
      <w:marRight w:val="0"/>
      <w:marTop w:val="0"/>
      <w:marBottom w:val="0"/>
      <w:divBdr>
        <w:top w:val="none" w:sz="0" w:space="0" w:color="auto"/>
        <w:left w:val="none" w:sz="0" w:space="0" w:color="auto"/>
        <w:bottom w:val="none" w:sz="0" w:space="0" w:color="auto"/>
        <w:right w:val="none" w:sz="0" w:space="0" w:color="auto"/>
      </w:divBdr>
    </w:div>
    <w:div w:id="2003391339">
      <w:bodyDiv w:val="1"/>
      <w:marLeft w:val="0"/>
      <w:marRight w:val="0"/>
      <w:marTop w:val="0"/>
      <w:marBottom w:val="0"/>
      <w:divBdr>
        <w:top w:val="none" w:sz="0" w:space="0" w:color="auto"/>
        <w:left w:val="none" w:sz="0" w:space="0" w:color="auto"/>
        <w:bottom w:val="none" w:sz="0" w:space="0" w:color="auto"/>
        <w:right w:val="none" w:sz="0" w:space="0" w:color="auto"/>
      </w:divBdr>
    </w:div>
    <w:div w:id="2008747487">
      <w:bodyDiv w:val="1"/>
      <w:marLeft w:val="0"/>
      <w:marRight w:val="0"/>
      <w:marTop w:val="0"/>
      <w:marBottom w:val="0"/>
      <w:divBdr>
        <w:top w:val="none" w:sz="0" w:space="0" w:color="auto"/>
        <w:left w:val="none" w:sz="0" w:space="0" w:color="auto"/>
        <w:bottom w:val="none" w:sz="0" w:space="0" w:color="auto"/>
        <w:right w:val="none" w:sz="0" w:space="0" w:color="auto"/>
      </w:divBdr>
    </w:div>
    <w:div w:id="2024935427">
      <w:bodyDiv w:val="1"/>
      <w:marLeft w:val="0"/>
      <w:marRight w:val="0"/>
      <w:marTop w:val="0"/>
      <w:marBottom w:val="0"/>
      <w:divBdr>
        <w:top w:val="none" w:sz="0" w:space="0" w:color="auto"/>
        <w:left w:val="none" w:sz="0" w:space="0" w:color="auto"/>
        <w:bottom w:val="none" w:sz="0" w:space="0" w:color="auto"/>
        <w:right w:val="none" w:sz="0" w:space="0" w:color="auto"/>
      </w:divBdr>
    </w:div>
    <w:div w:id="2028601420">
      <w:bodyDiv w:val="1"/>
      <w:marLeft w:val="0"/>
      <w:marRight w:val="0"/>
      <w:marTop w:val="0"/>
      <w:marBottom w:val="0"/>
      <w:divBdr>
        <w:top w:val="none" w:sz="0" w:space="0" w:color="auto"/>
        <w:left w:val="none" w:sz="0" w:space="0" w:color="auto"/>
        <w:bottom w:val="none" w:sz="0" w:space="0" w:color="auto"/>
        <w:right w:val="none" w:sz="0" w:space="0" w:color="auto"/>
      </w:divBdr>
    </w:div>
    <w:div w:id="2106656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ndvawnow.org/en/articles/305-operating-under-ethical-guidelines-.html?next=305" TargetMode="External"/><Relationship Id="rId26" Type="http://schemas.openxmlformats.org/officeDocument/2006/relationships/hyperlink" Target="https://www.endvawnow.org/en/articles/313-drawing-upon-existing-evidence.html?next=313" TargetMode="External"/><Relationship Id="rId39" Type="http://schemas.openxmlformats.org/officeDocument/2006/relationships/hyperlink" Target="https://gbvaor.net/gbviems" TargetMode="External"/><Relationship Id="rId21" Type="http://schemas.openxmlformats.org/officeDocument/2006/relationships/hyperlink" Target="https://www.endvawnow.org/en/articles/308-addressing-specific-forms-and-settings-.html?next=308" TargetMode="External"/><Relationship Id="rId34" Type="http://schemas.openxmlformats.org/officeDocument/2006/relationships/hyperlink" Target="https://apps.who.int/iris/bitstream/handle/10665/85240/9789241548595_eng.pdf" TargetMode="External"/><Relationship Id="rId42" Type="http://schemas.openxmlformats.org/officeDocument/2006/relationships/hyperlink" Target="https://interagencystandingcommittee.org/system/files/2020-05/UN%20Women%20-%20How%20to%20promote%20gender-responsive%20localisation%20in%20humanitarian%20action%20-%20Guidance%20Note.pdf" TargetMode="External"/><Relationship Id="rId47" Type="http://schemas.openxmlformats.org/officeDocument/2006/relationships/hyperlink" Target="https://www.unwomen.org/en/digital-library/publications/2020/04/issue-brief-violence-against-women-and-girls-data-collection-during-covid-19" TargetMode="External"/><Relationship Id="rId50" Type="http://schemas.openxmlformats.org/officeDocument/2006/relationships/hyperlink" Target="https://www.undp.org/content/undp/en/home/librarypage/womens-empowerment/gender-based-violence-and-covid-19.html" TargetMode="External"/><Relationship Id="rId55" Type="http://schemas.openxmlformats.org/officeDocument/2006/relationships/header" Target="head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ndvawnow.org/en/articles/304-adopting-a-human-rights-based-approach.html?next=304" TargetMode="External"/><Relationship Id="rId29" Type="http://schemas.openxmlformats.org/officeDocument/2006/relationships/hyperlink" Target="http://www.unwomen.org/en/digital-library/publications/2015/12/essential-services-package-for-women-and-girls-subject-to-violence" TargetMode="External"/><Relationship Id="rId11" Type="http://schemas.openxmlformats.org/officeDocument/2006/relationships/image" Target="media/image1.jpeg"/><Relationship Id="rId24" Type="http://schemas.openxmlformats.org/officeDocument/2006/relationships/hyperlink" Target="https://www.endvawnow.org/en/articles/311-working-in-partnership.html?next=311" TargetMode="External"/><Relationship Id="rId32" Type="http://schemas.openxmlformats.org/officeDocument/2006/relationships/hyperlink" Target="https://www.whatworks.co.za/documents/publications/374-evidence-reviewfweb/file" TargetMode="External"/><Relationship Id="rId37" Type="http://schemas.openxmlformats.org/officeDocument/2006/relationships/hyperlink" Target="https://www.makingitwork-crpd.org/news/miw-how-guide-intersectionality-practice-published" TargetMode="External"/><Relationship Id="rId40" Type="http://schemas.openxmlformats.org/officeDocument/2006/relationships/hyperlink" Target="https://gbvresponders.org/wp-content/uploads/2017/04/Interagency-GBV-Case-Management-Guidelines_Final_2017_Low-Res.pdf" TargetMode="External"/><Relationship Id="rId45" Type="http://schemas.openxmlformats.org/officeDocument/2006/relationships/hyperlink" Target="https://psea.interagencystandingcommittee.org/" TargetMode="External"/><Relationship Id="rId53" Type="http://schemas.openxmlformats.org/officeDocument/2006/relationships/header" Target="header4.xml"/><Relationship Id="rId5" Type="http://schemas.openxmlformats.org/officeDocument/2006/relationships/numbering" Target="numbering.xml"/><Relationship Id="rId19" Type="http://schemas.openxmlformats.org/officeDocument/2006/relationships/hyperlink" Target="https://www.endvawnow.org/en/articles/306-ensuring-gender-responsiveness.html?next=30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endvawnow.org/en/articles/309-responding-to-diversity-.html" TargetMode="External"/><Relationship Id="rId27" Type="http://schemas.openxmlformats.org/officeDocument/2006/relationships/hyperlink" Target="https://www.endvawnow.org/en/articles/313-drawing-upon-existing-evidence.html?next=313" TargetMode="External"/><Relationship Id="rId30" Type="http://schemas.openxmlformats.org/officeDocument/2006/relationships/hyperlink" Target="https://untf.unwomen.org/en/learning-hub/prevention-series" TargetMode="External"/><Relationship Id="rId35" Type="http://schemas.openxmlformats.org/officeDocument/2006/relationships/hyperlink" Target="http://www.svri.org/research-methods/researcher-trauma-and-safety" TargetMode="External"/><Relationship Id="rId43" Type="http://schemas.openxmlformats.org/officeDocument/2006/relationships/hyperlink" Target="https://www.spotlightinitiative.org/publications/adaptability-spotlight-initiative" TargetMode="External"/><Relationship Id="rId48" Type="http://schemas.openxmlformats.org/officeDocument/2006/relationships/hyperlink" Target="https://www.unwomen.org/en/digital-library/publications/2020/04/brief-covid-19-and-essential-services-provision-for-survivors-of-violence-against-women-and-girls"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gbvguidelines.org/wp/wp-content/uploads/2020/04/Interagency-GBV-risk-mitigation-and-Covid-tipsheet.pdf"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endvawnow.org/en/articles/312-ensuring-survivor-centred-and-empowering-approaches.html?next=312" TargetMode="External"/><Relationship Id="rId25" Type="http://schemas.openxmlformats.org/officeDocument/2006/relationships/hyperlink" Target="https://www.endvawnow.org/en/articles/311-working-in-partnership.html?next=311" TargetMode="External"/><Relationship Id="rId33" Type="http://schemas.openxmlformats.org/officeDocument/2006/relationships/hyperlink" Target="https://www.whatworks.co.za/documents/publications/373-intervention-report19-02-20/file" TargetMode="External"/><Relationship Id="rId38" Type="http://schemas.openxmlformats.org/officeDocument/2006/relationships/hyperlink" Target="https://gbvguidelines.org/en/" TargetMode="External"/><Relationship Id="rId46" Type="http://schemas.openxmlformats.org/officeDocument/2006/relationships/hyperlink" Target="https://interagencystandingcommittee.org/system/files/2018-iasc_gender_handbook_for_humanitarian_action_eng_0.pdf" TargetMode="External"/><Relationship Id="rId20" Type="http://schemas.openxmlformats.org/officeDocument/2006/relationships/hyperlink" Target="https://www.endvawnow.org/en/articles/307-employing-culturally-appropriate-measures-.html?next=307" TargetMode="External"/><Relationship Id="rId41" Type="http://schemas.openxmlformats.org/officeDocument/2006/relationships/hyperlink" Target="https://www.oecd.org/dac/gender-equality-across-the-hdp-nexus-july2021.pdf"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c20a2972fed94e78" Type="http://schemas.microsoft.com/office/2019/09/relationships/intelligence" Target="intelligence.xml"/><Relationship Id="rId15" Type="http://schemas.openxmlformats.org/officeDocument/2006/relationships/footer" Target="footer2.xml"/><Relationship Id="rId23" Type="http://schemas.openxmlformats.org/officeDocument/2006/relationships/hyperlink" Target="https://www.endvawnow.org/en/articles/310-operating-within-the-ecological-model-.html?next=310" TargetMode="External"/><Relationship Id="rId28" Type="http://schemas.openxmlformats.org/officeDocument/2006/relationships/hyperlink" Target="https://www.unwomen.org/en/digital-library/publications/2019/05/respect-women-preventing-violence-against-women" TargetMode="External"/><Relationship Id="rId36" Type="http://schemas.openxmlformats.org/officeDocument/2006/relationships/hyperlink" Target="http://www.washingtongroup-disability.com/" TargetMode="External"/><Relationship Id="rId49" Type="http://schemas.openxmlformats.org/officeDocument/2006/relationships/hyperlink" Target="https://nam10.safelinks.protection.outlook.com/?url=http%3A%2F%2Fbit.ly%2FUNTF-Brief-May2020&amp;data=02%7C01%7C%7Cf786401358224e5fcf4e08d850058665%7C2bcd07449e18487d85c3c9a325220be8%7C0%7C0%7C637347331956550362&amp;sdata=P3Kyir9s9iJN7V9%2F6klEWxSmpQFpy26gu8wMk1cHdLM%3D&amp;reserved=0"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endvawnow.org/" TargetMode="External"/><Relationship Id="rId44" Type="http://schemas.openxmlformats.org/officeDocument/2006/relationships/hyperlink" Target="https://www.careemergencytoolkit.org/gender/gender-in-emergencies/" TargetMode="External"/><Relationship Id="rId5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fao.org/in-action/kore/protracted-crises-and-conflicts/zh/" TargetMode="External"/><Relationship Id="rId13" Type="http://schemas.openxmlformats.org/officeDocument/2006/relationships/hyperlink" Target="https://eca.unwomen.org/en/digital-library/publications/2019/10/the-value-of-intersectionality-in-understanding-violence-against-women-and-girls" TargetMode="External"/><Relationship Id="rId3" Type="http://schemas.openxmlformats.org/officeDocument/2006/relationships/hyperlink" Target="https://www.who.int/publications/i/item/violence-against-women-prevalence-estimates" TargetMode="External"/><Relationship Id="rId7" Type="http://schemas.openxmlformats.org/officeDocument/2006/relationships/hyperlink" Target="https://devinit.org/resources/global-humanitarian-assistance-report-2022/" TargetMode="External"/><Relationship Id="rId12" Type="http://schemas.openxmlformats.org/officeDocument/2006/relationships/hyperlink" Target="https://untf.unwomen.org/en/digital-library/publications/2021/06/strategic-plan-2021-2025" TargetMode="External"/><Relationship Id="rId2" Type="http://schemas.openxmlformats.org/officeDocument/2006/relationships/hyperlink" Target="https://untf.unwomen.org/en/digital-library/publications/2021/06/strategic-plan-2021-2025" TargetMode="External"/><Relationship Id="rId16" Type="http://schemas.openxmlformats.org/officeDocument/2006/relationships/hyperlink" Target="http://www.oecd.org/dac/stats/daclist.htm" TargetMode="External"/><Relationship Id="rId1" Type="http://schemas.openxmlformats.org/officeDocument/2006/relationships/hyperlink" Target="https://untf.unwomen.org/en" TargetMode="External"/><Relationship Id="rId6" Type="http://schemas.openxmlformats.org/officeDocument/2006/relationships/hyperlink" Target="https://gho.unocha.org/" TargetMode="External"/><Relationship Id="rId11" Type="http://schemas.openxmlformats.org/officeDocument/2006/relationships/hyperlink" Target="https://disabilityrightsfund.org/faq/what-is-a-dpo/&#65289;" TargetMode="External"/><Relationship Id="rId5" Type="http://schemas.openxmlformats.org/officeDocument/2006/relationships/hyperlink" Target="https://2021.gho.unocha.org/global-trends/gender-and-gender-based-violence-humanitarian-action/" TargetMode="External"/><Relationship Id="rId15" Type="http://schemas.openxmlformats.org/officeDocument/2006/relationships/hyperlink" Target="https://www.endvawnow.org/en/modules/view/14-programming-essentials-monitoring-evaluation.html" TargetMode="External"/><Relationship Id="rId10" Type="http://schemas.openxmlformats.org/officeDocument/2006/relationships/hyperlink" Target="https://interagencystandingcommittee.org/grand-bargain" TargetMode="External"/><Relationship Id="rId4" Type="http://schemas.openxmlformats.org/officeDocument/2006/relationships/hyperlink" Target="https://www.who.int/publications/i/item/violence-against-women-prevalence-estimates" TargetMode="External"/><Relationship Id="rId9" Type="http://schemas.openxmlformats.org/officeDocument/2006/relationships/hyperlink" Target="https://www2.unwomen.org/-/media/field%20office%20untf/publications/2020/external%20brief%202/un%20trust%20fund%20brief%20on%20impact%20of%20covid-19%20on%20csos%20and%20vawg_2-compressed.pdf?la=en&amp;vs=1726" TargetMode="External"/><Relationship Id="rId14" Type="http://schemas.openxmlformats.org/officeDocument/2006/relationships/hyperlink" Target="https://www.endvawnow.org/en/modules/view/14-programming-essentials-monitoring-evalu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20" ma:contentTypeDescription="Create a new document." ma:contentTypeScope="" ma:versionID="395e43a6c92c75011b4596151097f6ab">
  <xsd:schema xmlns:xsd="http://www.w3.org/2001/XMLSchema" xmlns:xs="http://www.w3.org/2001/XMLSchema" xmlns:p="http://schemas.microsoft.com/office/2006/metadata/properties" xmlns:ns2="82ab596d-6e78-4fb6-8729-00dfcc76dfb6" xmlns:ns3="d83b09a3-3790-42f3-9709-194835517652" xmlns:ns4="ef56fa2c-8799-41f7-8555-46686698e10b" targetNamespace="http://schemas.microsoft.com/office/2006/metadata/properties" ma:root="true" ma:fieldsID="fa48112fb73776e8d9d56d5df46d8440" ns2:_="" ns3:_="" ns4:_="">
    <xsd:import namespace="82ab596d-6e78-4fb6-8729-00dfcc76dfb6"/>
    <xsd:import namespace="d83b09a3-3790-42f3-9709-194835517652"/>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assword xmlns="82ab596d-6e78-4fb6-8729-00dfcc76dfb6" xsi:nil="true"/>
    <_Flow_SignoffStatus xmlns="82ab596d-6e78-4fb6-8729-00dfcc76dfb6" xsi:nil="true"/>
    <Theme xmlns="82ab596d-6e78-4fb6-8729-00dfcc76dfb6" xsi:nil="true"/>
    <lcf76f155ced4ddcb4097134ff3c332f xmlns="82ab596d-6e78-4fb6-8729-00dfcc76dfb6">
      <Terms xmlns="http://schemas.microsoft.com/office/infopath/2007/PartnerControls"/>
    </lcf76f155ced4ddcb4097134ff3c332f>
    <TaxCatchAll xmlns="ef56fa2c-8799-41f7-8555-46686698e10b" xsi:nil="true"/>
  </documentManagement>
</p:properties>
</file>

<file path=customXml/itemProps1.xml><?xml version="1.0" encoding="utf-8"?>
<ds:datastoreItem xmlns:ds="http://schemas.openxmlformats.org/officeDocument/2006/customXml" ds:itemID="{4F73C867-5A15-4AD1-B4EE-55BFDE93438B}">
  <ds:schemaRefs>
    <ds:schemaRef ds:uri="http://schemas.openxmlformats.org/officeDocument/2006/bibliography"/>
  </ds:schemaRefs>
</ds:datastoreItem>
</file>

<file path=customXml/itemProps2.xml><?xml version="1.0" encoding="utf-8"?>
<ds:datastoreItem xmlns:ds="http://schemas.openxmlformats.org/officeDocument/2006/customXml" ds:itemID="{CFC9ED7F-2FA6-41D5-B045-B5005A0BFBD2}">
  <ds:schemaRefs>
    <ds:schemaRef ds:uri="http://schemas.microsoft.com/sharepoint/v3/contenttype/forms"/>
  </ds:schemaRefs>
</ds:datastoreItem>
</file>

<file path=customXml/itemProps3.xml><?xml version="1.0" encoding="utf-8"?>
<ds:datastoreItem xmlns:ds="http://schemas.openxmlformats.org/officeDocument/2006/customXml" ds:itemID="{9BD01667-C500-4892-A7C7-62E0E0F76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596d-6e78-4fb6-8729-00dfcc76dfb6"/>
    <ds:schemaRef ds:uri="d83b09a3-3790-42f3-9709-194835517652"/>
    <ds:schemaRef ds:uri="ef56fa2c-8799-41f7-8555-46686698e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742E9F-581F-4DF1-B4AF-370839DEA4CF}">
  <ds:schemaRefs>
    <ds:schemaRef ds:uri="d83b09a3-3790-42f3-9709-194835517652"/>
    <ds:schemaRef ds:uri="http://schemas.microsoft.com/office/2006/documentManagement/types"/>
    <ds:schemaRef ds:uri="http://purl.org/dc/terms/"/>
    <ds:schemaRef ds:uri="http://www.w3.org/XML/1998/namespace"/>
    <ds:schemaRef ds:uri="ef56fa2c-8799-41f7-8555-46686698e10b"/>
    <ds:schemaRef ds:uri="http://schemas.microsoft.com/office/infopath/2007/PartnerControls"/>
    <ds:schemaRef ds:uri="http://purl.org/dc/elements/1.1/"/>
    <ds:schemaRef ds:uri="82ab596d-6e78-4fb6-8729-00dfcc76dfb6"/>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13466</Words>
  <Characters>8862</Characters>
  <Application>Microsoft Office Word</Application>
  <DocSecurity>8</DocSecurity>
  <Lines>73</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Ghani</dc:creator>
  <cp:keywords/>
  <dc:description/>
  <cp:lastModifiedBy>Anna Nemirovsky</cp:lastModifiedBy>
  <cp:revision>2</cp:revision>
  <cp:lastPrinted>2021-11-19T05:09:00Z</cp:lastPrinted>
  <dcterms:created xsi:type="dcterms:W3CDTF">2022-11-22T22:00:00Z</dcterms:created>
  <dcterms:modified xsi:type="dcterms:W3CDTF">2022-11-22T22:00:00Z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0x0101005BD10EB1173DDC46AE1DD8332BC27F28</vt:lpwstr>
  </property>
  <property fmtid="{D5CDD505-2E9C-101B-9397-08002B2CF9AE}" pid="3" name="Order">
    <vt:r8>100</vt:r8>
  </property>
  <property fmtid="{D5CDD505-2E9C-101B-9397-08002B2CF9AE}" pid="4" name="MediaServiceImageTags">
    <vt:lpwstr/>
  </property>
  <property fmtid="{D5CDD505-2E9C-101B-9397-08002B2CF9AE}" pid="5" name="Mendeley Document_1">
    <vt:lpwstr>True</vt:lpwstr>
  </property>
  <property fmtid="{D5CDD505-2E9C-101B-9397-08002B2CF9AE}" pid="6" name="Mendeley Unique User Id_1">
    <vt:lpwstr>bf801343-ebd8-3a6c-8cec-d8dcc5562945</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7th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vt:lpwstr>
  </property>
  <property fmtid="{D5CDD505-2E9C-101B-9397-08002B2CF9AE}" pid="15" name="Mendeley Recent Style Id 4_1">
    <vt:lpwstr>http://www.zotero.org/styles/chicago-fullnote-bibliography</vt:lpwstr>
  </property>
  <property fmtid="{D5CDD505-2E9C-101B-9397-08002B2CF9AE}" pid="16" name="Mendeley Recent Style Name 4_1">
    <vt:lpwstr>Chicago Manual of Style 17th edition (full note)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y fmtid="{D5CDD505-2E9C-101B-9397-08002B2CF9AE}" pid="27" name="GrammarlyDocumentId">
    <vt:lpwstr>b9cd70e9f7faed02033cd9f7287ef29d3d7280f4928c6170af38cce17c9db4a3</vt:lpwstr>
  </property>
</Properties>
</file>